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81D" w:rsidRDefault="0049681D" w:rsidP="0049681D">
      <w:pPr>
        <w:jc w:val="center"/>
        <w:rPr>
          <w:b/>
          <w:sz w:val="28"/>
          <w:szCs w:val="28"/>
        </w:rPr>
      </w:pPr>
      <w:r>
        <w:rPr>
          <w:noProof/>
          <w:lang w:eastAsia="el-GR"/>
        </w:rPr>
        <w:drawing>
          <wp:anchor distT="0" distB="0" distL="114300" distR="114300" simplePos="0" relativeHeight="251659264" behindDoc="0" locked="0" layoutInCell="1" allowOverlap="1">
            <wp:simplePos x="0" y="0"/>
            <wp:positionH relativeFrom="margin">
              <wp:posOffset>1943100</wp:posOffset>
            </wp:positionH>
            <wp:positionV relativeFrom="paragraph">
              <wp:posOffset>12065</wp:posOffset>
            </wp:positionV>
            <wp:extent cx="1647825" cy="895350"/>
            <wp:effectExtent l="19050" t="0" r="9525" b="0"/>
            <wp:wrapNone/>
            <wp:docPr id="2" name="Εικόνα 2" descr="ÎÎ¿ÏÎ»Î® ÏÏÎ½ ÎÎ»Î»Î®Î½Ï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ÎÎ¿ÏÎ»Î® ÏÏÎ½ ÎÎ»Î»Î®Î½ÏÎ½"/>
                    <pic:cNvPicPr>
                      <a:picLocks noChangeAspect="1" noChangeArrowheads="1"/>
                    </pic:cNvPicPr>
                  </pic:nvPicPr>
                  <pic:blipFill>
                    <a:blip r:embed="rId6" cstate="print"/>
                    <a:srcRect/>
                    <a:stretch>
                      <a:fillRect/>
                    </a:stretch>
                  </pic:blipFill>
                  <pic:spPr bwMode="auto">
                    <a:xfrm>
                      <a:off x="0" y="0"/>
                      <a:ext cx="1647825" cy="895350"/>
                    </a:xfrm>
                    <a:prstGeom prst="rect">
                      <a:avLst/>
                    </a:prstGeom>
                    <a:noFill/>
                  </pic:spPr>
                </pic:pic>
              </a:graphicData>
            </a:graphic>
          </wp:anchor>
        </w:drawing>
      </w:r>
    </w:p>
    <w:p w:rsidR="0049681D" w:rsidRDefault="0049681D" w:rsidP="0049681D">
      <w:pPr>
        <w:jc w:val="center"/>
        <w:rPr>
          <w:b/>
          <w:sz w:val="28"/>
          <w:szCs w:val="28"/>
        </w:rPr>
      </w:pPr>
    </w:p>
    <w:p w:rsidR="0049681D" w:rsidRPr="0049681D" w:rsidRDefault="0049681D" w:rsidP="0049681D">
      <w:pPr>
        <w:rPr>
          <w:b/>
          <w:sz w:val="24"/>
          <w:szCs w:val="24"/>
        </w:rPr>
      </w:pPr>
      <w:r>
        <w:t xml:space="preserve">                                                   </w:t>
      </w:r>
      <w:r w:rsidRPr="001D0587">
        <w:t xml:space="preserve"> </w:t>
      </w:r>
      <w:r>
        <w:t xml:space="preserve">     </w:t>
      </w:r>
    </w:p>
    <w:p w:rsidR="0049681D" w:rsidRDefault="0049681D" w:rsidP="0049681D">
      <w:pPr>
        <w:spacing w:after="0" w:line="276" w:lineRule="auto"/>
        <w:jc w:val="center"/>
        <w:rPr>
          <w:rFonts w:eastAsia="Arimo" w:cstheme="minorHAnsi"/>
          <w:b/>
          <w:sz w:val="28"/>
          <w:szCs w:val="28"/>
          <w:lang w:eastAsia="en-GB"/>
        </w:rPr>
      </w:pPr>
      <w:r>
        <w:rPr>
          <w:rFonts w:eastAsia="Arimo" w:cstheme="minorHAnsi"/>
          <w:b/>
          <w:sz w:val="28"/>
          <w:szCs w:val="28"/>
          <w:lang w:eastAsia="en-GB"/>
        </w:rPr>
        <w:t>ΜΙΧΑΛΗΣ ΚΑΤΡΙΝΗΣ</w:t>
      </w:r>
    </w:p>
    <w:p w:rsidR="0049681D" w:rsidRDefault="0049681D" w:rsidP="0049681D">
      <w:pPr>
        <w:spacing w:after="0" w:line="276" w:lineRule="auto"/>
        <w:jc w:val="center"/>
        <w:rPr>
          <w:rFonts w:eastAsia="Arimo" w:cstheme="minorHAnsi"/>
          <w:b/>
          <w:sz w:val="28"/>
          <w:szCs w:val="28"/>
          <w:lang w:eastAsia="en-GB"/>
        </w:rPr>
      </w:pPr>
      <w:r>
        <w:rPr>
          <w:rFonts w:eastAsia="Arimo" w:cstheme="minorHAnsi"/>
          <w:b/>
          <w:sz w:val="28"/>
          <w:szCs w:val="28"/>
          <w:lang w:eastAsia="en-GB"/>
        </w:rPr>
        <w:t>ΠΑΣΟΚ- Κίνημα Αλλαγής</w:t>
      </w:r>
    </w:p>
    <w:p w:rsidR="0049681D" w:rsidRPr="0049681D" w:rsidRDefault="0049681D" w:rsidP="0049681D">
      <w:pPr>
        <w:spacing w:line="276" w:lineRule="auto"/>
        <w:jc w:val="center"/>
        <w:rPr>
          <w:rFonts w:eastAsia="Arimo" w:cstheme="minorHAnsi"/>
          <w:b/>
          <w:sz w:val="28"/>
          <w:szCs w:val="28"/>
          <w:lang w:eastAsia="en-GB"/>
        </w:rPr>
      </w:pPr>
      <w:r>
        <w:rPr>
          <w:rFonts w:eastAsia="Arimo" w:cstheme="minorHAnsi"/>
          <w:b/>
          <w:sz w:val="28"/>
          <w:szCs w:val="28"/>
          <w:lang w:eastAsia="en-GB"/>
        </w:rPr>
        <w:t>Βουλευτής Ηλείας</w:t>
      </w:r>
      <w:bookmarkStart w:id="0" w:name="_GoBack"/>
      <w:bookmarkEnd w:id="0"/>
    </w:p>
    <w:p w:rsidR="0049681D" w:rsidRPr="0049681D" w:rsidRDefault="0055194D" w:rsidP="0055194D">
      <w:pPr>
        <w:rPr>
          <w:b/>
          <w:sz w:val="28"/>
          <w:szCs w:val="28"/>
        </w:rPr>
      </w:pPr>
      <w:r w:rsidRPr="002279F6">
        <w:rPr>
          <w:b/>
          <w:sz w:val="28"/>
          <w:szCs w:val="28"/>
        </w:rPr>
        <w:t xml:space="preserve">                                                          </w:t>
      </w:r>
      <w:r w:rsidR="00E15889" w:rsidRPr="00D00AAD">
        <w:rPr>
          <w:b/>
          <w:sz w:val="28"/>
          <w:szCs w:val="28"/>
        </w:rPr>
        <w:t xml:space="preserve"> </w:t>
      </w:r>
      <w:r w:rsidR="00601DC3">
        <w:rPr>
          <w:b/>
          <w:sz w:val="28"/>
          <w:szCs w:val="28"/>
        </w:rPr>
        <w:t xml:space="preserve"> </w:t>
      </w:r>
      <w:r w:rsidR="0049681D" w:rsidRPr="0049681D">
        <w:rPr>
          <w:b/>
          <w:sz w:val="28"/>
          <w:szCs w:val="28"/>
        </w:rPr>
        <w:t>ΕΡΩΤΗΣΗ</w:t>
      </w:r>
    </w:p>
    <w:p w:rsidR="0049681D" w:rsidRPr="0049681D" w:rsidRDefault="0049681D" w:rsidP="0049681D">
      <w:pPr>
        <w:jc w:val="both"/>
        <w:rPr>
          <w:b/>
          <w:sz w:val="28"/>
          <w:szCs w:val="28"/>
        </w:rPr>
      </w:pPr>
      <w:r w:rsidRPr="0049681D">
        <w:rPr>
          <w:b/>
          <w:sz w:val="28"/>
          <w:szCs w:val="28"/>
        </w:rPr>
        <w:t xml:space="preserve">Προς:  Υπουργό Εθνικής Άμυνας, κ. Ν. Δένδια </w:t>
      </w:r>
    </w:p>
    <w:p w:rsidR="00E62A31" w:rsidRPr="0074054F" w:rsidRDefault="0049681D" w:rsidP="0074054F">
      <w:pPr>
        <w:spacing w:line="276" w:lineRule="auto"/>
        <w:ind w:right="185"/>
        <w:jc w:val="both"/>
        <w:rPr>
          <w:b/>
          <w:sz w:val="28"/>
          <w:szCs w:val="28"/>
        </w:rPr>
      </w:pPr>
      <w:r w:rsidRPr="0049681D">
        <w:rPr>
          <w:b/>
          <w:sz w:val="28"/>
          <w:szCs w:val="28"/>
        </w:rPr>
        <w:t>Θέμα</w:t>
      </w:r>
      <w:r w:rsidR="00E62A31">
        <w:rPr>
          <w:b/>
          <w:sz w:val="28"/>
          <w:szCs w:val="28"/>
        </w:rPr>
        <w:t>:</w:t>
      </w:r>
      <w:r w:rsidR="0074054F" w:rsidRPr="0074054F">
        <w:rPr>
          <w:rFonts w:ascii="Book Antiqua" w:eastAsia="Book Antiqua" w:hAnsi="Book Antiqua" w:cs="Book Antiqua"/>
          <w:bCs/>
          <w:lang w:eastAsia="el-GR"/>
        </w:rPr>
        <w:t xml:space="preserve"> </w:t>
      </w:r>
      <w:r w:rsidR="0074054F" w:rsidRPr="0074054F">
        <w:rPr>
          <w:b/>
          <w:sz w:val="28"/>
          <w:szCs w:val="28"/>
        </w:rPr>
        <w:t>«Παραβίαση του ν. 3883/2010 στις έκτακτες κρίσεις του 2025 και αποστρατείες Συνταγματαρχών της τάξης ΣΣΕ 1994 – Αναγκαιότητα θεραπείας».</w:t>
      </w:r>
    </w:p>
    <w:p w:rsidR="00E15889" w:rsidRPr="00D00AAD" w:rsidRDefault="00E15889" w:rsidP="00F30E88">
      <w:pPr>
        <w:tabs>
          <w:tab w:val="left" w:pos="567"/>
          <w:tab w:val="left" w:pos="1134"/>
          <w:tab w:val="left" w:pos="1701"/>
        </w:tabs>
        <w:spacing w:after="0" w:line="276" w:lineRule="auto"/>
        <w:jc w:val="both"/>
        <w:rPr>
          <w:rFonts w:eastAsia="Times New Roman" w:cs="Times New Roman"/>
          <w:sz w:val="28"/>
          <w:szCs w:val="28"/>
          <w:lang w:eastAsia="el-GR"/>
        </w:rPr>
      </w:pPr>
      <w:r w:rsidRPr="00E15889">
        <w:rPr>
          <w:rFonts w:eastAsia="Times New Roman" w:cs="Times New Roman"/>
          <w:sz w:val="28"/>
          <w:szCs w:val="28"/>
          <w:lang w:eastAsia="el-GR"/>
        </w:rPr>
        <w:t>Το ΠΑΣΟΚ, με το ν. 3883/2010, διαμόρφωσε ένα θεσμικό πλαίσιο για τις κρίσεις και μεταθέσεις των στελεχών των Ενόπλων Δυνάμεων, διασφαλίζοντας αξιοκρατία, διαφάνεια και επαγγελματική αξιοπρέπεια. Η προσήλωση στο γράμμα και το πνεύμα αυτού του νόμου είναι προϋπόθεση εμπιστοσύνης των στελεχών προς την Πολιτεία.</w:t>
      </w:r>
    </w:p>
    <w:p w:rsidR="005459A2" w:rsidRDefault="00E15889" w:rsidP="005459A2">
      <w:pPr>
        <w:tabs>
          <w:tab w:val="left" w:pos="567"/>
          <w:tab w:val="left" w:pos="1134"/>
          <w:tab w:val="left" w:pos="1701"/>
        </w:tabs>
        <w:spacing w:after="0" w:line="276" w:lineRule="auto"/>
        <w:jc w:val="both"/>
        <w:rPr>
          <w:rFonts w:eastAsia="Times New Roman" w:cs="Times New Roman"/>
          <w:sz w:val="28"/>
          <w:szCs w:val="28"/>
          <w:lang w:val="en-US" w:eastAsia="el-GR"/>
        </w:rPr>
      </w:pPr>
      <w:r>
        <w:rPr>
          <w:rFonts w:eastAsia="Times New Roman" w:cs="Times New Roman"/>
          <w:sz w:val="28"/>
          <w:szCs w:val="28"/>
          <w:lang w:eastAsia="el-GR"/>
        </w:rPr>
        <w:t xml:space="preserve">Δυστυχώς, καταγγελίες, δημοσιεύματα και </w:t>
      </w:r>
      <w:r w:rsidRPr="00E15889">
        <w:rPr>
          <w:rFonts w:eastAsia="Times New Roman" w:cs="Times New Roman"/>
          <w:sz w:val="28"/>
          <w:szCs w:val="28"/>
          <w:lang w:eastAsia="el-GR"/>
        </w:rPr>
        <w:t xml:space="preserve">κοινοβουλευτικές ερωτήσεις </w:t>
      </w:r>
      <w:r>
        <w:rPr>
          <w:rFonts w:eastAsia="Times New Roman" w:cs="Times New Roman"/>
          <w:sz w:val="28"/>
          <w:szCs w:val="28"/>
          <w:lang w:eastAsia="el-GR"/>
        </w:rPr>
        <w:t>ανέδειξαν το γεγονός ότι στις έκτακτες κρίσεις Ιανουαρίου –Φεβρουαρίου</w:t>
      </w:r>
      <w:r w:rsidR="00A4373C">
        <w:rPr>
          <w:rFonts w:eastAsia="Times New Roman" w:cs="Times New Roman"/>
          <w:sz w:val="28"/>
          <w:szCs w:val="28"/>
          <w:lang w:eastAsia="el-GR"/>
        </w:rPr>
        <w:t>,</w:t>
      </w:r>
      <w:r>
        <w:rPr>
          <w:rFonts w:eastAsia="Times New Roman" w:cs="Times New Roman"/>
          <w:sz w:val="28"/>
          <w:szCs w:val="28"/>
          <w:lang w:eastAsia="el-GR"/>
        </w:rPr>
        <w:t xml:space="preserve"> 132 Συνταγματάρχες προερχόμενοι από την Στρατιωτική Σχολή Ευελπίδων, τάξεως </w:t>
      </w:r>
      <w:r w:rsidR="00A4373C">
        <w:rPr>
          <w:rFonts w:eastAsia="Times New Roman" w:cs="Times New Roman"/>
          <w:sz w:val="28"/>
          <w:szCs w:val="28"/>
          <w:lang w:eastAsia="el-GR"/>
        </w:rPr>
        <w:t xml:space="preserve">1994, </w:t>
      </w:r>
      <w:r w:rsidRPr="00E15889">
        <w:rPr>
          <w:rFonts w:eastAsia="Times New Roman" w:cs="Times New Roman"/>
          <w:sz w:val="28"/>
          <w:szCs w:val="28"/>
          <w:lang w:eastAsia="el-GR"/>
        </w:rPr>
        <w:t xml:space="preserve">κρίθηκαν ως </w:t>
      </w:r>
      <w:r w:rsidR="00A4373C" w:rsidRPr="00E15889">
        <w:rPr>
          <w:rFonts w:eastAsia="Times New Roman" w:cs="Times New Roman"/>
          <w:sz w:val="28"/>
          <w:szCs w:val="28"/>
          <w:lang w:eastAsia="el-GR"/>
        </w:rPr>
        <w:t>«ευδοκίμως τερματίσαντες τη σταδιοδρομία τους», χωρίς να πληρούνται οι βασικές προϋποθέσεις του ν. 3883/2010.</w:t>
      </w:r>
      <w:r w:rsidR="00A4373C">
        <w:rPr>
          <w:rFonts w:eastAsia="Times New Roman" w:cs="Times New Roman"/>
          <w:sz w:val="28"/>
          <w:szCs w:val="28"/>
          <w:lang w:eastAsia="el-GR"/>
        </w:rPr>
        <w:t xml:space="preserve"> Μάλιστα, στην απάντηση</w:t>
      </w:r>
      <w:r w:rsidR="00D00AAD">
        <w:rPr>
          <w:rFonts w:eastAsia="Times New Roman" w:cs="Times New Roman"/>
          <w:sz w:val="28"/>
          <w:szCs w:val="28"/>
          <w:lang w:eastAsia="el-GR"/>
        </w:rPr>
        <w:t xml:space="preserve"> </w:t>
      </w:r>
      <w:r w:rsidR="00A4373C" w:rsidRPr="00E15889">
        <w:rPr>
          <w:rFonts w:eastAsia="Times New Roman" w:cs="Times New Roman"/>
          <w:sz w:val="28"/>
          <w:szCs w:val="28"/>
          <w:lang w:eastAsia="el-GR"/>
        </w:rPr>
        <w:t>(Φ.900α/3904/19885/10.05.2025/ΥΕΘΑ/ΓΝΠ/ΤΚΕ)</w:t>
      </w:r>
      <w:r w:rsidR="00A4373C">
        <w:rPr>
          <w:rFonts w:eastAsia="Times New Roman" w:cs="Times New Roman"/>
          <w:sz w:val="28"/>
          <w:szCs w:val="28"/>
          <w:lang w:eastAsia="el-GR"/>
        </w:rPr>
        <w:t xml:space="preserve">,  που δόθηκε από το ΥΠΕΘΑ σε σχετική κοινοβουλευτική ερώτησή μας, γίνεται αποδεκτό ότι </w:t>
      </w:r>
      <w:r w:rsidRPr="00E15889">
        <w:rPr>
          <w:rFonts w:eastAsia="Times New Roman" w:cs="Times New Roman"/>
          <w:sz w:val="28"/>
          <w:szCs w:val="28"/>
          <w:lang w:eastAsia="el-GR"/>
        </w:rPr>
        <w:t>δεν πληρούται η προϋπόθεση που ρητά αναφέρεται στο ν.3883/10, ήτοι η συμπλήρωση 31 ετών υπηρεσίας προκειμένου να κριθούν εκτ</w:t>
      </w:r>
      <w:r w:rsidR="00D00AAD">
        <w:rPr>
          <w:rFonts w:eastAsia="Times New Roman" w:cs="Times New Roman"/>
          <w:sz w:val="28"/>
          <w:szCs w:val="28"/>
          <w:lang w:eastAsia="el-GR"/>
        </w:rPr>
        <w:t>άκτως, αναφέροντας ότι οι 132 Σ</w:t>
      </w:r>
      <w:r w:rsidRPr="00E15889">
        <w:rPr>
          <w:rFonts w:eastAsia="Times New Roman" w:cs="Times New Roman"/>
          <w:sz w:val="28"/>
          <w:szCs w:val="28"/>
          <w:lang w:eastAsia="el-GR"/>
        </w:rPr>
        <w:t>υν</w:t>
      </w:r>
      <w:r w:rsidR="00D00AAD">
        <w:rPr>
          <w:rFonts w:eastAsia="Times New Roman" w:cs="Times New Roman"/>
          <w:sz w:val="28"/>
          <w:szCs w:val="28"/>
          <w:lang w:eastAsia="el-GR"/>
        </w:rPr>
        <w:t xml:space="preserve">ταγματάρχες θα διαγραφούν όταν </w:t>
      </w:r>
      <w:r w:rsidR="006B5DC6">
        <w:rPr>
          <w:rFonts w:eastAsia="Times New Roman" w:cs="Times New Roman"/>
          <w:sz w:val="28"/>
          <w:szCs w:val="28"/>
          <w:lang w:eastAsia="el-GR"/>
        </w:rPr>
        <w:t xml:space="preserve">συμπληρώσουν τα 31 </w:t>
      </w:r>
      <w:r w:rsidRPr="00E15889">
        <w:rPr>
          <w:rFonts w:eastAsia="Times New Roman" w:cs="Times New Roman"/>
          <w:sz w:val="28"/>
          <w:szCs w:val="28"/>
          <w:lang w:eastAsia="el-GR"/>
        </w:rPr>
        <w:t xml:space="preserve">έτη υπηρεσίας, </w:t>
      </w:r>
      <w:r w:rsidR="00A4373C">
        <w:rPr>
          <w:rFonts w:eastAsia="Times New Roman" w:cs="Times New Roman"/>
          <w:sz w:val="28"/>
          <w:szCs w:val="28"/>
          <w:lang w:eastAsia="el-GR"/>
        </w:rPr>
        <w:t xml:space="preserve">αναιρώντας ουσιαστικά </w:t>
      </w:r>
      <w:r w:rsidRPr="00E15889">
        <w:rPr>
          <w:rFonts w:eastAsia="Times New Roman" w:cs="Times New Roman"/>
          <w:sz w:val="28"/>
          <w:szCs w:val="28"/>
          <w:lang w:eastAsia="el-GR"/>
        </w:rPr>
        <w:t>το αφήγημα περί αναγκαιότητας εκτάκτων κρίσεων.</w:t>
      </w:r>
    </w:p>
    <w:p w:rsidR="00D00AAD" w:rsidRDefault="00D00AAD" w:rsidP="005459A2">
      <w:pPr>
        <w:tabs>
          <w:tab w:val="left" w:pos="567"/>
          <w:tab w:val="left" w:pos="1134"/>
          <w:tab w:val="left" w:pos="1701"/>
        </w:tabs>
        <w:spacing w:after="0" w:line="276" w:lineRule="auto"/>
        <w:jc w:val="both"/>
        <w:rPr>
          <w:rFonts w:eastAsia="Times New Roman" w:cs="Times New Roman"/>
          <w:sz w:val="28"/>
          <w:szCs w:val="28"/>
          <w:lang w:eastAsia="el-GR"/>
        </w:rPr>
      </w:pPr>
      <w:r>
        <w:rPr>
          <w:rFonts w:eastAsia="Times New Roman" w:cs="Times New Roman"/>
          <w:sz w:val="28"/>
          <w:szCs w:val="28"/>
          <w:lang w:eastAsia="el-GR"/>
        </w:rPr>
        <w:t xml:space="preserve">Είναι αδιαμφισβήτητο ότι οι </w:t>
      </w:r>
      <w:r w:rsidRPr="00D00AAD">
        <w:rPr>
          <w:rFonts w:eastAsia="Times New Roman" w:cs="Times New Roman"/>
          <w:sz w:val="28"/>
          <w:szCs w:val="28"/>
          <w:lang w:eastAsia="el-GR"/>
        </w:rPr>
        <w:t xml:space="preserve"> Συνταγματάρχες της τάξης ΣΣΕ 1994 δεν είχαν συμπληρώσει κατά την ημερομηνία της κρίσης τους τα 31 έτη συνολικής υπηρεσίας ως Αξιωματικοί, όπως ρητά καθορίζεται στο άρθρο 20 παρ. 3 του ν. 3883/2010, προκειμένου να καταστεί δυνατή η διενέργεια έκτακτης κρίσης τους. Η απάντηση του ΥΠΕΘΑ επικεντρώνεται στη διαγραφή από την ενεργό υπηρεσία η οποία προγραμματίζεται έπειτα από τη συμπλήρωση </w:t>
      </w:r>
      <w:r w:rsidRPr="00D00AAD">
        <w:rPr>
          <w:rFonts w:eastAsia="Times New Roman" w:cs="Times New Roman"/>
          <w:sz w:val="28"/>
          <w:szCs w:val="28"/>
          <w:lang w:eastAsia="el-GR"/>
        </w:rPr>
        <w:lastRenderedPageBreak/>
        <w:t>των 31 ετών υπηρεσίας, δηλαδή μεταγενέστερα της κρίσης τους. Η επίμαχη όμως πρόβλεψη του νόμου περί των 31 ετών υπηρεσίας, αφορά στο χρονικό σημείο της έκτακτης κρίσης και όχι στο μεταγενέστερο χρόνο αποστρατείας και διαγραφής από την ενεργό υπηρεσία.</w:t>
      </w:r>
    </w:p>
    <w:p w:rsidR="006B5DC6" w:rsidRPr="006B5DC6" w:rsidRDefault="006B5DC6" w:rsidP="00F30E88">
      <w:pPr>
        <w:tabs>
          <w:tab w:val="left" w:pos="567"/>
          <w:tab w:val="left" w:pos="1134"/>
          <w:tab w:val="left" w:pos="1701"/>
        </w:tabs>
        <w:spacing w:after="0" w:line="276" w:lineRule="auto"/>
        <w:jc w:val="both"/>
        <w:outlineLvl w:val="2"/>
        <w:rPr>
          <w:rFonts w:eastAsia="Times New Roman" w:cs="Times New Roman"/>
          <w:sz w:val="28"/>
          <w:szCs w:val="28"/>
          <w:lang w:eastAsia="el-GR"/>
        </w:rPr>
      </w:pPr>
      <w:r w:rsidRPr="006B5DC6">
        <w:rPr>
          <w:rFonts w:eastAsia="Times New Roman" w:cs="Times New Roman"/>
          <w:sz w:val="28"/>
          <w:szCs w:val="28"/>
          <w:lang w:eastAsia="el-GR"/>
        </w:rPr>
        <w:t>Επιπλέον, σύμφωνα με την αυτολεξεί διατύπωση της απόφασης των Συμβουλίων Κρίσεων, χαρακτηρισμός ως «ευδοκίμως τερματίσαντες» αποδίδεται μόνον σε όσους έχουν συμπληρώσει 35 έτη πραγματικής συντάξιμης υπηρεσίας, έχουν τον ελάχιστο χρόνο παραμονής στον βαθμό τους και</w:t>
      </w:r>
      <w:r w:rsidR="00F30E88">
        <w:rPr>
          <w:rFonts w:eastAsia="Times New Roman" w:cs="Times New Roman"/>
          <w:sz w:val="28"/>
          <w:szCs w:val="28"/>
          <w:lang w:eastAsia="el-GR"/>
        </w:rPr>
        <w:t xml:space="preserve"> </w:t>
      </w:r>
      <w:r w:rsidRPr="006B5DC6">
        <w:rPr>
          <w:rFonts w:eastAsia="Times New Roman" w:cs="Times New Roman"/>
          <w:sz w:val="28"/>
          <w:szCs w:val="28"/>
          <w:lang w:eastAsia="el-GR"/>
        </w:rPr>
        <w:t>δεν κατέστη δυνατή η προαγωγή τους.</w:t>
      </w:r>
      <w:r w:rsidR="00F30E88">
        <w:rPr>
          <w:rFonts w:eastAsia="Times New Roman" w:cs="Times New Roman"/>
          <w:sz w:val="28"/>
          <w:szCs w:val="28"/>
          <w:lang w:eastAsia="el-GR"/>
        </w:rPr>
        <w:t xml:space="preserve"> Ο</w:t>
      </w:r>
      <w:r w:rsidRPr="006B5DC6">
        <w:rPr>
          <w:rFonts w:eastAsia="Times New Roman" w:cs="Times New Roman"/>
          <w:sz w:val="28"/>
          <w:szCs w:val="28"/>
          <w:lang w:eastAsia="el-GR"/>
        </w:rPr>
        <w:t>ι Συνταγματάρχες της τάξης ΣΣΕ 1994 είχαν συμπληρώσει τον ελάχ</w:t>
      </w:r>
      <w:r w:rsidR="00F30E88">
        <w:rPr>
          <w:rFonts w:eastAsia="Times New Roman" w:cs="Times New Roman"/>
          <w:sz w:val="28"/>
          <w:szCs w:val="28"/>
          <w:lang w:eastAsia="el-GR"/>
        </w:rPr>
        <w:t xml:space="preserve">ιστο χρόνο παραμονής στο βαθμό αλλά </w:t>
      </w:r>
      <w:r w:rsidR="00074AA3">
        <w:rPr>
          <w:rFonts w:eastAsia="Times New Roman" w:cs="Times New Roman"/>
          <w:sz w:val="28"/>
          <w:szCs w:val="28"/>
          <w:lang w:eastAsia="el-GR"/>
        </w:rPr>
        <w:t xml:space="preserve">όχι </w:t>
      </w:r>
      <w:r w:rsidR="00F30E88">
        <w:rPr>
          <w:rFonts w:eastAsia="Times New Roman" w:cs="Times New Roman"/>
          <w:sz w:val="28"/>
          <w:szCs w:val="28"/>
          <w:lang w:eastAsia="el-GR"/>
        </w:rPr>
        <w:t>τα</w:t>
      </w:r>
      <w:r w:rsidR="00074AA3">
        <w:rPr>
          <w:rFonts w:eastAsia="Times New Roman" w:cs="Times New Roman"/>
          <w:sz w:val="28"/>
          <w:szCs w:val="28"/>
          <w:lang w:eastAsia="el-GR"/>
        </w:rPr>
        <w:t xml:space="preserve"> </w:t>
      </w:r>
      <w:r w:rsidRPr="006B5DC6">
        <w:rPr>
          <w:rFonts w:eastAsia="Times New Roman" w:cs="Times New Roman"/>
          <w:sz w:val="28"/>
          <w:szCs w:val="28"/>
          <w:lang w:eastAsia="el-GR"/>
        </w:rPr>
        <w:t>35 έτη πραγματικής υπηρεσίας</w:t>
      </w:r>
      <w:r w:rsidR="00074AA3">
        <w:rPr>
          <w:rFonts w:eastAsia="Times New Roman" w:cs="Times New Roman"/>
          <w:sz w:val="28"/>
          <w:szCs w:val="28"/>
          <w:lang w:eastAsia="el-GR"/>
        </w:rPr>
        <w:t>.</w:t>
      </w:r>
      <w:r w:rsidR="00F30E88">
        <w:rPr>
          <w:rFonts w:eastAsia="Times New Roman" w:cs="Times New Roman"/>
          <w:sz w:val="28"/>
          <w:szCs w:val="28"/>
          <w:lang w:eastAsia="el-GR"/>
        </w:rPr>
        <w:t xml:space="preserve"> </w:t>
      </w:r>
      <w:r w:rsidRPr="006B5DC6">
        <w:rPr>
          <w:rFonts w:eastAsia="Times New Roman" w:cs="Times New Roman"/>
          <w:sz w:val="28"/>
          <w:szCs w:val="28"/>
          <w:lang w:eastAsia="el-GR"/>
        </w:rPr>
        <w:t>Επομένως, το σκεπτικό του Συμβουλίου Κρίσεων δεν θεμελιώνεται σε πραγματικά δεδομένα και η συνακόλουθη απόφαση είναι εσφαλμένη στην ουσία και τη νομική της υπόσταση.</w:t>
      </w:r>
    </w:p>
    <w:p w:rsidR="00F30E88" w:rsidRDefault="00D041A8" w:rsidP="00F30E88">
      <w:pPr>
        <w:tabs>
          <w:tab w:val="left" w:pos="567"/>
          <w:tab w:val="left" w:pos="1134"/>
          <w:tab w:val="left" w:pos="1701"/>
        </w:tabs>
        <w:spacing w:after="0" w:line="276" w:lineRule="auto"/>
        <w:jc w:val="both"/>
        <w:outlineLvl w:val="2"/>
        <w:rPr>
          <w:rFonts w:eastAsia="Times New Roman" w:cs="Times New Roman"/>
          <w:sz w:val="28"/>
          <w:szCs w:val="28"/>
          <w:lang w:eastAsia="el-GR"/>
        </w:rPr>
      </w:pPr>
      <w:r w:rsidRPr="00E62A31">
        <w:rPr>
          <w:b/>
          <w:sz w:val="28"/>
          <w:szCs w:val="28"/>
        </w:rPr>
        <w:t>Δεδομένου ότι</w:t>
      </w:r>
      <w:r w:rsidRPr="00D041A8">
        <w:rPr>
          <w:rFonts w:ascii="Book Antiqua" w:hAnsi="Book Antiqua"/>
        </w:rPr>
        <w:t xml:space="preserve"> </w:t>
      </w:r>
      <w:r w:rsidR="00F30E88">
        <w:rPr>
          <w:rFonts w:eastAsia="Times New Roman" w:cs="Times New Roman"/>
          <w:sz w:val="28"/>
          <w:szCs w:val="28"/>
          <w:lang w:eastAsia="el-GR"/>
        </w:rPr>
        <w:t xml:space="preserve">δεν </w:t>
      </w:r>
      <w:r w:rsidR="00F30E88" w:rsidRPr="00D00AAD">
        <w:rPr>
          <w:rFonts w:eastAsia="Times New Roman" w:cs="Times New Roman"/>
          <w:sz w:val="28"/>
          <w:szCs w:val="28"/>
          <w:lang w:eastAsia="el-GR"/>
        </w:rPr>
        <w:t>υφίσταται τεκμηρίωση "έκτακτης ανάγκης" για διενέργεια πρόωρων κρίσεων, ενώ υπήρχε σαφής δυνατότητα διενέργειας τακτικών κρίσεων τον Μάρτιο 2025, οπότε θα είχαν πληρωθεί όλες οι νόμιμες προϋποθέσεις.</w:t>
      </w:r>
    </w:p>
    <w:p w:rsidR="005459A2" w:rsidRPr="005459A2" w:rsidRDefault="0049681D" w:rsidP="005459A2">
      <w:pPr>
        <w:tabs>
          <w:tab w:val="left" w:pos="567"/>
          <w:tab w:val="left" w:pos="1134"/>
          <w:tab w:val="left" w:pos="1701"/>
        </w:tabs>
        <w:spacing w:after="0" w:line="276" w:lineRule="auto"/>
        <w:jc w:val="both"/>
        <w:outlineLvl w:val="2"/>
        <w:rPr>
          <w:rFonts w:eastAsia="Times New Roman" w:cs="Times New Roman"/>
          <w:sz w:val="28"/>
          <w:szCs w:val="28"/>
          <w:lang w:eastAsia="el-GR"/>
        </w:rPr>
      </w:pPr>
      <w:r w:rsidRPr="00E62A31">
        <w:rPr>
          <w:b/>
          <w:sz w:val="28"/>
          <w:szCs w:val="28"/>
        </w:rPr>
        <w:t>Δεδομένου ότι</w:t>
      </w:r>
      <w:r w:rsidR="00F30E88">
        <w:rPr>
          <w:rFonts w:ascii="Book Antiqua" w:eastAsia="Calibri" w:hAnsi="Book Antiqua" w:cs="Times New Roman"/>
        </w:rPr>
        <w:t xml:space="preserve"> </w:t>
      </w:r>
      <w:r w:rsidR="00F30E88" w:rsidRPr="00F30E88">
        <w:rPr>
          <w:rFonts w:eastAsia="Times New Roman" w:cs="Times New Roman"/>
          <w:sz w:val="28"/>
          <w:szCs w:val="28"/>
          <w:lang w:eastAsia="el-GR"/>
        </w:rPr>
        <w:t>σύμφωνα με το άρθρο 25 του ν. 3883/2010, κρίση ως «ευδοκίμως τερματίσας» πριν τη συμπλήρωση 35 ετών πραγματικής υπηρεσίας θεωρείται δυσμενής κρίση</w:t>
      </w:r>
      <w:r w:rsidR="00F30E88">
        <w:rPr>
          <w:rFonts w:eastAsia="Times New Roman" w:cs="Times New Roman"/>
          <w:sz w:val="28"/>
          <w:szCs w:val="28"/>
          <w:lang w:eastAsia="el-GR"/>
        </w:rPr>
        <w:t xml:space="preserve"> και κατά συνέπεια </w:t>
      </w:r>
      <w:r w:rsidR="00F30E88" w:rsidRPr="00F30E88">
        <w:rPr>
          <w:rFonts w:eastAsia="Times New Roman" w:cs="Times New Roman"/>
          <w:sz w:val="28"/>
          <w:szCs w:val="28"/>
          <w:lang w:eastAsia="el-GR"/>
        </w:rPr>
        <w:t>οι εν λόγω κρίσεις οδηγούν σε πρόωρη και άδικη έξοδο στελεχών από το στράτευμα, χωρίς νόμιμο έρεισμα.</w:t>
      </w:r>
    </w:p>
    <w:p w:rsidR="00F30E88" w:rsidRPr="00F30E88" w:rsidRDefault="0049681D" w:rsidP="005459A2">
      <w:pPr>
        <w:tabs>
          <w:tab w:val="left" w:pos="567"/>
          <w:tab w:val="left" w:pos="1134"/>
          <w:tab w:val="left" w:pos="1701"/>
        </w:tabs>
        <w:spacing w:after="0" w:line="276" w:lineRule="auto"/>
        <w:jc w:val="both"/>
        <w:outlineLvl w:val="2"/>
        <w:rPr>
          <w:rFonts w:eastAsia="Times New Roman" w:cs="Times New Roman"/>
          <w:sz w:val="28"/>
          <w:szCs w:val="28"/>
          <w:lang w:eastAsia="el-GR"/>
        </w:rPr>
      </w:pPr>
      <w:r w:rsidRPr="00E62A31">
        <w:rPr>
          <w:b/>
          <w:sz w:val="28"/>
          <w:szCs w:val="28"/>
        </w:rPr>
        <w:t>Δεδομένου ότι</w:t>
      </w:r>
      <w:r w:rsidR="00F30E88" w:rsidRPr="00830E76">
        <w:rPr>
          <w:rFonts w:ascii="Book Antiqua" w:eastAsia="Arial" w:hAnsi="Book Antiqua" w:cs="Arial"/>
          <w:b/>
          <w:bCs/>
          <w:lang w:eastAsia="el-GR"/>
        </w:rPr>
        <w:t xml:space="preserve">, </w:t>
      </w:r>
      <w:r w:rsidR="00F30E88" w:rsidRPr="00F30E88">
        <w:rPr>
          <w:rFonts w:eastAsia="Times New Roman" w:cs="Times New Roman"/>
          <w:sz w:val="28"/>
          <w:szCs w:val="28"/>
          <w:lang w:eastAsia="el-GR"/>
        </w:rPr>
        <w:t xml:space="preserve">η αποκατάσταση της εμπιστοσύνης στο θεσμό των κρίσεων και η αποφυγή προειλημμένων αποφάσεων χωρίς νόμιμο έρεισμα αποτελεί </w:t>
      </w:r>
      <w:r w:rsidR="00F30E88">
        <w:rPr>
          <w:rFonts w:eastAsia="Times New Roman" w:cs="Times New Roman"/>
          <w:sz w:val="28"/>
          <w:szCs w:val="28"/>
          <w:lang w:eastAsia="el-GR"/>
        </w:rPr>
        <w:t xml:space="preserve">ηθικό θεμέλιο της στρατιωτικής </w:t>
      </w:r>
      <w:r w:rsidR="00F30E88" w:rsidRPr="00F30E88">
        <w:rPr>
          <w:rFonts w:eastAsia="Times New Roman" w:cs="Times New Roman"/>
          <w:sz w:val="28"/>
          <w:szCs w:val="28"/>
          <w:lang w:eastAsia="el-GR"/>
        </w:rPr>
        <w:t xml:space="preserve">συνοχής και καμία </w:t>
      </w:r>
      <w:proofErr w:type="spellStart"/>
      <w:r w:rsidR="00F30E88" w:rsidRPr="00F30E88">
        <w:rPr>
          <w:rFonts w:eastAsia="Times New Roman" w:cs="Times New Roman"/>
          <w:sz w:val="28"/>
          <w:szCs w:val="28"/>
          <w:lang w:eastAsia="el-GR"/>
        </w:rPr>
        <w:t>agenda</w:t>
      </w:r>
      <w:proofErr w:type="spellEnd"/>
      <w:r w:rsidR="00F30E88" w:rsidRPr="00F30E88">
        <w:rPr>
          <w:rFonts w:eastAsia="Times New Roman" w:cs="Times New Roman"/>
          <w:sz w:val="28"/>
          <w:szCs w:val="28"/>
          <w:lang w:eastAsia="el-GR"/>
        </w:rPr>
        <w:t xml:space="preserve"> δεν έχει αξία όταν το προσωπικό των ΕΔ χάσει την εμπιστοσύνη του στην Ιεραρχία.</w:t>
      </w:r>
    </w:p>
    <w:p w:rsidR="00D041A8" w:rsidRPr="00D041A8" w:rsidRDefault="00D041A8" w:rsidP="00F30E88">
      <w:pPr>
        <w:spacing w:after="0" w:line="276" w:lineRule="auto"/>
        <w:ind w:right="185"/>
        <w:jc w:val="both"/>
        <w:rPr>
          <w:rFonts w:eastAsia="Calibri" w:cs="Times New Roman"/>
          <w:sz w:val="28"/>
          <w:szCs w:val="28"/>
        </w:rPr>
      </w:pPr>
    </w:p>
    <w:p w:rsidR="0055194D" w:rsidRPr="0055194D" w:rsidRDefault="00B02F96" w:rsidP="0055194D">
      <w:pPr>
        <w:rPr>
          <w:b/>
          <w:sz w:val="28"/>
          <w:szCs w:val="28"/>
        </w:rPr>
      </w:pPr>
      <w:r>
        <w:rPr>
          <w:b/>
          <w:sz w:val="28"/>
          <w:szCs w:val="28"/>
        </w:rPr>
        <w:t xml:space="preserve">                                     </w:t>
      </w:r>
      <w:r w:rsidR="009F4F26" w:rsidRPr="006D11CA">
        <w:rPr>
          <w:b/>
          <w:sz w:val="28"/>
          <w:szCs w:val="28"/>
        </w:rPr>
        <w:t xml:space="preserve">    </w:t>
      </w:r>
      <w:r w:rsidR="002279F6">
        <w:rPr>
          <w:b/>
          <w:sz w:val="28"/>
          <w:szCs w:val="28"/>
        </w:rPr>
        <w:t xml:space="preserve"> </w:t>
      </w:r>
      <w:r>
        <w:rPr>
          <w:b/>
          <w:sz w:val="28"/>
          <w:szCs w:val="28"/>
        </w:rPr>
        <w:t xml:space="preserve"> </w:t>
      </w:r>
      <w:r w:rsidR="0049681D" w:rsidRPr="0049681D">
        <w:rPr>
          <w:b/>
          <w:sz w:val="28"/>
          <w:szCs w:val="28"/>
        </w:rPr>
        <w:t>ΕΡΩΤΑΤΑΙ Ο κ. ΥΠΟΥΡΓΟΣ:</w:t>
      </w:r>
    </w:p>
    <w:p w:rsidR="00074AA3" w:rsidRPr="00074AA3" w:rsidRDefault="00074AA3" w:rsidP="00074AA3">
      <w:pPr>
        <w:tabs>
          <w:tab w:val="left" w:pos="567"/>
          <w:tab w:val="left" w:pos="1134"/>
          <w:tab w:val="left" w:pos="1701"/>
        </w:tabs>
        <w:spacing w:after="0" w:line="276" w:lineRule="auto"/>
        <w:jc w:val="both"/>
        <w:rPr>
          <w:rFonts w:eastAsia="Times New Roman" w:cs="Times New Roman"/>
          <w:sz w:val="28"/>
          <w:szCs w:val="28"/>
          <w:lang w:eastAsia="el-GR"/>
        </w:rPr>
      </w:pPr>
      <w:r w:rsidRPr="00074AA3">
        <w:rPr>
          <w:rFonts w:eastAsia="Times New Roman" w:cs="Times New Roman"/>
          <w:b/>
          <w:sz w:val="28"/>
          <w:szCs w:val="28"/>
          <w:lang w:eastAsia="el-GR"/>
        </w:rPr>
        <w:t>1.</w:t>
      </w:r>
      <w:r w:rsidRPr="00074AA3">
        <w:rPr>
          <w:rFonts w:eastAsia="Times New Roman" w:cs="Times New Roman"/>
          <w:sz w:val="28"/>
          <w:szCs w:val="28"/>
          <w:lang w:eastAsia="el-GR"/>
        </w:rPr>
        <w:t>Γιατί κρίθηκαν εκτάκτως οι Συνταγματάρχες της ΣΣΕ 1994, χωρίς να έχουν συμπληρώσει 31 έτη συνολικής υπηρεσίας ως Αξιωματικοί, όπως ρητώς απαιτεί η παρ. 3 του άρθρου 20 του ν. 3883/2010;</w:t>
      </w:r>
    </w:p>
    <w:p w:rsidR="00074AA3" w:rsidRPr="00074AA3" w:rsidRDefault="00074AA3" w:rsidP="00074AA3">
      <w:pPr>
        <w:tabs>
          <w:tab w:val="left" w:pos="567"/>
          <w:tab w:val="left" w:pos="1134"/>
          <w:tab w:val="left" w:pos="1701"/>
        </w:tabs>
        <w:spacing w:after="0" w:line="276" w:lineRule="auto"/>
        <w:jc w:val="both"/>
        <w:rPr>
          <w:rFonts w:eastAsia="Times New Roman" w:cs="Times New Roman"/>
          <w:sz w:val="28"/>
          <w:szCs w:val="28"/>
          <w:lang w:eastAsia="el-GR"/>
        </w:rPr>
      </w:pPr>
      <w:r w:rsidRPr="00074AA3">
        <w:rPr>
          <w:rFonts w:eastAsia="Times New Roman" w:cs="Times New Roman"/>
          <w:b/>
          <w:sz w:val="28"/>
          <w:szCs w:val="28"/>
          <w:lang w:eastAsia="el-GR"/>
        </w:rPr>
        <w:t>2.</w:t>
      </w:r>
      <w:r w:rsidRPr="00074AA3">
        <w:rPr>
          <w:rFonts w:eastAsia="Times New Roman" w:cs="Times New Roman"/>
          <w:sz w:val="28"/>
          <w:szCs w:val="28"/>
          <w:lang w:eastAsia="el-GR"/>
        </w:rPr>
        <w:t>Ποια υπηρεσιακή ανάγκη στοιχειοθέτησε την "έκτακτη" φύση των κρίσεων; Γιατί δεν επελέγη η διαδικασία τακτικών κρίσεων τον Μάρτιο 2025, όπου οι νόμιμες προϋποθέσεις θα πληρούνταν;</w:t>
      </w:r>
    </w:p>
    <w:p w:rsidR="00074AA3" w:rsidRPr="00074AA3" w:rsidRDefault="00074AA3" w:rsidP="00074AA3">
      <w:pPr>
        <w:tabs>
          <w:tab w:val="left" w:pos="567"/>
          <w:tab w:val="left" w:pos="1134"/>
          <w:tab w:val="left" w:pos="1701"/>
        </w:tabs>
        <w:spacing w:after="0" w:line="276" w:lineRule="auto"/>
        <w:jc w:val="both"/>
        <w:rPr>
          <w:rFonts w:eastAsia="Times New Roman" w:cs="Times New Roman"/>
          <w:sz w:val="28"/>
          <w:szCs w:val="28"/>
          <w:lang w:eastAsia="el-GR"/>
        </w:rPr>
      </w:pPr>
      <w:r w:rsidRPr="00074AA3">
        <w:rPr>
          <w:rFonts w:eastAsia="Times New Roman" w:cs="Times New Roman"/>
          <w:b/>
          <w:sz w:val="28"/>
          <w:szCs w:val="28"/>
          <w:lang w:eastAsia="el-GR"/>
        </w:rPr>
        <w:lastRenderedPageBreak/>
        <w:t>3.</w:t>
      </w:r>
      <w:r w:rsidRPr="00074AA3">
        <w:rPr>
          <w:rFonts w:eastAsia="Times New Roman" w:cs="Times New Roman"/>
          <w:sz w:val="28"/>
          <w:szCs w:val="28"/>
          <w:lang w:eastAsia="el-GR"/>
        </w:rPr>
        <w:t>Είναι σύννομη μια κρίση Αξιωματικού όταν δεν πληρούνται οι χρονικές προϋποθέσεις κατά τον χρόνο της κρίσης; Υπάρχει σχετική γνωμοδότηση ή εσωτερικό έγγραφο;</w:t>
      </w:r>
    </w:p>
    <w:p w:rsidR="005459A2" w:rsidRPr="005459A2" w:rsidRDefault="00074AA3" w:rsidP="005459A2">
      <w:pPr>
        <w:tabs>
          <w:tab w:val="left" w:pos="567"/>
          <w:tab w:val="left" w:pos="1134"/>
          <w:tab w:val="left" w:pos="1701"/>
        </w:tabs>
        <w:spacing w:after="0" w:line="276" w:lineRule="auto"/>
        <w:jc w:val="both"/>
        <w:rPr>
          <w:rFonts w:eastAsia="Times New Roman" w:cs="Times New Roman"/>
          <w:sz w:val="28"/>
          <w:szCs w:val="28"/>
          <w:lang w:eastAsia="el-GR"/>
        </w:rPr>
      </w:pPr>
      <w:r w:rsidRPr="00074AA3">
        <w:rPr>
          <w:rFonts w:eastAsia="Times New Roman" w:cs="Times New Roman"/>
          <w:b/>
          <w:sz w:val="28"/>
          <w:szCs w:val="28"/>
          <w:lang w:eastAsia="el-GR"/>
        </w:rPr>
        <w:t>4.</w:t>
      </w:r>
      <w:r w:rsidRPr="00074AA3">
        <w:rPr>
          <w:rFonts w:eastAsia="Times New Roman" w:cs="Times New Roman"/>
          <w:sz w:val="28"/>
          <w:szCs w:val="28"/>
          <w:lang w:eastAsia="el-GR"/>
        </w:rPr>
        <w:t>Γιατί αποδόθηκε σε 132 στελέχη ο χαρακτηρισμός "ευδοκίμως τερματίσαντες", όταν από τη ρητή διατύπωση της απόφασης των Συμβουλίων Κρίσεων προκύπτει ότι απαιτείται η συμπλήρωση 35 ετών πραγματικής υπηρεσίας, η οποία δεν υφίστατο;</w:t>
      </w:r>
    </w:p>
    <w:p w:rsidR="005459A2" w:rsidRPr="005459A2" w:rsidRDefault="00074AA3" w:rsidP="005459A2">
      <w:pPr>
        <w:tabs>
          <w:tab w:val="left" w:pos="567"/>
          <w:tab w:val="left" w:pos="1134"/>
          <w:tab w:val="left" w:pos="1701"/>
        </w:tabs>
        <w:spacing w:after="0" w:line="276" w:lineRule="auto"/>
        <w:jc w:val="both"/>
        <w:rPr>
          <w:rFonts w:eastAsia="Times New Roman" w:cs="Times New Roman"/>
          <w:sz w:val="28"/>
          <w:szCs w:val="28"/>
          <w:lang w:eastAsia="el-GR"/>
        </w:rPr>
      </w:pPr>
      <w:r w:rsidRPr="00074AA3">
        <w:rPr>
          <w:rFonts w:eastAsia="Times New Roman" w:cs="Times New Roman"/>
          <w:b/>
          <w:sz w:val="28"/>
          <w:szCs w:val="28"/>
          <w:lang w:eastAsia="el-GR"/>
        </w:rPr>
        <w:t>5.</w:t>
      </w:r>
      <w:r w:rsidRPr="00074AA3">
        <w:rPr>
          <w:rFonts w:eastAsia="Times New Roman" w:cs="Times New Roman"/>
          <w:sz w:val="28"/>
          <w:szCs w:val="28"/>
          <w:lang w:eastAsia="el-GR"/>
        </w:rPr>
        <w:t>Πρόκειται για σφάλμα στην εκτίμηση των πραγματικών δεδομένων; Διερευνήθηκε εάν τα Συμβούλια Κρίσεων λανθασμένα θεώρησαν ότι είχε συμπληρωθεί ο απαιτούμενος χρόνος;</w:t>
      </w:r>
    </w:p>
    <w:p w:rsidR="005459A2" w:rsidRPr="005459A2" w:rsidRDefault="00074AA3" w:rsidP="005459A2">
      <w:pPr>
        <w:tabs>
          <w:tab w:val="left" w:pos="567"/>
          <w:tab w:val="left" w:pos="1134"/>
          <w:tab w:val="left" w:pos="1701"/>
        </w:tabs>
        <w:spacing w:after="0" w:line="276" w:lineRule="auto"/>
        <w:jc w:val="both"/>
        <w:rPr>
          <w:rFonts w:eastAsia="Times New Roman" w:cs="Times New Roman"/>
          <w:sz w:val="28"/>
          <w:szCs w:val="28"/>
          <w:lang w:eastAsia="el-GR"/>
        </w:rPr>
      </w:pPr>
      <w:r w:rsidRPr="00074AA3">
        <w:rPr>
          <w:rFonts w:eastAsia="Times New Roman" w:cs="Times New Roman"/>
          <w:b/>
          <w:sz w:val="28"/>
          <w:szCs w:val="28"/>
          <w:lang w:eastAsia="el-GR"/>
        </w:rPr>
        <w:t>6.</w:t>
      </w:r>
      <w:r w:rsidRPr="00074AA3">
        <w:rPr>
          <w:rFonts w:eastAsia="Times New Roman" w:cs="Times New Roman"/>
          <w:sz w:val="28"/>
          <w:szCs w:val="28"/>
          <w:lang w:eastAsia="el-GR"/>
        </w:rPr>
        <w:t>Γιατί χαρακτηρίστηκαν οι κρίσεις ως μη ακυρωτέες, όταν η ίδια η διατύπωση τους παραβιάζει τα κριτήρια που θέτει ο νόμος και το ίδιο το σκεπτικό του Συμβουλίου Κρίσεων;</w:t>
      </w:r>
    </w:p>
    <w:p w:rsidR="005459A2" w:rsidRPr="005459A2" w:rsidRDefault="00074AA3" w:rsidP="005459A2">
      <w:pPr>
        <w:tabs>
          <w:tab w:val="left" w:pos="567"/>
          <w:tab w:val="left" w:pos="1134"/>
          <w:tab w:val="left" w:pos="1701"/>
        </w:tabs>
        <w:spacing w:after="0" w:line="276" w:lineRule="auto"/>
        <w:jc w:val="both"/>
        <w:rPr>
          <w:rFonts w:eastAsia="Times New Roman" w:cs="Times New Roman"/>
          <w:sz w:val="28"/>
          <w:szCs w:val="28"/>
          <w:lang w:eastAsia="el-GR"/>
        </w:rPr>
      </w:pPr>
      <w:r w:rsidRPr="00074AA3">
        <w:rPr>
          <w:rFonts w:eastAsia="Times New Roman" w:cs="Times New Roman"/>
          <w:b/>
          <w:sz w:val="28"/>
          <w:szCs w:val="28"/>
          <w:lang w:eastAsia="el-GR"/>
        </w:rPr>
        <w:t>7.</w:t>
      </w:r>
      <w:r w:rsidRPr="00074AA3">
        <w:rPr>
          <w:rFonts w:eastAsia="Times New Roman" w:cs="Times New Roman"/>
          <w:sz w:val="28"/>
          <w:szCs w:val="28"/>
          <w:lang w:eastAsia="el-GR"/>
        </w:rPr>
        <w:t>Τηρήθηκαν πλήρως οι διαδικασίες του άρθρου 22 του ν. 3883/2010 (παρουσία εισηγητών, φανερή ψηφοφορία, ειδική αιτιολόγηση, χρήση στοιχείων ατομικών φακέλων);</w:t>
      </w:r>
    </w:p>
    <w:p w:rsidR="00074AA3" w:rsidRPr="00074AA3" w:rsidRDefault="00074AA3" w:rsidP="005459A2">
      <w:pPr>
        <w:tabs>
          <w:tab w:val="left" w:pos="567"/>
          <w:tab w:val="left" w:pos="1134"/>
          <w:tab w:val="left" w:pos="1701"/>
        </w:tabs>
        <w:spacing w:after="0" w:line="276" w:lineRule="auto"/>
        <w:jc w:val="both"/>
        <w:rPr>
          <w:rFonts w:eastAsia="Times New Roman" w:cs="Times New Roman"/>
          <w:sz w:val="28"/>
          <w:szCs w:val="28"/>
          <w:lang w:eastAsia="el-GR"/>
        </w:rPr>
      </w:pPr>
      <w:r w:rsidRPr="00074AA3">
        <w:rPr>
          <w:rFonts w:eastAsia="Times New Roman" w:cs="Times New Roman"/>
          <w:b/>
          <w:sz w:val="28"/>
          <w:szCs w:val="28"/>
          <w:lang w:eastAsia="el-GR"/>
        </w:rPr>
        <w:t>8.</w:t>
      </w:r>
      <w:r w:rsidR="005459A2">
        <w:rPr>
          <w:rFonts w:eastAsia="Times New Roman" w:cs="Times New Roman"/>
          <w:sz w:val="28"/>
          <w:szCs w:val="28"/>
          <w:lang w:eastAsia="el-GR"/>
        </w:rPr>
        <w:t xml:space="preserve">Το </w:t>
      </w:r>
      <w:r w:rsidRPr="00074AA3">
        <w:rPr>
          <w:rFonts w:eastAsia="Times New Roman" w:cs="Times New Roman"/>
          <w:sz w:val="28"/>
          <w:szCs w:val="28"/>
          <w:lang w:eastAsia="el-GR"/>
        </w:rPr>
        <w:t>ΥΠΕΘΑ</w:t>
      </w:r>
      <w:r w:rsidR="005459A2">
        <w:rPr>
          <w:rFonts w:eastAsia="Times New Roman" w:cs="Times New Roman"/>
          <w:sz w:val="28"/>
          <w:szCs w:val="28"/>
          <w:lang w:eastAsia="el-GR"/>
        </w:rPr>
        <w:t xml:space="preserve"> θα αναλάβει θεραπευτικές πρωτοβουλίες </w:t>
      </w:r>
      <w:r w:rsidRPr="00074AA3">
        <w:rPr>
          <w:rFonts w:eastAsia="Times New Roman" w:cs="Times New Roman"/>
          <w:sz w:val="28"/>
          <w:szCs w:val="28"/>
          <w:lang w:eastAsia="el-GR"/>
        </w:rPr>
        <w:t xml:space="preserve">για την αποκατάσταση της νομιμότητας </w:t>
      </w:r>
      <w:r w:rsidR="005459A2">
        <w:rPr>
          <w:rFonts w:eastAsia="Times New Roman" w:cs="Times New Roman"/>
          <w:sz w:val="28"/>
          <w:szCs w:val="28"/>
          <w:lang w:eastAsia="el-GR"/>
        </w:rPr>
        <w:t xml:space="preserve">και την επανεξέταση των κρίσεων </w:t>
      </w:r>
      <w:r w:rsidRPr="00074AA3">
        <w:rPr>
          <w:rFonts w:eastAsia="Times New Roman" w:cs="Times New Roman"/>
          <w:sz w:val="28"/>
          <w:szCs w:val="28"/>
          <w:lang w:eastAsia="el-GR"/>
        </w:rPr>
        <w:t>που αφορούν σε 132 Συνταγματάρχες, οι οποίοι στερήθηκαν το δικαίωμα κρίσης στη βάση πραγματικών δεδομένων;</w:t>
      </w:r>
    </w:p>
    <w:p w:rsidR="002279F6" w:rsidRPr="002279F6" w:rsidRDefault="002279F6" w:rsidP="002279F6">
      <w:pPr>
        <w:tabs>
          <w:tab w:val="left" w:pos="567"/>
          <w:tab w:val="left" w:pos="1134"/>
          <w:tab w:val="left" w:pos="1701"/>
        </w:tabs>
        <w:spacing w:before="120" w:after="0" w:line="240" w:lineRule="auto"/>
        <w:jc w:val="both"/>
        <w:rPr>
          <w:rFonts w:eastAsia="Times New Roman" w:cs="Times New Roman"/>
          <w:spacing w:val="1"/>
          <w:sz w:val="28"/>
          <w:szCs w:val="28"/>
          <w:shd w:val="clear" w:color="auto" w:fill="FFFFFF"/>
          <w:lang w:eastAsia="el-GR"/>
        </w:rPr>
      </w:pPr>
    </w:p>
    <w:p w:rsidR="00601DC3" w:rsidRDefault="00601DC3" w:rsidP="00601DC3">
      <w:pPr>
        <w:jc w:val="center"/>
        <w:rPr>
          <w:b/>
          <w:sz w:val="28"/>
          <w:szCs w:val="28"/>
        </w:rPr>
      </w:pPr>
      <w:r>
        <w:rPr>
          <w:b/>
          <w:sz w:val="28"/>
          <w:szCs w:val="28"/>
        </w:rPr>
        <w:t>Ο Ερωτών Βουλευτής</w:t>
      </w:r>
      <w:r w:rsidR="002279F6">
        <w:rPr>
          <w:b/>
          <w:sz w:val="28"/>
          <w:szCs w:val="28"/>
        </w:rPr>
        <w:t xml:space="preserve">     </w:t>
      </w:r>
    </w:p>
    <w:p w:rsidR="005459A2" w:rsidRDefault="005459A2" w:rsidP="00601DC3">
      <w:pPr>
        <w:jc w:val="center"/>
        <w:rPr>
          <w:b/>
          <w:sz w:val="28"/>
          <w:szCs w:val="28"/>
        </w:rPr>
      </w:pPr>
    </w:p>
    <w:p w:rsidR="00475F64" w:rsidRPr="002279F6" w:rsidRDefault="002279F6" w:rsidP="00601DC3">
      <w:pPr>
        <w:jc w:val="center"/>
        <w:rPr>
          <w:b/>
          <w:sz w:val="28"/>
          <w:szCs w:val="28"/>
        </w:rPr>
      </w:pPr>
      <w:r>
        <w:rPr>
          <w:b/>
          <w:sz w:val="28"/>
          <w:szCs w:val="28"/>
        </w:rPr>
        <w:t xml:space="preserve"> </w:t>
      </w:r>
      <w:r w:rsidR="0049681D" w:rsidRPr="0049681D">
        <w:rPr>
          <w:b/>
          <w:sz w:val="28"/>
          <w:szCs w:val="28"/>
        </w:rPr>
        <w:t>Κατρίνης Μιχάλης</w:t>
      </w:r>
    </w:p>
    <w:sectPr w:rsidR="00475F64" w:rsidRPr="002279F6" w:rsidSect="00FA43E6">
      <w:footerReference w:type="default" r:id="rId7"/>
      <w:pgSz w:w="11906" w:h="16838"/>
      <w:pgMar w:top="851" w:right="1274"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7F4" w:rsidRDefault="00E077F4" w:rsidP="00115A5E">
      <w:pPr>
        <w:spacing w:after="0" w:line="240" w:lineRule="auto"/>
      </w:pPr>
      <w:r>
        <w:separator/>
      </w:r>
    </w:p>
  </w:endnote>
  <w:endnote w:type="continuationSeparator" w:id="0">
    <w:p w:rsidR="00E077F4" w:rsidRDefault="00E077F4" w:rsidP="00115A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mo">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3746"/>
      <w:docPartObj>
        <w:docPartGallery w:val="AutoText"/>
      </w:docPartObj>
    </w:sdtPr>
    <w:sdtContent>
      <w:p w:rsidR="00B0383F" w:rsidRDefault="003A49AE">
        <w:pPr>
          <w:pStyle w:val="a3"/>
          <w:jc w:val="center"/>
        </w:pPr>
        <w:r>
          <w:fldChar w:fldCharType="begin"/>
        </w:r>
        <w:r w:rsidR="0049681D">
          <w:instrText xml:space="preserve"> PAGE   \* MERGEFORMAT </w:instrText>
        </w:r>
        <w:r>
          <w:fldChar w:fldCharType="separate"/>
        </w:r>
        <w:r w:rsidR="005459A2">
          <w:rPr>
            <w:noProof/>
          </w:rPr>
          <w:t>2</w:t>
        </w:r>
        <w:r>
          <w:rPr>
            <w:noProof/>
          </w:rPr>
          <w:fldChar w:fldCharType="end"/>
        </w:r>
      </w:p>
    </w:sdtContent>
  </w:sdt>
  <w:p w:rsidR="00B0383F" w:rsidRDefault="00E077F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7F4" w:rsidRDefault="00E077F4" w:rsidP="00115A5E">
      <w:pPr>
        <w:spacing w:after="0" w:line="240" w:lineRule="auto"/>
      </w:pPr>
      <w:r>
        <w:separator/>
      </w:r>
    </w:p>
  </w:footnote>
  <w:footnote w:type="continuationSeparator" w:id="0">
    <w:p w:rsidR="00E077F4" w:rsidRDefault="00E077F4" w:rsidP="00115A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9681D"/>
    <w:rsid w:val="000041B0"/>
    <w:rsid w:val="00074AA3"/>
    <w:rsid w:val="00115A5E"/>
    <w:rsid w:val="00161409"/>
    <w:rsid w:val="00180BC5"/>
    <w:rsid w:val="002279F6"/>
    <w:rsid w:val="002A71F1"/>
    <w:rsid w:val="003048B8"/>
    <w:rsid w:val="00353E2C"/>
    <w:rsid w:val="00375B94"/>
    <w:rsid w:val="003907CF"/>
    <w:rsid w:val="003A49AE"/>
    <w:rsid w:val="003C6F49"/>
    <w:rsid w:val="003D1804"/>
    <w:rsid w:val="003D3EB8"/>
    <w:rsid w:val="00475F64"/>
    <w:rsid w:val="0049681D"/>
    <w:rsid w:val="00513E6F"/>
    <w:rsid w:val="005459A2"/>
    <w:rsid w:val="0054645B"/>
    <w:rsid w:val="0055194D"/>
    <w:rsid w:val="005A33EE"/>
    <w:rsid w:val="005C4D39"/>
    <w:rsid w:val="005D326A"/>
    <w:rsid w:val="005F5E30"/>
    <w:rsid w:val="00601DC3"/>
    <w:rsid w:val="006179E5"/>
    <w:rsid w:val="006B411B"/>
    <w:rsid w:val="006B5DC6"/>
    <w:rsid w:val="006D11CA"/>
    <w:rsid w:val="0074054F"/>
    <w:rsid w:val="00794795"/>
    <w:rsid w:val="00795BC5"/>
    <w:rsid w:val="007D0F3B"/>
    <w:rsid w:val="008B7630"/>
    <w:rsid w:val="008E62B0"/>
    <w:rsid w:val="00904589"/>
    <w:rsid w:val="009331B2"/>
    <w:rsid w:val="00957503"/>
    <w:rsid w:val="009F4F26"/>
    <w:rsid w:val="00A4373C"/>
    <w:rsid w:val="00A50758"/>
    <w:rsid w:val="00A75814"/>
    <w:rsid w:val="00B02F96"/>
    <w:rsid w:val="00CA7530"/>
    <w:rsid w:val="00D00AAD"/>
    <w:rsid w:val="00D041A8"/>
    <w:rsid w:val="00D7384C"/>
    <w:rsid w:val="00DE56BB"/>
    <w:rsid w:val="00E077F4"/>
    <w:rsid w:val="00E15889"/>
    <w:rsid w:val="00E62A31"/>
    <w:rsid w:val="00E63371"/>
    <w:rsid w:val="00EC2742"/>
    <w:rsid w:val="00F30E88"/>
    <w:rsid w:val="00FD0B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9681D"/>
    <w:pPr>
      <w:tabs>
        <w:tab w:val="center" w:pos="4153"/>
        <w:tab w:val="right" w:pos="8306"/>
      </w:tabs>
      <w:spacing w:after="0" w:line="240" w:lineRule="auto"/>
    </w:pPr>
  </w:style>
  <w:style w:type="character" w:customStyle="1" w:styleId="Char">
    <w:name w:val="Υποσέλιδο Char"/>
    <w:basedOn w:val="a0"/>
    <w:link w:val="a3"/>
    <w:uiPriority w:val="99"/>
    <w:rsid w:val="004968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797</Words>
  <Characters>4308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2025-02-21T09:27:00Z</dcterms:created>
  <dcterms:modified xsi:type="dcterms:W3CDTF">2025-06-02T09:16:00Z</dcterms:modified>
</cp:coreProperties>
</file>