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E7" w:rsidRPr="00820659" w:rsidRDefault="003703C5" w:rsidP="00430329">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820659" w:rsidRPr="00820659" w:rsidRDefault="00820659" w:rsidP="00430329">
      <w:pPr>
        <w:jc w:val="both"/>
        <w:rPr>
          <w:i/>
          <w:iCs/>
          <w:lang w:val="en-US"/>
        </w:rPr>
      </w:pPr>
    </w:p>
    <w:p w:rsidR="00820659" w:rsidRDefault="00820659" w:rsidP="00820659">
      <w:pPr>
        <w:jc w:val="center"/>
        <w:rPr>
          <w:b/>
          <w:bCs/>
        </w:rPr>
      </w:pPr>
    </w:p>
    <w:p w:rsidR="00820659" w:rsidRPr="00820659" w:rsidRDefault="00820659" w:rsidP="00820659">
      <w:pPr>
        <w:pStyle w:val="NormalWeb"/>
        <w:spacing w:before="150" w:beforeAutospacing="0" w:after="150" w:afterAutospacing="0"/>
        <w:jc w:val="right"/>
        <w:rPr>
          <w:b/>
          <w:color w:val="000000"/>
        </w:rPr>
      </w:pPr>
      <w:proofErr w:type="spellStart"/>
      <w:r w:rsidRPr="00820659">
        <w:rPr>
          <w:b/>
          <w:color w:val="000000"/>
        </w:rPr>
        <w:t>Αθήνα</w:t>
      </w:r>
      <w:proofErr w:type="spellEnd"/>
      <w:r w:rsidRPr="00820659">
        <w:rPr>
          <w:b/>
          <w:color w:val="000000"/>
        </w:rPr>
        <w:t xml:space="preserve">, 19 </w:t>
      </w:r>
      <w:proofErr w:type="spellStart"/>
      <w:r w:rsidRPr="00820659">
        <w:rPr>
          <w:b/>
          <w:color w:val="000000"/>
        </w:rPr>
        <w:t>Δεκεμβρίου</w:t>
      </w:r>
      <w:proofErr w:type="spellEnd"/>
      <w:r w:rsidRPr="00820659">
        <w:rPr>
          <w:b/>
          <w:color w:val="000000"/>
        </w:rPr>
        <w:t xml:space="preserve"> 2025</w:t>
      </w:r>
    </w:p>
    <w:p w:rsidR="00820659" w:rsidRPr="00820659" w:rsidRDefault="00820659" w:rsidP="00820659">
      <w:pPr>
        <w:jc w:val="center"/>
        <w:rPr>
          <w:b/>
          <w:bCs/>
        </w:rPr>
      </w:pPr>
    </w:p>
    <w:p w:rsidR="00820659" w:rsidRPr="00820659" w:rsidRDefault="00820659" w:rsidP="00820659">
      <w:pPr>
        <w:jc w:val="both"/>
      </w:pPr>
    </w:p>
    <w:p w:rsidR="00820659" w:rsidRPr="00820659" w:rsidRDefault="00820659" w:rsidP="0030789B">
      <w:pPr>
        <w:jc w:val="both"/>
      </w:pPr>
    </w:p>
    <w:p w:rsidR="0030789B" w:rsidRDefault="0030789B" w:rsidP="0030789B">
      <w:pPr>
        <w:jc w:val="center"/>
      </w:pPr>
      <w:r>
        <w:rPr>
          <w:b/>
          <w:bCs/>
        </w:rPr>
        <w:t>Κ. Τσουκαλάς: Ο Πρωθυπουργός επιλέγει τη ρήξη με τον αγροτικό κόσμο. Εχει όλη την ευθύνη για την κατάσταση του πρωτογενούς τομέα</w:t>
      </w:r>
    </w:p>
    <w:p w:rsidR="0030789B" w:rsidRDefault="0030789B" w:rsidP="0030789B">
      <w:pPr>
        <w:jc w:val="center"/>
      </w:pPr>
    </w:p>
    <w:p w:rsidR="0030789B" w:rsidRDefault="0030789B" w:rsidP="0030789B">
      <w:pPr>
        <w:jc w:val="both"/>
      </w:pPr>
      <w:r>
        <w:t>Στον ραδιοφωνικό σταθμό «Ελλάδα 94,3» μίλησε το πρωί της Παρασκευής ο Εκπρόσωπος Τύπου του ΠΑΣΟΚ-Κινήματος Αλλαγής, Κώστας Τσουκαλάς.</w:t>
      </w:r>
    </w:p>
    <w:p w:rsidR="0030789B" w:rsidRDefault="0030789B" w:rsidP="0030789B">
      <w:pPr>
        <w:jc w:val="both"/>
      </w:pPr>
    </w:p>
    <w:p w:rsidR="0030789B" w:rsidRDefault="0030789B" w:rsidP="0030789B">
      <w:pPr>
        <w:jc w:val="both"/>
      </w:pPr>
      <w:r>
        <w:t xml:space="preserve">Αναφορικά με την υπαγωγή του ΟΠΕΚΕΠΕ στην ΑΑΔΕ , ο Εκπρόσωπος Τύπου σημείωσε: «Εμείς έχουμε πει ότι αυτό είναι μια καινοτομία νεοδημοκρατική. Σε καμία άλλη χώρα δεν είναι αρμόδια για τις πιστοποιήσεις των επιδοτήσεων και των ενισχύσεων η φορολογική αρχή. </w:t>
      </w:r>
      <w:r>
        <w:rPr>
          <w:b/>
          <w:bCs/>
        </w:rPr>
        <w:t>Παντού ο κανονισμός της Επιτροπής Αγροτικής Ανάπτυξης και Γεωργίας της Κομισιόν αναφέρει ότι πρέπει να είναι ανεξάρτητοι φορείς, οι οποίοι θα έχουν ως κεντρικό ρόλο την πιστοποίηση και καταβολή των ενισχύσεων. Αυτη η καινοφανής πρακτική είναι και η αιτία των μεγάλων καθυστερήσεων</w:t>
      </w:r>
      <w:r>
        <w:t>, ότι δηλαδή αντί να αναδιοργανώσει έναν οργανισμό η κυβέρνηση, επέλεξε ένα υβρίδιο. Νομίζω, λοιπόν, ότι αυτό που λέει εδώ η κυβέρνηση – σαν μαθητευόμενος μάγος – προσπαθεί στου κασίδη το κεφάλι να κάνει πειράματα με θύμα τον πρωτογενή τομέα τον οποίο έχει βάλει σε ένα ιδιότυπο Grexit».</w:t>
      </w:r>
    </w:p>
    <w:p w:rsidR="0030789B" w:rsidRDefault="0030789B" w:rsidP="0030789B">
      <w:pPr>
        <w:jc w:val="both"/>
      </w:pPr>
    </w:p>
    <w:p w:rsidR="0030789B" w:rsidRDefault="0030789B" w:rsidP="0030789B">
      <w:pPr>
        <w:jc w:val="both"/>
      </w:pPr>
      <w:r>
        <w:t>«Έχετε κάποια ενημέρωση ότι μας ζήτησε η Ευρώπη την υπαγωγή του ΟΠΕΚΕΠΕ στην ΑΑΔΕ;», αναρωτήθηκε, επισημαίνοντας ότι «εγώ γνωρίζω ακριβώς το ανάποδο. Η κυβέρνηση εργάστηκε στην κατεύθυνση να πείσει την Ευρωπαϊκή Ένωση και είχαμε πολύ μεγάλες καθυστερήσεις στην πιστοποίηση της ΑΑΔΕ και αυτό είναι μια από τις αιτίες καθυστερήσεων των πληρωμών. Δεν λέει την αλήθεια η κυβέρνηση σε αυτό. Εμείς λέμε να ακολουθηθεί το ευρωπαϊκό παράδειγμα. Να υπάρχει ένας ανεξάρτητος φορέας πιστοποίησης και καταβολής ενισχύσεων και επιδοτήσεων, ο οποίος να επιλέγεται  με ευρύτερη συναίνεση , ώστε να μην μπορεί να έχει παρεμβάσεις από το αντίστοιχο υπουργείο και να λειτουργεί με πλήρη διαφάνεια και αξιοπιστία. Όπως συμβαίνει στην υπόλοιπη Ευρώπη. Εμείς είμαστε με το ευρωπαϊκό παράδειγμα. Η κυβέρνηση έχει ένα δικό της αντιπαράδειγμα, το οποίο ακολουθεί».</w:t>
      </w:r>
    </w:p>
    <w:p w:rsidR="0030789B" w:rsidRDefault="0030789B" w:rsidP="0030789B">
      <w:pPr>
        <w:jc w:val="both"/>
      </w:pPr>
    </w:p>
    <w:p w:rsidR="0030789B" w:rsidRDefault="0030789B" w:rsidP="0030789B">
      <w:pPr>
        <w:jc w:val="both"/>
      </w:pPr>
      <w:r>
        <w:t xml:space="preserve">Στη συνέχεια, ο κ. Τσουκαλάς υπογράμμισε, με αφορμή τις εξαγγελίες του Πρωθυπουργού, ότι «κάθε διαδικασία διαλόγου για τον πρωτογενή τομέα είναι σημαντική, αρκεί να μην είναι προσχηματική. Εμείς θέλουμε τον διάλογο και των αγροτών με την κυβέρνηση, αλλά η κυβέρνηση τον τορπιλίζει συνεχώς. Ο Πρωθυπουργός επιλέγει σήμερα με την τελευταία του δήλωση στην ουσία να δημιουργήσει ένα περιβάλλον ρήξης. </w:t>
      </w:r>
      <w:r>
        <w:rPr>
          <w:b/>
          <w:bCs/>
        </w:rPr>
        <w:t>Εμείς θέλουμε αυτοί οι άνθρωποι να γυρίσουν σπίτια τους, να αποκλιμακωθεί η ιστορία αυτή, αλλά να γυρίσουν με ασφάλεια και για την παραγωγή τους και για το εισόδημά τους και για τις οικογένειές τους. Η κυβέρνηση τους θέλει ηττημένους.</w:t>
      </w:r>
      <w:r>
        <w:t xml:space="preserve"> Η κυβέρνηση τους θεωρούσε αόρατους μέχρι να βγουν στα μπλόκα. Όταν βγήκαν στα μπλόκα, προσπάθησε αρχικά να τους δυσφημήσει και να τους ποινικοποιήσει. Μετά προσχηματικά τους κάλεσε σε διάλογο με τελεσίγραφα και προαπαιτούμενα. Εμείς είπαμε ότι ασφαλής διάλογος </w:t>
      </w:r>
      <w:r>
        <w:lastRenderedPageBreak/>
        <w:t>δεν μπορεί να γίνει αν δεν ανασταλούν οι υποχρεώσεις αυτών των ανθρώπων σε εφορία, ασφαλιστικά ταμεία, τράπεζες και funds. Ξέρετε ότι ο κόσμος μπαίνει στον Τειρεσία, επειδή ακριβώς καθυστερούν αυτές οι πληρωμές. Στον Τειρεσία, ξέρετε πολύ καλά, δεν βγαίνεις ακόμα και να πληρώσεις, θέλει άλλη διαδικασία. Καταγγέλλονται δάνεια, που τα funds αύριο ακόμα και να βρουν τα λεφτά δεν θα τους πουν ότι ‘’κρατάς την παλιά ρύθμιση’’ αν έχει καταγγελθεί μια δανειακή υποχρέωση, αλλά θα ζητήσουν λεόντειους και καταπλεονεκτικούς όρους και στα επιτόκια και στον χρόνο αποπληρωμής. Πάρα πολλές επιταγές σφραγίζονται με αποτέλεσμα αυτοί οι άνθρωποι να μην μπορούν να τηρήσουν και άλλες υποχρεώσεις απέναντι σε προμηθευτές και δημιουργείται ένας φαύλος κύκλος χρεοκοπίας».</w:t>
      </w:r>
    </w:p>
    <w:p w:rsidR="0030789B" w:rsidRDefault="0030789B" w:rsidP="0030789B">
      <w:pPr>
        <w:jc w:val="both"/>
      </w:pPr>
    </w:p>
    <w:p w:rsidR="0030789B" w:rsidRDefault="0030789B" w:rsidP="0030789B">
      <w:pPr>
        <w:jc w:val="both"/>
      </w:pPr>
      <w:r>
        <w:t>«Η κυβέρνηση κάνει ότι αυτό δεν το βλέπει και προσπαθεί απλά τώρα, όταν είδε ότι οι αγρότες δεν είναι διατεθειμένοι – και εύλογα, χωρίς αξιοπιστία, χωρίς ασφάλεια – να συζητήσουν με κυβερνητικά τελεσιγραφα,  η κυβέρνηση αντί να κάνει ένα βήμα πίσω και να αναγνωρίσει τα λάθη της, επιλέγει ξανά την κατά μέτωπο επίθεση», πρόσθεσε.</w:t>
      </w:r>
    </w:p>
    <w:p w:rsidR="0030789B" w:rsidRDefault="0030789B" w:rsidP="0030789B">
      <w:pPr>
        <w:jc w:val="both"/>
      </w:pPr>
    </w:p>
    <w:p w:rsidR="0030789B" w:rsidRDefault="0030789B" w:rsidP="0030789B">
      <w:pPr>
        <w:jc w:val="both"/>
      </w:pPr>
      <w:r>
        <w:t xml:space="preserve">Αναφερόμενος στην Εξεταστική Επιτροπή για το σκάνδαλο του ΟΠΕΚΕΠΕ, ο κ. Τσουκαλάς επισήμανε ότι </w:t>
      </w:r>
      <w:r>
        <w:rPr>
          <w:b/>
          <w:bCs/>
        </w:rPr>
        <w:t>«η Εξεταστική αποδεικνύει ότι έχουμε μια κυβέρνηση της σιωπής»</w:t>
      </w:r>
      <w:r>
        <w:t>.</w:t>
      </w:r>
      <w:r>
        <w:br/>
        <w:t> </w:t>
      </w:r>
      <w:r>
        <w:br/>
        <w:t>«Ο κ. Βορίδης είπε σε συνέντευξή ότι ‘’η άλλη πλευρά δεν μπορεί να λέει όχι, δεν μιλάω. Με το δεν μιλάω, στο τέλος, δεν θα πάρει τίποτα κανένας’’. Αυτό είναι απειλή; Έχει περάσει πια η κυβέρνηση στο στάδιο και ο πρώην υπουργός – από τους βασικούς πολιτικούς υπαιτίους αυτής της κατάστασης – να απειλεί τον αγροτικό κόσμο ότι αν δεν δεχτεί τα τελεσίγραφα της κυβέρνησης, δεν θα πάει κανείς τίποτα. Νομίζω ότι περνάμε πια σε άλλη πίστα έντασης, την οποία επιλέγει η κυβέρνηση», τόνισε ο Εκπρόσωπος Τύπου του ΠΑΣΟΚ-Κινήματος Αλλαγής.</w:t>
      </w:r>
    </w:p>
    <w:p w:rsidR="0030789B" w:rsidRDefault="0030789B" w:rsidP="0030789B">
      <w:pPr>
        <w:jc w:val="both"/>
      </w:pPr>
    </w:p>
    <w:p w:rsidR="0030789B" w:rsidRDefault="0030789B" w:rsidP="0030789B">
      <w:pPr>
        <w:jc w:val="both"/>
      </w:pPr>
      <w:r>
        <w:t>Επανερχόμενος στο ζήτημα της Εξεταστικής και κληθείς να σχολιάσει αν όσα διαδραματίζονται εκεί θα μπορούσαν να γίνουν σε μια Προανακριτική Επιτροπή ή δικαστική αίθουσα, σχολίασε: «Σε μια Προανακριτική Επιτροπή της Βουλής, πρώτα απ’όλα δεν θα ήταν το ζήτημα η δημοσιότητα, αλλά η ουσία. Αλλά θα είχε ακριβώς ως ρόλο το να έρθει να εξάγει συμπεράσματα για τυχόν ποινικές ευθύνες. Αλλά θα ήταν μια διαδικασία στην οποία ούτε ο μάρτυρας θα μπορούσε να έρχεται και να λέει συνεχώς ότι δεν μιλάει και βέβαια θα είχαμε συγκεκριμένα στοιχεία για τα οποία θα έπρεπε να τοποθετηθούν».</w:t>
      </w:r>
      <w:r>
        <w:br/>
        <w:t> </w:t>
      </w:r>
      <w:r>
        <w:br/>
        <w:t>Σχετικά με τις εντάσεις στην Επιτροπή, είπε ότι «δεν είναι όλοι το ίδιο, αν δει κανείς τους βουλευτές του ΠΑΣΟΚ και τη Μιλένα Αποστολάκη, την Ευαγγελία Λιακούλη , τον Γιώργο Μουλκιώτη  και τον Ανδρέα Πουλά αντιλαμβάνεται πως κάνουν μια πολύ ουσιαστική δουλειά ». «Είναι άλλο πράγμα να κάνεις τις σκληρές ερωτήσεις που πρέπει αλλά με έναν αξιοπρεπή τρόπο  και με μια διαδικασία, η οποία εξυπηρετεί τον σκοπό της Εξεταστικής. Νομίζω ότι οι βουλευτές του ΠΑΣΟΚ έχουν δώσει διαπιστευτήρια ότι πράγματι έχουν πάρει πολύ σοβαρά τον ρόλο και τιμούν τον ρόλο. Ότι βλέπουμε βουλευτές της Νέας Δημοκρατίας όταν ο μάρτυρας είναι υπουργός ή μέλος της Νέας Δημοκρατίας, να λειτουργούν σαν συνήγοροι υπεράσπισης, ενώ όταν ο μάρτυρας δεν ανήκει στον χώρο της Νέας Δημοκρατίας να γίνονται ξαφνικά Ιαβέρηδες, αυτό είναι μια πραγματικότητα που δεν τιμά την κοινοβουλευτική τάξη . Το ότι βλέπουμε και από άλλα κόμματα να επιχειρείται η πρόσκαιρη εντύπωση και αυτό ισχύει. Την έννοια την οποία επιλέγουν αρχηγοί άλλων κομμάτων, προφανώς δεν εξυπηρετεί την ουσία της διαδικασίας. Και το επιλέγουν για λόγους επικοινωνιακούς».</w:t>
      </w:r>
    </w:p>
    <w:p w:rsidR="0030789B" w:rsidRDefault="0030789B" w:rsidP="0030789B">
      <w:pPr>
        <w:jc w:val="both"/>
      </w:pPr>
    </w:p>
    <w:p w:rsidR="0030789B" w:rsidRDefault="0030789B" w:rsidP="0030789B">
      <w:pPr>
        <w:jc w:val="both"/>
      </w:pPr>
      <w:r>
        <w:t>Όσον αφορά τις δημοσκοπήσεις, ο κ. Τσουκαλάς υπογράμμισε: «Το ΠΑΣΟΚ αυτή τη στιγμή και ο Νίκος Ανδρουλάκης, σε ένα ρευστό πολιτικό τοπίο με πολλά εν αναμονή κόμματα και μια παραφιλολογία για αυτά, μένει σταθερό και χθες για παράδειγμα στη Metron Analysis έχει και οριακά κέρδη. Ενώ η κυβέρνηση φαίνεται να πέφτει και βέβαια βλέπουμε ότι πρόσκαιρα έχουν μια άνοδο κόμματα προσωποπαγή, χωρίς πολιτική ταυτότητα».</w:t>
      </w:r>
    </w:p>
    <w:p w:rsidR="0030789B" w:rsidRDefault="0030789B" w:rsidP="0030789B">
      <w:pPr>
        <w:jc w:val="both"/>
      </w:pPr>
    </w:p>
    <w:p w:rsidR="0030789B" w:rsidRDefault="0030789B" w:rsidP="0030789B">
      <w:pPr>
        <w:jc w:val="both"/>
      </w:pPr>
      <w:r>
        <w:t xml:space="preserve">«Ο κόσμος είναι εύλογα οργισμένος. Και όταν είναι οργισμένος, στη συγκυρία, μπορεί να λειτουργεί με μια διάθεση τιμωρητική. Όταν έρθει η ώρα, όμως, να ψηφίσει, θα ψηφίσει με την ελπίδα να ζήσει </w:t>
      </w:r>
      <w:r>
        <w:lastRenderedPageBreak/>
        <w:t>καλύτερα. Και το μόνο κόμμα το οποίο παρέχει εναλλακτική πρόταση εξουσίας, ρεαλιστική, προοδευτική, εφαρμόσιμη και ριζικά και εκ διαμέτρου αντίθετη με αυτή της Νέας Δημοκρατίας, είναι το ΠΑΣΟΚ υπό την ηγεσία του Νίκου Ανδρουλάκη. Και αν το ΠΑΣΟΚ έχει καταρτίσει ένα πολιτικό σχέδιο, όπου όλοι συμφωνούν ότι είναι άρτιο, αυτό δεν έγινε μόνο του, αυτό έγινε υπό την καθοδήγηση του Νίκου Ανδρουλάκη με τη συμμετοχή χιλιάδων στελεχών ανά την Ελλάδα. Αυτό εκτιμώ, όταν έρθει η ώρα της κρίσης, θα αξιολογηθεί θετικά», τόνισε.</w:t>
      </w:r>
    </w:p>
    <w:p w:rsidR="0030789B" w:rsidRDefault="0030789B" w:rsidP="0030789B">
      <w:pPr>
        <w:jc w:val="both"/>
      </w:pPr>
    </w:p>
    <w:p w:rsidR="0030789B" w:rsidRDefault="0030789B" w:rsidP="0030789B">
      <w:pPr>
        <w:jc w:val="both"/>
      </w:pPr>
      <w:r>
        <w:t>«Το βασικό ζήτημα εδώ είναι ότι ο κόσμος θέλει να γίνει πράξη η πολιτική αλλαγή, γιατί δεν αντέχει άλλο, δεν αντέχει άλλο το ασφυκτικό πλαίσιο το οποίο έχει θέσει η κυβέρνηση στην κοινωνική κινητικότητα. Να συμπαραταχθεί με το ΠΑΣΟΚ, ό,τι επιλογές κι αν έχει κάνει στο παρελθόν, ό,τι επιμέρους διαφωνίες μπορεί και να έχει, για να διασφαλίσουμε ένα καλύτερο αύριο για την ελληνική κοινωνία και τη χώρα», κατέληξε ο Εκπρόσωπος Τύπου του ΠΑΣΟΚ-Κινήματος Αλλαγής.</w:t>
      </w:r>
    </w:p>
    <w:p w:rsidR="00035FE2" w:rsidRPr="00820659" w:rsidRDefault="00035FE2" w:rsidP="0030789B">
      <w:pPr>
        <w:spacing w:after="160" w:line="256" w:lineRule="auto"/>
        <w:jc w:val="both"/>
      </w:pPr>
    </w:p>
    <w:sectPr w:rsidR="00035FE2" w:rsidRPr="00820659" w:rsidSect="0066763D">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EB3776"/>
    <w:multiLevelType w:val="multilevel"/>
    <w:tmpl w:val="ACF0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919E9"/>
    <w:rsid w:val="000A3958"/>
    <w:rsid w:val="000B5017"/>
    <w:rsid w:val="000C0ABC"/>
    <w:rsid w:val="000C4533"/>
    <w:rsid w:val="000D3E18"/>
    <w:rsid w:val="000D3FB4"/>
    <w:rsid w:val="000E4B66"/>
    <w:rsid w:val="000F0156"/>
    <w:rsid w:val="001151E7"/>
    <w:rsid w:val="001336AF"/>
    <w:rsid w:val="00135DD7"/>
    <w:rsid w:val="00137376"/>
    <w:rsid w:val="00145971"/>
    <w:rsid w:val="0014613F"/>
    <w:rsid w:val="001461C8"/>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445E"/>
    <w:rsid w:val="00276586"/>
    <w:rsid w:val="002917B2"/>
    <w:rsid w:val="00291BB5"/>
    <w:rsid w:val="002A0EC6"/>
    <w:rsid w:val="002A14E3"/>
    <w:rsid w:val="002A2ED6"/>
    <w:rsid w:val="002A44FE"/>
    <w:rsid w:val="002A549A"/>
    <w:rsid w:val="002B678C"/>
    <w:rsid w:val="002C6051"/>
    <w:rsid w:val="002C6E9C"/>
    <w:rsid w:val="002F331E"/>
    <w:rsid w:val="0030789B"/>
    <w:rsid w:val="003100AD"/>
    <w:rsid w:val="0031198F"/>
    <w:rsid w:val="00313E8B"/>
    <w:rsid w:val="0032136A"/>
    <w:rsid w:val="0034063F"/>
    <w:rsid w:val="003703C5"/>
    <w:rsid w:val="00381A24"/>
    <w:rsid w:val="0039281B"/>
    <w:rsid w:val="003B42A5"/>
    <w:rsid w:val="003E610F"/>
    <w:rsid w:val="003F2ED2"/>
    <w:rsid w:val="003F563B"/>
    <w:rsid w:val="004019A8"/>
    <w:rsid w:val="00402684"/>
    <w:rsid w:val="004120DB"/>
    <w:rsid w:val="00417EDD"/>
    <w:rsid w:val="00430329"/>
    <w:rsid w:val="00430EDE"/>
    <w:rsid w:val="00445EDE"/>
    <w:rsid w:val="00465615"/>
    <w:rsid w:val="004717F4"/>
    <w:rsid w:val="004A2867"/>
    <w:rsid w:val="004A2B64"/>
    <w:rsid w:val="004A49F4"/>
    <w:rsid w:val="004B7197"/>
    <w:rsid w:val="004C2111"/>
    <w:rsid w:val="004C2C3F"/>
    <w:rsid w:val="004D32F3"/>
    <w:rsid w:val="004E4F76"/>
    <w:rsid w:val="004F2891"/>
    <w:rsid w:val="004F461A"/>
    <w:rsid w:val="004F6769"/>
    <w:rsid w:val="00510DC2"/>
    <w:rsid w:val="005128F1"/>
    <w:rsid w:val="005147E4"/>
    <w:rsid w:val="0053519E"/>
    <w:rsid w:val="00537307"/>
    <w:rsid w:val="00573DAD"/>
    <w:rsid w:val="00583088"/>
    <w:rsid w:val="005A1A27"/>
    <w:rsid w:val="005A26C8"/>
    <w:rsid w:val="005A7022"/>
    <w:rsid w:val="005A77ED"/>
    <w:rsid w:val="005B7BED"/>
    <w:rsid w:val="005C50CB"/>
    <w:rsid w:val="005D2117"/>
    <w:rsid w:val="005E785A"/>
    <w:rsid w:val="005F0C0F"/>
    <w:rsid w:val="006052AE"/>
    <w:rsid w:val="00606816"/>
    <w:rsid w:val="006113A8"/>
    <w:rsid w:val="006247BF"/>
    <w:rsid w:val="00642FC0"/>
    <w:rsid w:val="0066763D"/>
    <w:rsid w:val="00670533"/>
    <w:rsid w:val="00684933"/>
    <w:rsid w:val="006A3AED"/>
    <w:rsid w:val="00704848"/>
    <w:rsid w:val="00734307"/>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20659"/>
    <w:rsid w:val="008266B6"/>
    <w:rsid w:val="0084595E"/>
    <w:rsid w:val="00880B7C"/>
    <w:rsid w:val="008837FA"/>
    <w:rsid w:val="00887A23"/>
    <w:rsid w:val="008C5F26"/>
    <w:rsid w:val="008D2366"/>
    <w:rsid w:val="008D3C5E"/>
    <w:rsid w:val="009127C0"/>
    <w:rsid w:val="009135AB"/>
    <w:rsid w:val="00914312"/>
    <w:rsid w:val="00935B3B"/>
    <w:rsid w:val="009466A2"/>
    <w:rsid w:val="00951BE9"/>
    <w:rsid w:val="00957219"/>
    <w:rsid w:val="00964C05"/>
    <w:rsid w:val="00967D77"/>
    <w:rsid w:val="0097209F"/>
    <w:rsid w:val="00975A5A"/>
    <w:rsid w:val="00993C6C"/>
    <w:rsid w:val="0099640B"/>
    <w:rsid w:val="00997B38"/>
    <w:rsid w:val="009C17CC"/>
    <w:rsid w:val="009C63F9"/>
    <w:rsid w:val="009D1D45"/>
    <w:rsid w:val="009F13AA"/>
    <w:rsid w:val="009F3592"/>
    <w:rsid w:val="009F36B9"/>
    <w:rsid w:val="00A030B8"/>
    <w:rsid w:val="00A1268D"/>
    <w:rsid w:val="00A40DC3"/>
    <w:rsid w:val="00A4618D"/>
    <w:rsid w:val="00A5011B"/>
    <w:rsid w:val="00A532B7"/>
    <w:rsid w:val="00A60260"/>
    <w:rsid w:val="00A61D2D"/>
    <w:rsid w:val="00A765EA"/>
    <w:rsid w:val="00A77056"/>
    <w:rsid w:val="00A96BA3"/>
    <w:rsid w:val="00AC072B"/>
    <w:rsid w:val="00AC71A5"/>
    <w:rsid w:val="00AF6345"/>
    <w:rsid w:val="00B13D3F"/>
    <w:rsid w:val="00B2308D"/>
    <w:rsid w:val="00B31621"/>
    <w:rsid w:val="00B35697"/>
    <w:rsid w:val="00B435FE"/>
    <w:rsid w:val="00B5040E"/>
    <w:rsid w:val="00B609EC"/>
    <w:rsid w:val="00B861BC"/>
    <w:rsid w:val="00BA7784"/>
    <w:rsid w:val="00BC372C"/>
    <w:rsid w:val="00BC4329"/>
    <w:rsid w:val="00BC69CE"/>
    <w:rsid w:val="00BD0C71"/>
    <w:rsid w:val="00BD6DC1"/>
    <w:rsid w:val="00BF5727"/>
    <w:rsid w:val="00C125AC"/>
    <w:rsid w:val="00C24235"/>
    <w:rsid w:val="00C27F85"/>
    <w:rsid w:val="00C36041"/>
    <w:rsid w:val="00C605C5"/>
    <w:rsid w:val="00CB4255"/>
    <w:rsid w:val="00CB546E"/>
    <w:rsid w:val="00CC517F"/>
    <w:rsid w:val="00CC5F94"/>
    <w:rsid w:val="00CD50AE"/>
    <w:rsid w:val="00CD54E7"/>
    <w:rsid w:val="00D000A7"/>
    <w:rsid w:val="00D07659"/>
    <w:rsid w:val="00D353CC"/>
    <w:rsid w:val="00D51855"/>
    <w:rsid w:val="00D95325"/>
    <w:rsid w:val="00DA47E1"/>
    <w:rsid w:val="00DD1408"/>
    <w:rsid w:val="00DD6BCF"/>
    <w:rsid w:val="00DE1B01"/>
    <w:rsid w:val="00DF5C75"/>
    <w:rsid w:val="00DF7F8A"/>
    <w:rsid w:val="00E33C67"/>
    <w:rsid w:val="00E42B7F"/>
    <w:rsid w:val="00E50E28"/>
    <w:rsid w:val="00E51B4D"/>
    <w:rsid w:val="00E542C3"/>
    <w:rsid w:val="00E630FD"/>
    <w:rsid w:val="00E6374F"/>
    <w:rsid w:val="00E736F4"/>
    <w:rsid w:val="00E761B4"/>
    <w:rsid w:val="00E95A90"/>
    <w:rsid w:val="00EA06AC"/>
    <w:rsid w:val="00EB64BE"/>
    <w:rsid w:val="00ED5B3D"/>
    <w:rsid w:val="00EE51DA"/>
    <w:rsid w:val="00EF0912"/>
    <w:rsid w:val="00F00319"/>
    <w:rsid w:val="00F04D71"/>
    <w:rsid w:val="00F11C53"/>
    <w:rsid w:val="00F2400E"/>
    <w:rsid w:val="00F431C3"/>
    <w:rsid w:val="00F54B47"/>
    <w:rsid w:val="00F741AA"/>
    <w:rsid w:val="00F76C2E"/>
    <w:rsid w:val="00F92161"/>
    <w:rsid w:val="00F94EEC"/>
    <w:rsid w:val="00F970BE"/>
    <w:rsid w:val="00FB171E"/>
    <w:rsid w:val="00FB50E3"/>
    <w:rsid w:val="00FC1443"/>
    <w:rsid w:val="00FC49DD"/>
    <w:rsid w:val="00FD06A4"/>
    <w:rsid w:val="00FD2537"/>
    <w:rsid w:val="00FD53A6"/>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09762303">
      <w:bodyDiv w:val="1"/>
      <w:marLeft w:val="0"/>
      <w:marRight w:val="0"/>
      <w:marTop w:val="0"/>
      <w:marBottom w:val="0"/>
      <w:divBdr>
        <w:top w:val="none" w:sz="0" w:space="0" w:color="auto"/>
        <w:left w:val="none" w:sz="0" w:space="0" w:color="auto"/>
        <w:bottom w:val="none" w:sz="0" w:space="0" w:color="auto"/>
        <w:right w:val="none" w:sz="0" w:space="0" w:color="auto"/>
      </w:divBdr>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0039053">
      <w:bodyDiv w:val="1"/>
      <w:marLeft w:val="0"/>
      <w:marRight w:val="0"/>
      <w:marTop w:val="0"/>
      <w:marBottom w:val="0"/>
      <w:divBdr>
        <w:top w:val="none" w:sz="0" w:space="0" w:color="auto"/>
        <w:left w:val="none" w:sz="0" w:space="0" w:color="auto"/>
        <w:bottom w:val="none" w:sz="0" w:space="0" w:color="auto"/>
        <w:right w:val="none" w:sz="0" w:space="0" w:color="auto"/>
      </w:divBdr>
      <w:divsChild>
        <w:div w:id="1515072506">
          <w:marLeft w:val="0"/>
          <w:marRight w:val="0"/>
          <w:marTop w:val="0"/>
          <w:marBottom w:val="0"/>
          <w:divBdr>
            <w:top w:val="none" w:sz="0" w:space="0" w:color="auto"/>
            <w:left w:val="none" w:sz="0" w:space="0" w:color="auto"/>
            <w:bottom w:val="none" w:sz="0" w:space="0" w:color="auto"/>
            <w:right w:val="none" w:sz="0" w:space="0" w:color="auto"/>
          </w:divBdr>
        </w:div>
      </w:divsChild>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8954054">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60662395">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2759833">
      <w:bodyDiv w:val="1"/>
      <w:marLeft w:val="0"/>
      <w:marRight w:val="0"/>
      <w:marTop w:val="0"/>
      <w:marBottom w:val="0"/>
      <w:divBdr>
        <w:top w:val="none" w:sz="0" w:space="0" w:color="auto"/>
        <w:left w:val="none" w:sz="0" w:space="0" w:color="auto"/>
        <w:bottom w:val="none" w:sz="0" w:space="0" w:color="auto"/>
        <w:right w:val="none" w:sz="0" w:space="0" w:color="auto"/>
      </w:divBdr>
      <w:divsChild>
        <w:div w:id="1031221173">
          <w:marLeft w:val="0"/>
          <w:marRight w:val="0"/>
          <w:marTop w:val="0"/>
          <w:marBottom w:val="0"/>
          <w:divBdr>
            <w:top w:val="none" w:sz="0" w:space="0" w:color="auto"/>
            <w:left w:val="none" w:sz="0" w:space="0" w:color="auto"/>
            <w:bottom w:val="none" w:sz="0" w:space="0" w:color="auto"/>
            <w:right w:val="none" w:sz="0" w:space="0" w:color="auto"/>
          </w:divBdr>
        </w:div>
        <w:div w:id="1261059818">
          <w:marLeft w:val="0"/>
          <w:marRight w:val="0"/>
          <w:marTop w:val="0"/>
          <w:marBottom w:val="0"/>
          <w:divBdr>
            <w:top w:val="none" w:sz="0" w:space="0" w:color="auto"/>
            <w:left w:val="none" w:sz="0" w:space="0" w:color="auto"/>
            <w:bottom w:val="none" w:sz="0" w:space="0" w:color="auto"/>
            <w:right w:val="none" w:sz="0" w:space="0" w:color="auto"/>
          </w:divBdr>
        </w:div>
        <w:div w:id="990211519">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44319994">
      <w:bodyDiv w:val="1"/>
      <w:marLeft w:val="0"/>
      <w:marRight w:val="0"/>
      <w:marTop w:val="0"/>
      <w:marBottom w:val="0"/>
      <w:divBdr>
        <w:top w:val="none" w:sz="0" w:space="0" w:color="auto"/>
        <w:left w:val="none" w:sz="0" w:space="0" w:color="auto"/>
        <w:bottom w:val="none" w:sz="0" w:space="0" w:color="auto"/>
        <w:right w:val="none" w:sz="0" w:space="0" w:color="auto"/>
      </w:divBdr>
      <w:divsChild>
        <w:div w:id="96566131">
          <w:marLeft w:val="0"/>
          <w:marRight w:val="0"/>
          <w:marTop w:val="0"/>
          <w:marBottom w:val="0"/>
          <w:divBdr>
            <w:top w:val="none" w:sz="0" w:space="0" w:color="auto"/>
            <w:left w:val="none" w:sz="0" w:space="0" w:color="auto"/>
            <w:bottom w:val="none" w:sz="0" w:space="0" w:color="auto"/>
            <w:right w:val="none" w:sz="0" w:space="0" w:color="auto"/>
          </w:divBdr>
        </w:div>
        <w:div w:id="281767168">
          <w:marLeft w:val="0"/>
          <w:marRight w:val="0"/>
          <w:marTop w:val="0"/>
          <w:marBottom w:val="0"/>
          <w:divBdr>
            <w:top w:val="none" w:sz="0" w:space="0" w:color="auto"/>
            <w:left w:val="none" w:sz="0" w:space="0" w:color="auto"/>
            <w:bottom w:val="none" w:sz="0" w:space="0" w:color="auto"/>
            <w:right w:val="none" w:sz="0" w:space="0" w:color="auto"/>
          </w:divBdr>
        </w:div>
        <w:div w:id="1031146283">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66675194">
      <w:bodyDiv w:val="1"/>
      <w:marLeft w:val="0"/>
      <w:marRight w:val="0"/>
      <w:marTop w:val="0"/>
      <w:marBottom w:val="0"/>
      <w:divBdr>
        <w:top w:val="none" w:sz="0" w:space="0" w:color="auto"/>
        <w:left w:val="none" w:sz="0" w:space="0" w:color="auto"/>
        <w:bottom w:val="none" w:sz="0" w:space="0" w:color="auto"/>
        <w:right w:val="none" w:sz="0" w:space="0" w:color="auto"/>
      </w:divBdr>
      <w:divsChild>
        <w:div w:id="1431663328">
          <w:marLeft w:val="0"/>
          <w:marRight w:val="0"/>
          <w:marTop w:val="0"/>
          <w:marBottom w:val="0"/>
          <w:divBdr>
            <w:top w:val="none" w:sz="0" w:space="0" w:color="auto"/>
            <w:left w:val="none" w:sz="0" w:space="0" w:color="auto"/>
            <w:bottom w:val="none" w:sz="0" w:space="0" w:color="auto"/>
            <w:right w:val="none" w:sz="0" w:space="0" w:color="auto"/>
          </w:divBdr>
        </w:div>
        <w:div w:id="412748906">
          <w:marLeft w:val="0"/>
          <w:marRight w:val="0"/>
          <w:marTop w:val="0"/>
          <w:marBottom w:val="0"/>
          <w:divBdr>
            <w:top w:val="none" w:sz="0" w:space="0" w:color="auto"/>
            <w:left w:val="none" w:sz="0" w:space="0" w:color="auto"/>
            <w:bottom w:val="none" w:sz="0" w:space="0" w:color="auto"/>
            <w:right w:val="none" w:sz="0" w:space="0" w:color="auto"/>
          </w:divBdr>
        </w:div>
        <w:div w:id="1213149182">
          <w:marLeft w:val="0"/>
          <w:marRight w:val="0"/>
          <w:marTop w:val="0"/>
          <w:marBottom w:val="0"/>
          <w:divBdr>
            <w:top w:val="none" w:sz="0" w:space="0" w:color="auto"/>
            <w:left w:val="none" w:sz="0" w:space="0" w:color="auto"/>
            <w:bottom w:val="none" w:sz="0" w:space="0" w:color="auto"/>
            <w:right w:val="none" w:sz="0" w:space="0" w:color="auto"/>
          </w:divBdr>
        </w:div>
        <w:div w:id="873494609">
          <w:marLeft w:val="0"/>
          <w:marRight w:val="0"/>
          <w:marTop w:val="0"/>
          <w:marBottom w:val="0"/>
          <w:divBdr>
            <w:top w:val="none" w:sz="0" w:space="0" w:color="auto"/>
            <w:left w:val="none" w:sz="0" w:space="0" w:color="auto"/>
            <w:bottom w:val="none" w:sz="0" w:space="0" w:color="auto"/>
            <w:right w:val="none" w:sz="0" w:space="0" w:color="auto"/>
          </w:divBdr>
        </w:div>
        <w:div w:id="1967083750">
          <w:marLeft w:val="0"/>
          <w:marRight w:val="0"/>
          <w:marTop w:val="0"/>
          <w:marBottom w:val="0"/>
          <w:divBdr>
            <w:top w:val="none" w:sz="0" w:space="0" w:color="auto"/>
            <w:left w:val="none" w:sz="0" w:space="0" w:color="auto"/>
            <w:bottom w:val="none" w:sz="0" w:space="0" w:color="auto"/>
            <w:right w:val="none" w:sz="0" w:space="0" w:color="auto"/>
          </w:divBdr>
        </w:div>
        <w:div w:id="912399539">
          <w:marLeft w:val="0"/>
          <w:marRight w:val="0"/>
          <w:marTop w:val="0"/>
          <w:marBottom w:val="0"/>
          <w:divBdr>
            <w:top w:val="none" w:sz="0" w:space="0" w:color="auto"/>
            <w:left w:val="none" w:sz="0" w:space="0" w:color="auto"/>
            <w:bottom w:val="none" w:sz="0" w:space="0" w:color="auto"/>
            <w:right w:val="none" w:sz="0" w:space="0" w:color="auto"/>
          </w:divBdr>
        </w:div>
        <w:div w:id="152380912">
          <w:marLeft w:val="0"/>
          <w:marRight w:val="0"/>
          <w:marTop w:val="0"/>
          <w:marBottom w:val="0"/>
          <w:divBdr>
            <w:top w:val="none" w:sz="0" w:space="0" w:color="auto"/>
            <w:left w:val="none" w:sz="0" w:space="0" w:color="auto"/>
            <w:bottom w:val="none" w:sz="0" w:space="0" w:color="auto"/>
            <w:right w:val="none" w:sz="0" w:space="0" w:color="auto"/>
          </w:divBdr>
        </w:div>
        <w:div w:id="2019768142">
          <w:marLeft w:val="0"/>
          <w:marRight w:val="0"/>
          <w:marTop w:val="0"/>
          <w:marBottom w:val="0"/>
          <w:divBdr>
            <w:top w:val="none" w:sz="0" w:space="0" w:color="auto"/>
            <w:left w:val="none" w:sz="0" w:space="0" w:color="auto"/>
            <w:bottom w:val="none" w:sz="0" w:space="0" w:color="auto"/>
            <w:right w:val="none" w:sz="0" w:space="0" w:color="auto"/>
          </w:divBdr>
        </w:div>
        <w:div w:id="1081293746">
          <w:marLeft w:val="0"/>
          <w:marRight w:val="0"/>
          <w:marTop w:val="0"/>
          <w:marBottom w:val="0"/>
          <w:divBdr>
            <w:top w:val="none" w:sz="0" w:space="0" w:color="auto"/>
            <w:left w:val="none" w:sz="0" w:space="0" w:color="auto"/>
            <w:bottom w:val="none" w:sz="0" w:space="0" w:color="auto"/>
            <w:right w:val="none" w:sz="0" w:space="0" w:color="auto"/>
          </w:divBdr>
        </w:div>
        <w:div w:id="574978734">
          <w:marLeft w:val="0"/>
          <w:marRight w:val="0"/>
          <w:marTop w:val="0"/>
          <w:marBottom w:val="0"/>
          <w:divBdr>
            <w:top w:val="none" w:sz="0" w:space="0" w:color="auto"/>
            <w:left w:val="none" w:sz="0" w:space="0" w:color="auto"/>
            <w:bottom w:val="none" w:sz="0" w:space="0" w:color="auto"/>
            <w:right w:val="none" w:sz="0" w:space="0" w:color="auto"/>
          </w:divBdr>
        </w:div>
        <w:div w:id="86392966">
          <w:marLeft w:val="0"/>
          <w:marRight w:val="0"/>
          <w:marTop w:val="0"/>
          <w:marBottom w:val="0"/>
          <w:divBdr>
            <w:top w:val="none" w:sz="0" w:space="0" w:color="auto"/>
            <w:left w:val="none" w:sz="0" w:space="0" w:color="auto"/>
            <w:bottom w:val="none" w:sz="0" w:space="0" w:color="auto"/>
            <w:right w:val="none" w:sz="0" w:space="0" w:color="auto"/>
          </w:divBdr>
        </w:div>
        <w:div w:id="2088921204">
          <w:marLeft w:val="0"/>
          <w:marRight w:val="0"/>
          <w:marTop w:val="0"/>
          <w:marBottom w:val="0"/>
          <w:divBdr>
            <w:top w:val="none" w:sz="0" w:space="0" w:color="auto"/>
            <w:left w:val="none" w:sz="0" w:space="0" w:color="auto"/>
            <w:bottom w:val="none" w:sz="0" w:space="0" w:color="auto"/>
            <w:right w:val="none" w:sz="0" w:space="0" w:color="auto"/>
          </w:divBdr>
        </w:div>
        <w:div w:id="1385985486">
          <w:marLeft w:val="0"/>
          <w:marRight w:val="0"/>
          <w:marTop w:val="0"/>
          <w:marBottom w:val="0"/>
          <w:divBdr>
            <w:top w:val="none" w:sz="0" w:space="0" w:color="auto"/>
            <w:left w:val="none" w:sz="0" w:space="0" w:color="auto"/>
            <w:bottom w:val="none" w:sz="0" w:space="0" w:color="auto"/>
            <w:right w:val="none" w:sz="0" w:space="0" w:color="auto"/>
          </w:divBdr>
        </w:div>
        <w:div w:id="497039118">
          <w:marLeft w:val="0"/>
          <w:marRight w:val="0"/>
          <w:marTop w:val="0"/>
          <w:marBottom w:val="0"/>
          <w:divBdr>
            <w:top w:val="none" w:sz="0" w:space="0" w:color="auto"/>
            <w:left w:val="none" w:sz="0" w:space="0" w:color="auto"/>
            <w:bottom w:val="none" w:sz="0" w:space="0" w:color="auto"/>
            <w:right w:val="none" w:sz="0" w:space="0" w:color="auto"/>
          </w:divBdr>
        </w:div>
        <w:div w:id="930775008">
          <w:marLeft w:val="0"/>
          <w:marRight w:val="0"/>
          <w:marTop w:val="0"/>
          <w:marBottom w:val="0"/>
          <w:divBdr>
            <w:top w:val="none" w:sz="0" w:space="0" w:color="auto"/>
            <w:left w:val="none" w:sz="0" w:space="0" w:color="auto"/>
            <w:bottom w:val="none" w:sz="0" w:space="0" w:color="auto"/>
            <w:right w:val="none" w:sz="0" w:space="0" w:color="auto"/>
          </w:divBdr>
        </w:div>
        <w:div w:id="1480809189">
          <w:marLeft w:val="0"/>
          <w:marRight w:val="0"/>
          <w:marTop w:val="0"/>
          <w:marBottom w:val="0"/>
          <w:divBdr>
            <w:top w:val="none" w:sz="0" w:space="0" w:color="auto"/>
            <w:left w:val="none" w:sz="0" w:space="0" w:color="auto"/>
            <w:bottom w:val="none" w:sz="0" w:space="0" w:color="auto"/>
            <w:right w:val="none" w:sz="0" w:space="0" w:color="auto"/>
          </w:divBdr>
        </w:div>
        <w:div w:id="841551169">
          <w:marLeft w:val="0"/>
          <w:marRight w:val="0"/>
          <w:marTop w:val="0"/>
          <w:marBottom w:val="0"/>
          <w:divBdr>
            <w:top w:val="none" w:sz="0" w:space="0" w:color="auto"/>
            <w:left w:val="none" w:sz="0" w:space="0" w:color="auto"/>
            <w:bottom w:val="none" w:sz="0" w:space="0" w:color="auto"/>
            <w:right w:val="none" w:sz="0" w:space="0" w:color="auto"/>
          </w:divBdr>
        </w:div>
        <w:div w:id="167136822">
          <w:marLeft w:val="0"/>
          <w:marRight w:val="0"/>
          <w:marTop w:val="0"/>
          <w:marBottom w:val="0"/>
          <w:divBdr>
            <w:top w:val="none" w:sz="0" w:space="0" w:color="auto"/>
            <w:left w:val="none" w:sz="0" w:space="0" w:color="auto"/>
            <w:bottom w:val="none" w:sz="0" w:space="0" w:color="auto"/>
            <w:right w:val="none" w:sz="0" w:space="0" w:color="auto"/>
          </w:divBdr>
        </w:div>
        <w:div w:id="77943347">
          <w:marLeft w:val="0"/>
          <w:marRight w:val="0"/>
          <w:marTop w:val="0"/>
          <w:marBottom w:val="0"/>
          <w:divBdr>
            <w:top w:val="none" w:sz="0" w:space="0" w:color="auto"/>
            <w:left w:val="none" w:sz="0" w:space="0" w:color="auto"/>
            <w:bottom w:val="none" w:sz="0" w:space="0" w:color="auto"/>
            <w:right w:val="none" w:sz="0" w:space="0" w:color="auto"/>
          </w:divBdr>
        </w:div>
        <w:div w:id="224296499">
          <w:marLeft w:val="0"/>
          <w:marRight w:val="0"/>
          <w:marTop w:val="0"/>
          <w:marBottom w:val="0"/>
          <w:divBdr>
            <w:top w:val="none" w:sz="0" w:space="0" w:color="auto"/>
            <w:left w:val="none" w:sz="0" w:space="0" w:color="auto"/>
            <w:bottom w:val="none" w:sz="0" w:space="0" w:color="auto"/>
            <w:right w:val="none" w:sz="0" w:space="0" w:color="auto"/>
          </w:divBdr>
        </w:div>
        <w:div w:id="33334277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26346020">
      <w:bodyDiv w:val="1"/>
      <w:marLeft w:val="0"/>
      <w:marRight w:val="0"/>
      <w:marTop w:val="0"/>
      <w:marBottom w:val="0"/>
      <w:divBdr>
        <w:top w:val="none" w:sz="0" w:space="0" w:color="auto"/>
        <w:left w:val="none" w:sz="0" w:space="0" w:color="auto"/>
        <w:bottom w:val="none" w:sz="0" w:space="0" w:color="auto"/>
        <w:right w:val="none" w:sz="0" w:space="0" w:color="auto"/>
      </w:divBdr>
      <w:divsChild>
        <w:div w:id="1072577694">
          <w:marLeft w:val="0"/>
          <w:marRight w:val="0"/>
          <w:marTop w:val="0"/>
          <w:marBottom w:val="0"/>
          <w:divBdr>
            <w:top w:val="none" w:sz="0" w:space="0" w:color="auto"/>
            <w:left w:val="none" w:sz="0" w:space="0" w:color="auto"/>
            <w:bottom w:val="none" w:sz="0" w:space="0" w:color="auto"/>
            <w:right w:val="none" w:sz="0" w:space="0" w:color="auto"/>
          </w:divBdr>
        </w:div>
        <w:div w:id="303431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1236</Words>
  <Characters>6679</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2025-12-19T12:12:00Z</dcterms:created>
  <dcterms:modified xsi:type="dcterms:W3CDTF">2025-12-19T12:12:00Z</dcterms:modified>
</cp:coreProperties>
</file>