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56BC" w14:textId="432AEF6B" w:rsidR="00E904EC" w:rsidRDefault="005D0F86" w:rsidP="00E904EC">
      <w:pPr>
        <w:spacing w:before="240" w:line="360" w:lineRule="auto"/>
        <w:contextualSpacing/>
        <w:jc w:val="both"/>
        <w:rPr>
          <w:rFonts w:ascii="Bookman Old Style" w:hAnsi="Bookman Old Style"/>
          <w:b/>
          <w:sz w:val="24"/>
          <w:szCs w:val="24"/>
        </w:rPr>
      </w:pPr>
      <w:r>
        <w:rPr>
          <w:rFonts w:ascii="Bookman Old Style" w:hAnsi="Bookman Old Style"/>
          <w:b/>
          <w:sz w:val="24"/>
          <w:szCs w:val="24"/>
        </w:rPr>
        <w:t>Π</w:t>
      </w:r>
      <w:r w:rsidR="00EF51E7">
        <w:rPr>
          <w:rFonts w:ascii="Bookman Old Style" w:hAnsi="Bookman Old Style"/>
          <w:b/>
          <w:sz w:val="24"/>
          <w:szCs w:val="24"/>
        </w:rPr>
        <w:t>ροκόπιος</w:t>
      </w:r>
      <w:r>
        <w:rPr>
          <w:rFonts w:ascii="Bookman Old Style" w:hAnsi="Bookman Old Style"/>
          <w:b/>
          <w:sz w:val="24"/>
          <w:szCs w:val="24"/>
        </w:rPr>
        <w:t xml:space="preserve"> Παυλόπουλος: </w:t>
      </w:r>
      <w:r w:rsidR="00ED325A">
        <w:rPr>
          <w:rFonts w:ascii="Bookman Old Style" w:hAnsi="Bookman Old Style"/>
          <w:b/>
          <w:sz w:val="24"/>
          <w:szCs w:val="24"/>
        </w:rPr>
        <w:t xml:space="preserve">Η </w:t>
      </w:r>
      <w:r w:rsidR="00A053D2">
        <w:rPr>
          <w:rFonts w:ascii="Bookman Old Style" w:hAnsi="Bookman Old Style"/>
          <w:b/>
          <w:sz w:val="24"/>
          <w:szCs w:val="24"/>
        </w:rPr>
        <w:t>καίρια</w:t>
      </w:r>
      <w:r w:rsidR="00034A13">
        <w:rPr>
          <w:rFonts w:ascii="Bookman Old Style" w:hAnsi="Bookman Old Style"/>
          <w:b/>
          <w:sz w:val="24"/>
          <w:szCs w:val="24"/>
        </w:rPr>
        <w:t xml:space="preserve"> </w:t>
      </w:r>
      <w:r w:rsidR="00041ED6">
        <w:rPr>
          <w:rFonts w:ascii="Bookman Old Style" w:hAnsi="Bookman Old Style"/>
          <w:b/>
          <w:sz w:val="24"/>
          <w:szCs w:val="24"/>
        </w:rPr>
        <w:t xml:space="preserve">σημασία της Κοινής Εξωτερικής Πολιτικής και </w:t>
      </w:r>
      <w:r w:rsidR="00023A81">
        <w:rPr>
          <w:rFonts w:ascii="Bookman Old Style" w:hAnsi="Bookman Old Style"/>
          <w:b/>
          <w:sz w:val="24"/>
          <w:szCs w:val="24"/>
        </w:rPr>
        <w:t xml:space="preserve">της </w:t>
      </w:r>
      <w:r w:rsidR="00041ED6">
        <w:rPr>
          <w:rFonts w:ascii="Bookman Old Style" w:hAnsi="Bookman Old Style"/>
          <w:b/>
          <w:sz w:val="24"/>
          <w:szCs w:val="24"/>
        </w:rPr>
        <w:t>Πολιτικής Ασφάλειας για την εδραίωση της Ευρωπαϊκής Ενοποίησης και της Ευρωπαϊκής Ολοκλήρωσης</w:t>
      </w:r>
    </w:p>
    <w:p w14:paraId="5FFBF2F1" w14:textId="77777777" w:rsidR="00E904EC" w:rsidRDefault="00E904EC" w:rsidP="00E904EC">
      <w:pPr>
        <w:spacing w:before="240" w:line="360" w:lineRule="auto"/>
        <w:contextualSpacing/>
        <w:jc w:val="both"/>
        <w:rPr>
          <w:rFonts w:ascii="Bookman Old Style" w:hAnsi="Bookman Old Style"/>
          <w:i/>
          <w:sz w:val="24"/>
          <w:szCs w:val="24"/>
        </w:rPr>
      </w:pPr>
    </w:p>
    <w:p w14:paraId="30D61F4A" w14:textId="77777777" w:rsidR="00E904EC" w:rsidRDefault="00E904EC" w:rsidP="00E904EC">
      <w:pPr>
        <w:spacing w:before="240" w:line="360" w:lineRule="auto"/>
        <w:contextualSpacing/>
        <w:jc w:val="both"/>
        <w:rPr>
          <w:rFonts w:ascii="Bookman Old Style" w:hAnsi="Bookman Old Style"/>
          <w:i/>
          <w:sz w:val="24"/>
          <w:szCs w:val="24"/>
        </w:rPr>
      </w:pPr>
    </w:p>
    <w:p w14:paraId="4D9FE346" w14:textId="7B077E46" w:rsidR="005D0F86" w:rsidRDefault="005D0F86" w:rsidP="00E904EC">
      <w:pPr>
        <w:spacing w:before="240" w:line="360" w:lineRule="auto"/>
        <w:contextualSpacing/>
        <w:jc w:val="both"/>
        <w:rPr>
          <w:rFonts w:ascii="Bookman Old Style" w:hAnsi="Bookman Old Style"/>
          <w:i/>
          <w:sz w:val="24"/>
          <w:szCs w:val="24"/>
        </w:rPr>
      </w:pPr>
      <w:r>
        <w:rPr>
          <w:rFonts w:ascii="Bookman Old Style" w:hAnsi="Bookman Old Style"/>
          <w:i/>
          <w:sz w:val="24"/>
          <w:szCs w:val="24"/>
        </w:rPr>
        <w:t>Ο πρώην Πρόεδρος της Δημοκρατίας, Ακαδημαϊκός και Επίτιμος Καθηγητής της Νομικής Σχολής του ΕΚΠΑ κ. Προκόπιος Παυλόπουλος μίλησε, με θέμα</w:t>
      </w:r>
      <w:r w:rsidR="00EF51E7">
        <w:rPr>
          <w:rFonts w:ascii="Bookman Old Style" w:hAnsi="Bookman Old Style"/>
          <w:i/>
          <w:sz w:val="24"/>
          <w:szCs w:val="24"/>
        </w:rPr>
        <w:t>:</w:t>
      </w:r>
      <w:r>
        <w:rPr>
          <w:rFonts w:ascii="Bookman Old Style" w:hAnsi="Bookman Old Style"/>
          <w:i/>
          <w:sz w:val="24"/>
          <w:szCs w:val="24"/>
        </w:rPr>
        <w:t xml:space="preserve"> </w:t>
      </w:r>
      <w:r w:rsidR="00E904EC">
        <w:rPr>
          <w:rFonts w:ascii="Bookman Old Style" w:hAnsi="Bookman Old Style"/>
          <w:i/>
          <w:sz w:val="24"/>
          <w:szCs w:val="24"/>
        </w:rPr>
        <w:t>«</w:t>
      </w:r>
      <w:bookmarkStart w:id="0" w:name="_GoBack"/>
      <w:bookmarkEnd w:id="0"/>
      <w:r w:rsidR="00E904EC" w:rsidRPr="00E904EC">
        <w:rPr>
          <w:rFonts w:ascii="Bookman Old Style" w:hAnsi="Bookman Old Style"/>
          <w:i/>
          <w:sz w:val="24"/>
          <w:szCs w:val="24"/>
        </w:rPr>
        <w:t>Η καίρια σημασία της Κοινής Εξωτερικής Πολιτικής και της Πολιτικής Ασφάλειας για την εδραίωση της Ευρωπαϊκής Ενοποίησης και της Ευρωπαϊκής Ολοκλήρωσης</w:t>
      </w:r>
      <w:r w:rsidR="00E904EC">
        <w:rPr>
          <w:rFonts w:ascii="Bookman Old Style" w:hAnsi="Bookman Old Style"/>
          <w:i/>
          <w:sz w:val="24"/>
          <w:szCs w:val="24"/>
        </w:rPr>
        <w:t>»</w:t>
      </w:r>
      <w:r>
        <w:rPr>
          <w:rFonts w:ascii="Bookman Old Style" w:hAnsi="Bookman Old Style"/>
          <w:i/>
          <w:sz w:val="24"/>
          <w:szCs w:val="24"/>
        </w:rPr>
        <w:t xml:space="preserve">, στο πλαίσιο </w:t>
      </w:r>
      <w:r w:rsidR="00E904EC">
        <w:rPr>
          <w:rFonts w:ascii="Bookman Old Style" w:hAnsi="Bookman Old Style"/>
          <w:i/>
          <w:sz w:val="24"/>
          <w:szCs w:val="24"/>
        </w:rPr>
        <w:t xml:space="preserve">Ημερίδας που οργάνωσε η </w:t>
      </w:r>
      <w:r>
        <w:rPr>
          <w:rFonts w:ascii="Bookman Old Style" w:hAnsi="Bookman Old Style"/>
          <w:i/>
          <w:sz w:val="24"/>
          <w:szCs w:val="24"/>
        </w:rPr>
        <w:t xml:space="preserve">Ακαδημία Αθηνών, με </w:t>
      </w:r>
      <w:r w:rsidR="00EF51E7">
        <w:rPr>
          <w:rFonts w:ascii="Bookman Old Style" w:hAnsi="Bookman Old Style"/>
          <w:i/>
          <w:sz w:val="24"/>
          <w:szCs w:val="24"/>
        </w:rPr>
        <w:t>τίτλο</w:t>
      </w:r>
      <w:r w:rsidR="00E904EC">
        <w:rPr>
          <w:rFonts w:ascii="Bookman Old Style" w:hAnsi="Bookman Old Style"/>
          <w:i/>
          <w:sz w:val="24"/>
          <w:szCs w:val="24"/>
        </w:rPr>
        <w:t xml:space="preserve">: </w:t>
      </w:r>
      <w:r w:rsidR="00E904EC" w:rsidRPr="005D0F86">
        <w:rPr>
          <w:rFonts w:ascii="Bookman Old Style" w:hAnsi="Bookman Old Style"/>
          <w:i/>
          <w:sz w:val="24"/>
          <w:szCs w:val="24"/>
        </w:rPr>
        <w:t xml:space="preserve">«Διακυβέρνηση: Εθνικές </w:t>
      </w:r>
      <w:proofErr w:type="spellStart"/>
      <w:r w:rsidR="00E904EC" w:rsidRPr="005D0F86">
        <w:rPr>
          <w:rFonts w:ascii="Bookman Old Style" w:hAnsi="Bookman Old Style"/>
          <w:i/>
          <w:sz w:val="24"/>
          <w:szCs w:val="24"/>
        </w:rPr>
        <w:t>Αναϊεραρχήσεις</w:t>
      </w:r>
      <w:proofErr w:type="spellEnd"/>
      <w:r w:rsidR="00E904EC" w:rsidRPr="005D0F86">
        <w:rPr>
          <w:rFonts w:ascii="Bookman Old Style" w:hAnsi="Bookman Old Style"/>
          <w:i/>
          <w:sz w:val="24"/>
          <w:szCs w:val="24"/>
        </w:rPr>
        <w:t xml:space="preserve"> – Διεθνείς Καταναγκασμοί»</w:t>
      </w:r>
      <w:r w:rsidR="00E904EC">
        <w:rPr>
          <w:rFonts w:ascii="Bookman Old Style" w:hAnsi="Bookman Old Style"/>
          <w:i/>
          <w:sz w:val="24"/>
          <w:szCs w:val="24"/>
        </w:rPr>
        <w:t xml:space="preserve">. </w:t>
      </w:r>
      <w:r>
        <w:rPr>
          <w:rFonts w:ascii="Bookman Old Style" w:hAnsi="Bookman Old Style"/>
          <w:i/>
          <w:sz w:val="24"/>
          <w:szCs w:val="24"/>
        </w:rPr>
        <w:t>Στην ομιλία του αυτή ο κ. Προκόπιος Παυλόπουλος επ</w:t>
      </w:r>
      <w:r w:rsidR="00EF51E7">
        <w:rPr>
          <w:rFonts w:ascii="Bookman Old Style" w:hAnsi="Bookman Old Style"/>
          <w:i/>
          <w:sz w:val="24"/>
          <w:szCs w:val="24"/>
        </w:rPr>
        <w:t>ι</w:t>
      </w:r>
      <w:r>
        <w:rPr>
          <w:rFonts w:ascii="Bookman Old Style" w:hAnsi="Bookman Old Style"/>
          <w:i/>
          <w:sz w:val="24"/>
          <w:szCs w:val="24"/>
        </w:rPr>
        <w:t xml:space="preserve">σήμανε, μεταξύ άλλων, και τα εξής: </w:t>
      </w:r>
    </w:p>
    <w:p w14:paraId="5EEE521E" w14:textId="77777777" w:rsidR="00E904EC" w:rsidRPr="00F3322C" w:rsidRDefault="00E904EC" w:rsidP="00B42024">
      <w:pPr>
        <w:spacing w:before="240" w:line="360" w:lineRule="auto"/>
        <w:jc w:val="center"/>
        <w:rPr>
          <w:rFonts w:ascii="Bookman Old Style" w:hAnsi="Bookman Old Style"/>
          <w:b/>
          <w:bCs/>
          <w:sz w:val="16"/>
          <w:szCs w:val="24"/>
        </w:rPr>
      </w:pPr>
    </w:p>
    <w:p w14:paraId="477AE60A" w14:textId="07007E46" w:rsidR="00B42024" w:rsidRDefault="00E904EC" w:rsidP="00B42024">
      <w:pPr>
        <w:spacing w:before="240" w:line="360" w:lineRule="auto"/>
        <w:jc w:val="center"/>
        <w:rPr>
          <w:rFonts w:ascii="Bookman Old Style" w:hAnsi="Bookman Old Style"/>
          <w:b/>
          <w:bCs/>
          <w:sz w:val="24"/>
          <w:szCs w:val="24"/>
        </w:rPr>
      </w:pPr>
      <w:r w:rsidRPr="00E904EC">
        <w:rPr>
          <w:rFonts w:ascii="Bookman Old Style" w:hAnsi="Bookman Old Style"/>
          <w:b/>
          <w:bCs/>
          <w:sz w:val="28"/>
          <w:szCs w:val="24"/>
        </w:rPr>
        <w:t>«</w:t>
      </w:r>
      <w:r w:rsidR="00B42024" w:rsidRPr="00B42024">
        <w:rPr>
          <w:rFonts w:ascii="Bookman Old Style" w:hAnsi="Bookman Old Style"/>
          <w:b/>
          <w:bCs/>
          <w:sz w:val="24"/>
          <w:szCs w:val="24"/>
        </w:rPr>
        <w:t>Πρόλογος</w:t>
      </w:r>
    </w:p>
    <w:p w14:paraId="38F8E4D9" w14:textId="77777777" w:rsidR="00F3322C" w:rsidRPr="00F3322C" w:rsidRDefault="00F3322C" w:rsidP="00B42024">
      <w:pPr>
        <w:spacing w:before="240" w:line="360" w:lineRule="auto"/>
        <w:jc w:val="center"/>
        <w:rPr>
          <w:rFonts w:ascii="Bookman Old Style" w:hAnsi="Bookman Old Style"/>
          <w:b/>
          <w:bCs/>
          <w:sz w:val="14"/>
          <w:szCs w:val="24"/>
        </w:rPr>
      </w:pPr>
    </w:p>
    <w:p w14:paraId="2C8D9235" w14:textId="76EA56E6" w:rsidR="006F2931" w:rsidRDefault="008F1EAA" w:rsidP="003677EA">
      <w:pPr>
        <w:spacing w:before="240" w:line="360" w:lineRule="auto"/>
        <w:ind w:firstLine="284"/>
        <w:jc w:val="both"/>
        <w:rPr>
          <w:rFonts w:ascii="Bookman Old Style" w:hAnsi="Bookman Old Style"/>
          <w:sz w:val="24"/>
          <w:szCs w:val="24"/>
        </w:rPr>
      </w:pPr>
      <w:r>
        <w:rPr>
          <w:rFonts w:ascii="Bookman Old Style" w:hAnsi="Bookman Old Style"/>
          <w:sz w:val="24"/>
          <w:szCs w:val="24"/>
        </w:rPr>
        <w:t xml:space="preserve">Η βαθιά και πολύπλευρη κρίση </w:t>
      </w:r>
      <w:r w:rsidR="000330F4">
        <w:rPr>
          <w:rFonts w:ascii="Bookman Old Style" w:hAnsi="Bookman Old Style"/>
          <w:sz w:val="24"/>
          <w:szCs w:val="24"/>
        </w:rPr>
        <w:t>που</w:t>
      </w:r>
      <w:r>
        <w:rPr>
          <w:rFonts w:ascii="Bookman Old Style" w:hAnsi="Bookman Old Style"/>
          <w:sz w:val="24"/>
          <w:szCs w:val="24"/>
        </w:rPr>
        <w:t xml:space="preserve"> έχει ενσκήψει διεθνώς</w:t>
      </w:r>
      <w:r w:rsidR="00041ED6">
        <w:rPr>
          <w:rFonts w:ascii="Bookman Old Style" w:hAnsi="Bookman Old Style"/>
          <w:sz w:val="24"/>
          <w:szCs w:val="24"/>
        </w:rPr>
        <w:t xml:space="preserve"> -με έντονα </w:t>
      </w:r>
      <w:r w:rsidR="007700CD">
        <w:rPr>
          <w:rFonts w:ascii="Bookman Old Style" w:hAnsi="Bookman Old Style"/>
          <w:sz w:val="24"/>
          <w:szCs w:val="24"/>
        </w:rPr>
        <w:t xml:space="preserve">μάλιστα </w:t>
      </w:r>
      <w:r w:rsidR="00041ED6">
        <w:rPr>
          <w:rFonts w:ascii="Bookman Old Style" w:hAnsi="Bookman Old Style"/>
          <w:sz w:val="24"/>
          <w:szCs w:val="24"/>
        </w:rPr>
        <w:t>τα σημάδια της πολεμικής γενίκευσης</w:t>
      </w:r>
      <w:r w:rsidR="00216717">
        <w:rPr>
          <w:rFonts w:ascii="Bookman Old Style" w:hAnsi="Bookman Old Style"/>
          <w:sz w:val="24"/>
          <w:szCs w:val="24"/>
        </w:rPr>
        <w:t xml:space="preserve"> ιδίως στην Μέση Ανατολή</w:t>
      </w:r>
      <w:r w:rsidR="00041ED6">
        <w:rPr>
          <w:rFonts w:ascii="Bookman Old Style" w:hAnsi="Bookman Old Style"/>
          <w:sz w:val="24"/>
          <w:szCs w:val="24"/>
        </w:rPr>
        <w:t>-</w:t>
      </w:r>
      <w:r>
        <w:rPr>
          <w:rFonts w:ascii="Bookman Old Style" w:hAnsi="Bookman Old Style"/>
          <w:sz w:val="24"/>
          <w:szCs w:val="24"/>
        </w:rPr>
        <w:t xml:space="preserve"> ύστερα από την </w:t>
      </w:r>
      <w:r w:rsidR="000330F4">
        <w:rPr>
          <w:rFonts w:ascii="Bookman Old Style" w:hAnsi="Bookman Old Style"/>
          <w:sz w:val="24"/>
          <w:szCs w:val="24"/>
        </w:rPr>
        <w:t>μακροχρόνια</w:t>
      </w:r>
      <w:r w:rsidR="000B1524" w:rsidRPr="000B1524">
        <w:rPr>
          <w:rFonts w:ascii="Bookman Old Style" w:hAnsi="Bookman Old Style"/>
          <w:sz w:val="24"/>
          <w:szCs w:val="24"/>
        </w:rPr>
        <w:t xml:space="preserve"> </w:t>
      </w:r>
      <w:r w:rsidR="000B1524">
        <w:rPr>
          <w:rFonts w:ascii="Bookman Old Style" w:hAnsi="Bookman Old Style"/>
          <w:sz w:val="24"/>
          <w:szCs w:val="24"/>
        </w:rPr>
        <w:t>πια</w:t>
      </w:r>
      <w:r w:rsidR="0064284E">
        <w:rPr>
          <w:rFonts w:ascii="Bookman Old Style" w:hAnsi="Bookman Old Style"/>
          <w:sz w:val="24"/>
          <w:szCs w:val="24"/>
        </w:rPr>
        <w:t>,</w:t>
      </w:r>
      <w:r w:rsidR="000330F4">
        <w:rPr>
          <w:rFonts w:ascii="Bookman Old Style" w:hAnsi="Bookman Old Style"/>
          <w:sz w:val="24"/>
          <w:szCs w:val="24"/>
        </w:rPr>
        <w:t xml:space="preserve"> </w:t>
      </w:r>
      <w:r w:rsidR="00216717">
        <w:rPr>
          <w:rFonts w:ascii="Bookman Old Style" w:hAnsi="Bookman Old Style"/>
          <w:sz w:val="24"/>
          <w:szCs w:val="24"/>
        </w:rPr>
        <w:t>προδήλως παράνομη</w:t>
      </w:r>
      <w:r w:rsidR="0064284E">
        <w:rPr>
          <w:rFonts w:ascii="Bookman Old Style" w:hAnsi="Bookman Old Style"/>
          <w:sz w:val="24"/>
          <w:szCs w:val="24"/>
        </w:rPr>
        <w:t>,</w:t>
      </w:r>
      <w:r>
        <w:rPr>
          <w:rFonts w:ascii="Bookman Old Style" w:hAnsi="Bookman Old Style"/>
          <w:sz w:val="24"/>
          <w:szCs w:val="24"/>
        </w:rPr>
        <w:t xml:space="preserve"> εισβολή της Ρωσίας στην Ουκρανία </w:t>
      </w:r>
      <w:r w:rsidR="00041ED6">
        <w:rPr>
          <w:rFonts w:ascii="Bookman Old Style" w:hAnsi="Bookman Old Style"/>
          <w:sz w:val="24"/>
          <w:szCs w:val="24"/>
        </w:rPr>
        <w:t xml:space="preserve"> και </w:t>
      </w:r>
      <w:r w:rsidR="003677EA">
        <w:rPr>
          <w:rFonts w:ascii="Bookman Old Style" w:hAnsi="Bookman Old Style"/>
          <w:sz w:val="24"/>
          <w:szCs w:val="24"/>
        </w:rPr>
        <w:t xml:space="preserve">από </w:t>
      </w:r>
      <w:r w:rsidR="00041ED6">
        <w:rPr>
          <w:rFonts w:ascii="Bookman Old Style" w:hAnsi="Bookman Old Style"/>
          <w:sz w:val="24"/>
          <w:szCs w:val="24"/>
        </w:rPr>
        <w:t xml:space="preserve">την </w:t>
      </w:r>
      <w:r w:rsidR="000330F4">
        <w:rPr>
          <w:rFonts w:ascii="Bookman Old Style" w:hAnsi="Bookman Old Style"/>
          <w:sz w:val="24"/>
          <w:szCs w:val="24"/>
        </w:rPr>
        <w:t>τρέχουσα σφοδρή</w:t>
      </w:r>
      <w:r w:rsidR="000B1524">
        <w:rPr>
          <w:rFonts w:ascii="Bookman Old Style" w:hAnsi="Bookman Old Style"/>
          <w:sz w:val="24"/>
          <w:szCs w:val="24"/>
        </w:rPr>
        <w:t xml:space="preserve"> πολεμική</w:t>
      </w:r>
      <w:r w:rsidR="000330F4">
        <w:rPr>
          <w:rFonts w:ascii="Bookman Old Style" w:hAnsi="Bookman Old Style"/>
          <w:sz w:val="24"/>
          <w:szCs w:val="24"/>
        </w:rPr>
        <w:t xml:space="preserve"> </w:t>
      </w:r>
      <w:r w:rsidR="00041ED6">
        <w:rPr>
          <w:rFonts w:ascii="Bookman Old Style" w:hAnsi="Bookman Old Style"/>
          <w:sz w:val="24"/>
          <w:szCs w:val="24"/>
        </w:rPr>
        <w:t xml:space="preserve">σύγκρουση μεταξύ </w:t>
      </w:r>
      <w:r w:rsidR="000B1524">
        <w:rPr>
          <w:rFonts w:ascii="Bookman Old Style" w:hAnsi="Bookman Old Style"/>
          <w:sz w:val="24"/>
          <w:szCs w:val="24"/>
        </w:rPr>
        <w:t xml:space="preserve">αφενός </w:t>
      </w:r>
      <w:r w:rsidR="00041ED6">
        <w:rPr>
          <w:rFonts w:ascii="Bookman Old Style" w:hAnsi="Bookman Old Style"/>
          <w:sz w:val="24"/>
          <w:szCs w:val="24"/>
        </w:rPr>
        <w:t>ΗΠΑ και</w:t>
      </w:r>
      <w:r w:rsidR="000B1524">
        <w:rPr>
          <w:rFonts w:ascii="Bookman Old Style" w:hAnsi="Bookman Old Style"/>
          <w:sz w:val="24"/>
          <w:szCs w:val="24"/>
        </w:rPr>
        <w:t xml:space="preserve"> </w:t>
      </w:r>
      <w:r w:rsidR="00041ED6">
        <w:rPr>
          <w:rFonts w:ascii="Bookman Old Style" w:hAnsi="Bookman Old Style"/>
          <w:sz w:val="24"/>
          <w:szCs w:val="24"/>
        </w:rPr>
        <w:t>Ισραήλ και</w:t>
      </w:r>
      <w:r w:rsidR="000B1524">
        <w:rPr>
          <w:rFonts w:ascii="Bookman Old Style" w:hAnsi="Bookman Old Style"/>
          <w:sz w:val="24"/>
          <w:szCs w:val="24"/>
        </w:rPr>
        <w:t xml:space="preserve">, αφετέρου, </w:t>
      </w:r>
      <w:r w:rsidR="00041ED6">
        <w:rPr>
          <w:rFonts w:ascii="Bookman Old Style" w:hAnsi="Bookman Old Style"/>
          <w:sz w:val="24"/>
          <w:szCs w:val="24"/>
        </w:rPr>
        <w:t xml:space="preserve">Ιράν  </w:t>
      </w:r>
      <w:r>
        <w:rPr>
          <w:rFonts w:ascii="Bookman Old Style" w:hAnsi="Bookman Old Style"/>
          <w:sz w:val="24"/>
          <w:szCs w:val="24"/>
        </w:rPr>
        <w:t xml:space="preserve">πλήττει, </w:t>
      </w:r>
      <w:r w:rsidR="000330F4">
        <w:rPr>
          <w:rFonts w:ascii="Bookman Old Style" w:hAnsi="Bookman Old Style"/>
          <w:sz w:val="24"/>
          <w:szCs w:val="24"/>
        </w:rPr>
        <w:t xml:space="preserve">και μάλιστα πολυπλεύρως, </w:t>
      </w:r>
      <w:r w:rsidR="00216717">
        <w:rPr>
          <w:rFonts w:ascii="Bookman Old Style" w:hAnsi="Bookman Old Style"/>
          <w:sz w:val="24"/>
          <w:szCs w:val="24"/>
        </w:rPr>
        <w:t xml:space="preserve">και </w:t>
      </w:r>
      <w:r>
        <w:rPr>
          <w:rFonts w:ascii="Bookman Old Style" w:hAnsi="Bookman Old Style"/>
          <w:sz w:val="24"/>
          <w:szCs w:val="24"/>
        </w:rPr>
        <w:t>την Ευρωπαϊκή Ένωση</w:t>
      </w:r>
      <w:r w:rsidR="003677EA">
        <w:rPr>
          <w:rFonts w:ascii="Bookman Old Style" w:hAnsi="Bookman Old Style"/>
          <w:sz w:val="24"/>
          <w:szCs w:val="24"/>
        </w:rPr>
        <w:t xml:space="preserve">. </w:t>
      </w:r>
      <w:r w:rsidR="000B1524">
        <w:rPr>
          <w:rFonts w:ascii="Bookman Old Style" w:hAnsi="Bookman Old Style"/>
          <w:sz w:val="24"/>
          <w:szCs w:val="24"/>
        </w:rPr>
        <w:t>Τ</w:t>
      </w:r>
      <w:r w:rsidR="003677EA">
        <w:rPr>
          <w:rFonts w:ascii="Bookman Old Style" w:hAnsi="Bookman Old Style"/>
          <w:sz w:val="24"/>
          <w:szCs w:val="24"/>
        </w:rPr>
        <w:t xml:space="preserve">ούτο </w:t>
      </w:r>
      <w:r w:rsidR="000B1524">
        <w:rPr>
          <w:rFonts w:ascii="Bookman Old Style" w:hAnsi="Bookman Old Style"/>
          <w:sz w:val="24"/>
          <w:szCs w:val="24"/>
        </w:rPr>
        <w:t xml:space="preserve">δε </w:t>
      </w:r>
      <w:r w:rsidR="003677EA">
        <w:rPr>
          <w:rFonts w:ascii="Bookman Old Style" w:hAnsi="Bookman Old Style"/>
          <w:sz w:val="24"/>
          <w:szCs w:val="24"/>
        </w:rPr>
        <w:t>διότι προδήλως πλήττει</w:t>
      </w:r>
      <w:r w:rsidR="000330F4">
        <w:rPr>
          <w:rFonts w:ascii="Bookman Old Style" w:hAnsi="Bookman Old Style"/>
          <w:sz w:val="24"/>
          <w:szCs w:val="24"/>
        </w:rPr>
        <w:t xml:space="preserve">, </w:t>
      </w:r>
      <w:r>
        <w:rPr>
          <w:rFonts w:ascii="Bookman Old Style" w:hAnsi="Bookman Old Style"/>
          <w:sz w:val="24"/>
          <w:szCs w:val="24"/>
        </w:rPr>
        <w:t>ευθέως</w:t>
      </w:r>
      <w:r w:rsidR="00551A43">
        <w:rPr>
          <w:rFonts w:ascii="Bookman Old Style" w:hAnsi="Bookman Old Style"/>
          <w:sz w:val="24"/>
          <w:szCs w:val="24"/>
        </w:rPr>
        <w:t>,</w:t>
      </w:r>
      <w:r>
        <w:rPr>
          <w:rFonts w:ascii="Bookman Old Style" w:hAnsi="Bookman Old Style"/>
          <w:sz w:val="24"/>
          <w:szCs w:val="24"/>
        </w:rPr>
        <w:t xml:space="preserve"> την συνοχή της και</w:t>
      </w:r>
      <w:r w:rsidR="00A97403">
        <w:rPr>
          <w:rFonts w:ascii="Bookman Old Style" w:hAnsi="Bookman Old Style"/>
          <w:sz w:val="24"/>
          <w:szCs w:val="24"/>
        </w:rPr>
        <w:t>, άρα,</w:t>
      </w:r>
      <w:r>
        <w:rPr>
          <w:rFonts w:ascii="Bookman Old Style" w:hAnsi="Bookman Old Style"/>
          <w:sz w:val="24"/>
          <w:szCs w:val="24"/>
        </w:rPr>
        <w:t xml:space="preserve"> την προοπτική της Ευρωπαϊκής Ενοποίησης</w:t>
      </w:r>
      <w:r w:rsidR="00A97403">
        <w:rPr>
          <w:rFonts w:ascii="Bookman Old Style" w:hAnsi="Bookman Old Style"/>
          <w:sz w:val="24"/>
          <w:szCs w:val="24"/>
        </w:rPr>
        <w:t xml:space="preserve">, στο μέτρο που κλονίζει </w:t>
      </w:r>
      <w:r>
        <w:rPr>
          <w:rFonts w:ascii="Bookman Old Style" w:hAnsi="Bookman Old Style"/>
          <w:sz w:val="24"/>
          <w:szCs w:val="24"/>
        </w:rPr>
        <w:t xml:space="preserve">βασικούς πυλώνες ευόδωσης της προοπτικής αυτής.  </w:t>
      </w:r>
      <w:proofErr w:type="spellStart"/>
      <w:r>
        <w:rPr>
          <w:rFonts w:ascii="Bookman Old Style" w:hAnsi="Bookman Old Style"/>
          <w:sz w:val="24"/>
          <w:szCs w:val="24"/>
        </w:rPr>
        <w:t>Αυτοθρόως</w:t>
      </w:r>
      <w:proofErr w:type="spellEnd"/>
      <w:r>
        <w:rPr>
          <w:rFonts w:ascii="Bookman Old Style" w:hAnsi="Bookman Old Style"/>
          <w:sz w:val="24"/>
          <w:szCs w:val="24"/>
        </w:rPr>
        <w:t xml:space="preserve"> δε πλήττει</w:t>
      </w:r>
      <w:r w:rsidR="00F305E2">
        <w:rPr>
          <w:rFonts w:ascii="Bookman Old Style" w:hAnsi="Bookman Old Style"/>
          <w:sz w:val="24"/>
          <w:szCs w:val="24"/>
        </w:rPr>
        <w:t>,</w:t>
      </w:r>
      <w:r>
        <w:rPr>
          <w:rFonts w:ascii="Bookman Old Style" w:hAnsi="Bookman Old Style"/>
          <w:sz w:val="24"/>
          <w:szCs w:val="24"/>
        </w:rPr>
        <w:t xml:space="preserve"> </w:t>
      </w:r>
      <w:r w:rsidR="0064284E">
        <w:rPr>
          <w:rFonts w:ascii="Bookman Old Style" w:hAnsi="Bookman Old Style"/>
          <w:sz w:val="24"/>
          <w:szCs w:val="24"/>
        </w:rPr>
        <w:t xml:space="preserve">επιπλέον και </w:t>
      </w:r>
      <w:r>
        <w:rPr>
          <w:rFonts w:ascii="Bookman Old Style" w:hAnsi="Bookman Old Style"/>
          <w:sz w:val="24"/>
          <w:szCs w:val="24"/>
        </w:rPr>
        <w:t>καιρίως</w:t>
      </w:r>
      <w:r w:rsidR="00F305E2">
        <w:rPr>
          <w:rFonts w:ascii="Bookman Old Style" w:hAnsi="Bookman Old Style"/>
          <w:sz w:val="24"/>
          <w:szCs w:val="24"/>
        </w:rPr>
        <w:t>,</w:t>
      </w:r>
      <w:r>
        <w:rPr>
          <w:rFonts w:ascii="Bookman Old Style" w:hAnsi="Bookman Old Style"/>
          <w:sz w:val="24"/>
          <w:szCs w:val="24"/>
        </w:rPr>
        <w:t xml:space="preserve"> και την </w:t>
      </w:r>
      <w:r w:rsidR="000B1524">
        <w:rPr>
          <w:rFonts w:ascii="Bookman Old Style" w:hAnsi="Bookman Old Style"/>
          <w:sz w:val="24"/>
          <w:szCs w:val="24"/>
        </w:rPr>
        <w:t>δυνατότητα</w:t>
      </w:r>
      <w:r>
        <w:rPr>
          <w:rFonts w:ascii="Bookman Old Style" w:hAnsi="Bookman Old Style"/>
          <w:sz w:val="24"/>
          <w:szCs w:val="24"/>
        </w:rPr>
        <w:t xml:space="preserve"> να διαδραματίσει η Ευρωπαϊκή Ένωση μέσα </w:t>
      </w:r>
      <w:r w:rsidR="00551A43">
        <w:rPr>
          <w:rFonts w:ascii="Bookman Old Style" w:hAnsi="Bookman Old Style"/>
          <w:sz w:val="24"/>
          <w:szCs w:val="24"/>
        </w:rPr>
        <w:t>σ</w:t>
      </w:r>
      <w:r w:rsidR="000B1524">
        <w:rPr>
          <w:rFonts w:ascii="Bookman Old Style" w:hAnsi="Bookman Old Style"/>
          <w:sz w:val="24"/>
          <w:szCs w:val="24"/>
        </w:rPr>
        <w:t xml:space="preserve">ε αυτό το </w:t>
      </w:r>
      <w:r>
        <w:rPr>
          <w:rFonts w:ascii="Bookman Old Style" w:hAnsi="Bookman Old Style"/>
          <w:sz w:val="24"/>
          <w:szCs w:val="24"/>
        </w:rPr>
        <w:t>δυσοίωνο διεθν</w:t>
      </w:r>
      <w:r w:rsidR="00932FA3">
        <w:rPr>
          <w:rFonts w:ascii="Bookman Old Style" w:hAnsi="Bookman Old Style"/>
          <w:sz w:val="24"/>
          <w:szCs w:val="24"/>
        </w:rPr>
        <w:t>έ</w:t>
      </w:r>
      <w:r>
        <w:rPr>
          <w:rFonts w:ascii="Bookman Old Style" w:hAnsi="Bookman Old Style"/>
          <w:sz w:val="24"/>
          <w:szCs w:val="24"/>
        </w:rPr>
        <w:t xml:space="preserve">ς περιβάλλον τον ρόλο, ο οποίος της αναλογεί </w:t>
      </w:r>
      <w:r w:rsidR="000B1524">
        <w:rPr>
          <w:rFonts w:ascii="Bookman Old Style" w:hAnsi="Bookman Old Style"/>
          <w:sz w:val="24"/>
          <w:szCs w:val="24"/>
        </w:rPr>
        <w:t xml:space="preserve">και εκτείνεται </w:t>
      </w:r>
      <w:r>
        <w:rPr>
          <w:rFonts w:ascii="Bookman Old Style" w:hAnsi="Bookman Old Style"/>
          <w:sz w:val="24"/>
          <w:szCs w:val="24"/>
        </w:rPr>
        <w:t>πολύ πέραν των</w:t>
      </w:r>
      <w:r w:rsidR="00F305E2">
        <w:rPr>
          <w:rFonts w:ascii="Bookman Old Style" w:hAnsi="Bookman Old Style"/>
          <w:sz w:val="24"/>
          <w:szCs w:val="24"/>
        </w:rPr>
        <w:t xml:space="preserve"> εδαφικών</w:t>
      </w:r>
      <w:r>
        <w:rPr>
          <w:rFonts w:ascii="Bookman Old Style" w:hAnsi="Bookman Old Style"/>
          <w:sz w:val="24"/>
          <w:szCs w:val="24"/>
        </w:rPr>
        <w:t xml:space="preserve"> ορίων της.  Αυτός είναι και ο πρόσθετος λόγος για τον οποίο, κατ’ εξοχήν στο πλαίσιο της σημερινής δεινής συγκυρίας, όσοι </w:t>
      </w:r>
      <w:r w:rsidR="006F2931">
        <w:rPr>
          <w:rFonts w:ascii="Bookman Old Style" w:hAnsi="Bookman Old Style"/>
          <w:sz w:val="24"/>
          <w:szCs w:val="24"/>
        </w:rPr>
        <w:t xml:space="preserve">μετέχουμε στην Ευρωπαϊκή Ένωση έχοντας συνείδηση </w:t>
      </w:r>
      <w:r w:rsidR="000B1524">
        <w:rPr>
          <w:rFonts w:ascii="Bookman Old Style" w:hAnsi="Bookman Old Style"/>
          <w:sz w:val="24"/>
          <w:szCs w:val="24"/>
        </w:rPr>
        <w:t>ενεργού</w:t>
      </w:r>
      <w:r w:rsidR="006F2931">
        <w:rPr>
          <w:rFonts w:ascii="Bookman Old Style" w:hAnsi="Bookman Old Style"/>
          <w:sz w:val="24"/>
          <w:szCs w:val="24"/>
        </w:rPr>
        <w:t xml:space="preserve"> Ευρωπαίου Πολίτη</w:t>
      </w:r>
      <w:r w:rsidR="00F305E2">
        <w:rPr>
          <w:rFonts w:ascii="Bookman Old Style" w:hAnsi="Bookman Old Style"/>
          <w:sz w:val="24"/>
          <w:szCs w:val="24"/>
        </w:rPr>
        <w:t xml:space="preserve"> </w:t>
      </w:r>
      <w:r w:rsidR="00270D34">
        <w:rPr>
          <w:rFonts w:ascii="Bookman Old Style" w:hAnsi="Bookman Old Style"/>
          <w:sz w:val="24"/>
          <w:szCs w:val="24"/>
        </w:rPr>
        <w:t>-</w:t>
      </w:r>
      <w:r w:rsidR="00F305E2">
        <w:rPr>
          <w:rFonts w:ascii="Bookman Old Style" w:hAnsi="Bookman Old Style"/>
          <w:sz w:val="24"/>
          <w:szCs w:val="24"/>
        </w:rPr>
        <w:t xml:space="preserve">συνείδηση </w:t>
      </w:r>
      <w:r w:rsidR="006F2931">
        <w:rPr>
          <w:rFonts w:ascii="Bookman Old Style" w:hAnsi="Bookman Old Style"/>
          <w:sz w:val="24"/>
          <w:szCs w:val="24"/>
        </w:rPr>
        <w:t xml:space="preserve">που </w:t>
      </w:r>
      <w:r w:rsidR="00F305E2" w:rsidRPr="00041ED6">
        <w:rPr>
          <w:rFonts w:ascii="Bookman Old Style" w:hAnsi="Bookman Old Style"/>
          <w:sz w:val="24"/>
          <w:szCs w:val="24"/>
        </w:rPr>
        <w:t>εμπνέει</w:t>
      </w:r>
      <w:r w:rsidR="00F305E2">
        <w:rPr>
          <w:rFonts w:ascii="Bookman Old Style" w:hAnsi="Bookman Old Style"/>
          <w:i/>
          <w:sz w:val="24"/>
          <w:szCs w:val="24"/>
        </w:rPr>
        <w:t xml:space="preserve">  </w:t>
      </w:r>
      <w:r w:rsidR="0064284E">
        <w:rPr>
          <w:rFonts w:ascii="Bookman Old Style" w:hAnsi="Bookman Old Style"/>
          <w:sz w:val="24"/>
          <w:szCs w:val="24"/>
        </w:rPr>
        <w:t xml:space="preserve">και </w:t>
      </w:r>
      <w:r w:rsidR="006F2931">
        <w:rPr>
          <w:rFonts w:ascii="Bookman Old Style" w:hAnsi="Bookman Old Style"/>
          <w:sz w:val="24"/>
          <w:szCs w:val="24"/>
        </w:rPr>
        <w:t>τον κοινό αγώνα για την ολοκλήρωση του Ευρωπαϊκού Οικοδομήματος</w:t>
      </w:r>
      <w:r w:rsidR="00270D34">
        <w:rPr>
          <w:rFonts w:ascii="Bookman Old Style" w:hAnsi="Bookman Old Style"/>
          <w:sz w:val="24"/>
          <w:szCs w:val="24"/>
        </w:rPr>
        <w:t>-</w:t>
      </w:r>
      <w:r w:rsidR="006F2931">
        <w:rPr>
          <w:rFonts w:ascii="Bookman Old Style" w:hAnsi="Bookman Old Style"/>
          <w:sz w:val="24"/>
          <w:szCs w:val="24"/>
        </w:rPr>
        <w:t xml:space="preserve"> οφείλουμε να κατανοούμε, και δη διαχρονικώς, ότι ο ρόλος της υπερβαίνει</w:t>
      </w:r>
      <w:r w:rsidR="00F7468B">
        <w:rPr>
          <w:rFonts w:ascii="Bookman Old Style" w:hAnsi="Bookman Old Style"/>
          <w:sz w:val="24"/>
          <w:szCs w:val="24"/>
        </w:rPr>
        <w:t xml:space="preserve">, εκ φύσεως λόγω της καταγωγής της, </w:t>
      </w:r>
      <w:r w:rsidR="000B1524">
        <w:rPr>
          <w:rFonts w:ascii="Bookman Old Style" w:hAnsi="Bookman Old Style"/>
          <w:sz w:val="24"/>
          <w:szCs w:val="24"/>
        </w:rPr>
        <w:t xml:space="preserve">τα Κράτη-Μέλη </w:t>
      </w:r>
      <w:r w:rsidR="000B1524">
        <w:rPr>
          <w:rFonts w:ascii="Bookman Old Style" w:hAnsi="Bookman Old Style"/>
          <w:sz w:val="24"/>
          <w:szCs w:val="24"/>
        </w:rPr>
        <w:lastRenderedPageBreak/>
        <w:t xml:space="preserve">της και </w:t>
      </w:r>
      <w:r w:rsidR="006F2931">
        <w:rPr>
          <w:rFonts w:ascii="Bookman Old Style" w:hAnsi="Bookman Old Style"/>
          <w:sz w:val="24"/>
          <w:szCs w:val="24"/>
        </w:rPr>
        <w:t>τους Λαούς τ</w:t>
      </w:r>
      <w:r w:rsidR="000B1524">
        <w:rPr>
          <w:rFonts w:ascii="Bookman Old Style" w:hAnsi="Bookman Old Style"/>
          <w:sz w:val="24"/>
          <w:szCs w:val="24"/>
        </w:rPr>
        <w:t>ου</w:t>
      </w:r>
      <w:r w:rsidR="006F2931">
        <w:rPr>
          <w:rFonts w:ascii="Bookman Old Style" w:hAnsi="Bookman Old Style"/>
          <w:sz w:val="24"/>
          <w:szCs w:val="24"/>
        </w:rPr>
        <w:t xml:space="preserve">ς και είναι, </w:t>
      </w:r>
      <w:r w:rsidR="00F7468B">
        <w:rPr>
          <w:rFonts w:ascii="Bookman Old Style" w:hAnsi="Bookman Old Style"/>
          <w:sz w:val="24"/>
          <w:szCs w:val="24"/>
        </w:rPr>
        <w:t>σε μεγάλο βαθμό</w:t>
      </w:r>
      <w:r w:rsidR="006F2931">
        <w:rPr>
          <w:rFonts w:ascii="Bookman Old Style" w:hAnsi="Bookman Old Style"/>
          <w:sz w:val="24"/>
          <w:szCs w:val="24"/>
        </w:rPr>
        <w:t xml:space="preserve">, πλανητικός. Με την έννοια ότι ο ρόλος αυτός είναι </w:t>
      </w:r>
      <w:r w:rsidR="00F7468B">
        <w:rPr>
          <w:rFonts w:ascii="Bookman Old Style" w:hAnsi="Bookman Old Style"/>
          <w:sz w:val="24"/>
          <w:szCs w:val="24"/>
        </w:rPr>
        <w:t xml:space="preserve">εν πολλοίς </w:t>
      </w:r>
      <w:r w:rsidR="00270D34">
        <w:rPr>
          <w:rFonts w:ascii="Bookman Old Style" w:hAnsi="Bookman Old Style"/>
          <w:sz w:val="24"/>
          <w:szCs w:val="24"/>
        </w:rPr>
        <w:t>κρίσιμ</w:t>
      </w:r>
      <w:r w:rsidR="008505D1">
        <w:rPr>
          <w:rFonts w:ascii="Bookman Old Style" w:hAnsi="Bookman Old Style"/>
          <w:sz w:val="24"/>
          <w:szCs w:val="24"/>
        </w:rPr>
        <w:t>ος και</w:t>
      </w:r>
      <w:r w:rsidR="006F2931">
        <w:rPr>
          <w:rFonts w:ascii="Bookman Old Style" w:hAnsi="Bookman Old Style"/>
          <w:sz w:val="24"/>
          <w:szCs w:val="24"/>
        </w:rPr>
        <w:t xml:space="preserve"> για την πορεία της Ανθρωπότητας</w:t>
      </w:r>
      <w:r w:rsidR="00A97403">
        <w:rPr>
          <w:rFonts w:ascii="Bookman Old Style" w:hAnsi="Bookman Old Style"/>
          <w:sz w:val="24"/>
          <w:szCs w:val="24"/>
        </w:rPr>
        <w:t>,</w:t>
      </w:r>
      <w:r w:rsidR="006F2931">
        <w:rPr>
          <w:rFonts w:ascii="Bookman Old Style" w:hAnsi="Bookman Old Style"/>
          <w:sz w:val="24"/>
          <w:szCs w:val="24"/>
        </w:rPr>
        <w:t xml:space="preserve"> στο σύνολό </w:t>
      </w:r>
      <w:r w:rsidR="00A97403">
        <w:rPr>
          <w:rFonts w:ascii="Bookman Old Style" w:hAnsi="Bookman Old Style"/>
          <w:sz w:val="24"/>
          <w:szCs w:val="24"/>
        </w:rPr>
        <w:t>της</w:t>
      </w:r>
      <w:r w:rsidR="00F305E2">
        <w:rPr>
          <w:rFonts w:ascii="Bookman Old Style" w:hAnsi="Bookman Old Style"/>
          <w:sz w:val="24"/>
          <w:szCs w:val="24"/>
        </w:rPr>
        <w:t>,</w:t>
      </w:r>
      <w:r w:rsidR="00A97403">
        <w:rPr>
          <w:rFonts w:ascii="Bookman Old Style" w:hAnsi="Bookman Old Style"/>
          <w:sz w:val="24"/>
          <w:szCs w:val="24"/>
        </w:rPr>
        <w:t xml:space="preserve"> </w:t>
      </w:r>
      <w:r w:rsidR="004C4554">
        <w:rPr>
          <w:rFonts w:ascii="Bookman Old Style" w:hAnsi="Bookman Old Style"/>
          <w:sz w:val="24"/>
          <w:szCs w:val="24"/>
        </w:rPr>
        <w:t xml:space="preserve">αναφορικά </w:t>
      </w:r>
      <w:r w:rsidR="00F305E2">
        <w:rPr>
          <w:rFonts w:ascii="Bookman Old Style" w:hAnsi="Bookman Old Style"/>
          <w:sz w:val="24"/>
          <w:szCs w:val="24"/>
        </w:rPr>
        <w:t xml:space="preserve">με </w:t>
      </w:r>
      <w:r w:rsidR="006F2931">
        <w:rPr>
          <w:rFonts w:ascii="Bookman Old Style" w:hAnsi="Bookman Old Style"/>
          <w:sz w:val="24"/>
          <w:szCs w:val="24"/>
        </w:rPr>
        <w:t xml:space="preserve">την εκπλήρωση του προορισμού </w:t>
      </w:r>
      <w:r w:rsidR="00216717">
        <w:rPr>
          <w:rFonts w:ascii="Bookman Old Style" w:hAnsi="Bookman Old Style"/>
          <w:sz w:val="24"/>
          <w:szCs w:val="24"/>
        </w:rPr>
        <w:t>της υπό στοιχειώδ</w:t>
      </w:r>
      <w:r w:rsidR="0064284E">
        <w:rPr>
          <w:rFonts w:ascii="Bookman Old Style" w:hAnsi="Bookman Old Style"/>
          <w:sz w:val="24"/>
          <w:szCs w:val="24"/>
        </w:rPr>
        <w:t>ει</w:t>
      </w:r>
      <w:r w:rsidR="00216717">
        <w:rPr>
          <w:rFonts w:ascii="Bookman Old Style" w:hAnsi="Bookman Old Style"/>
          <w:sz w:val="24"/>
          <w:szCs w:val="24"/>
        </w:rPr>
        <w:t xml:space="preserve">ς </w:t>
      </w:r>
      <w:r w:rsidR="0064284E">
        <w:rPr>
          <w:rFonts w:ascii="Bookman Old Style" w:hAnsi="Bookman Old Style"/>
          <w:sz w:val="24"/>
          <w:szCs w:val="24"/>
        </w:rPr>
        <w:t>όρους</w:t>
      </w:r>
      <w:r w:rsidR="00216717">
        <w:rPr>
          <w:rFonts w:ascii="Bookman Old Style" w:hAnsi="Bookman Old Style"/>
          <w:sz w:val="24"/>
          <w:szCs w:val="24"/>
        </w:rPr>
        <w:t xml:space="preserve"> </w:t>
      </w:r>
      <w:r w:rsidR="00F7468B">
        <w:rPr>
          <w:rFonts w:ascii="Bookman Old Style" w:hAnsi="Bookman Old Style"/>
          <w:sz w:val="24"/>
          <w:szCs w:val="24"/>
        </w:rPr>
        <w:t>Ανθρωπισμού</w:t>
      </w:r>
      <w:r w:rsidR="00216717">
        <w:rPr>
          <w:rFonts w:ascii="Bookman Old Style" w:hAnsi="Bookman Old Style"/>
          <w:sz w:val="24"/>
          <w:szCs w:val="24"/>
        </w:rPr>
        <w:t>, Δημοκρατίας και Δικαιοσύνης</w:t>
      </w:r>
      <w:r w:rsidR="006F2931">
        <w:rPr>
          <w:rFonts w:ascii="Bookman Old Style" w:hAnsi="Bookman Old Style"/>
          <w:sz w:val="24"/>
          <w:szCs w:val="24"/>
        </w:rPr>
        <w:t xml:space="preserve">. </w:t>
      </w:r>
    </w:p>
    <w:p w14:paraId="7E980C65" w14:textId="14A13944" w:rsidR="00C35090" w:rsidRDefault="006F2931" w:rsidP="00C35090">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Α. </w:t>
      </w:r>
      <w:r w:rsidR="00F305E2">
        <w:rPr>
          <w:rFonts w:ascii="Bookman Old Style" w:hAnsi="Bookman Old Style"/>
          <w:sz w:val="24"/>
          <w:szCs w:val="24"/>
        </w:rPr>
        <w:t>Συγκεκριμένα, ο</w:t>
      </w:r>
      <w:r>
        <w:rPr>
          <w:rFonts w:ascii="Bookman Old Style" w:hAnsi="Bookman Old Style"/>
          <w:sz w:val="24"/>
          <w:szCs w:val="24"/>
        </w:rPr>
        <w:t xml:space="preserve"> ως άνω ρόλος δεν είναι αμιγώς οικονομικός αφού η Ευρωπαϊκή Ένωση -βεβαίως επιδιώκοντας πάντοτε </w:t>
      </w:r>
      <w:r w:rsidR="00216717">
        <w:rPr>
          <w:rFonts w:ascii="Bookman Old Style" w:hAnsi="Bookman Old Style"/>
          <w:sz w:val="24"/>
          <w:szCs w:val="24"/>
        </w:rPr>
        <w:t xml:space="preserve">και </w:t>
      </w:r>
      <w:r>
        <w:rPr>
          <w:rFonts w:ascii="Bookman Old Style" w:hAnsi="Bookman Old Style"/>
          <w:sz w:val="24"/>
          <w:szCs w:val="24"/>
        </w:rPr>
        <w:t xml:space="preserve">την οικονομική ανάπτυξη των </w:t>
      </w:r>
      <w:r w:rsidR="00A97403">
        <w:rPr>
          <w:rFonts w:ascii="Bookman Old Style" w:hAnsi="Bookman Old Style"/>
          <w:sz w:val="24"/>
          <w:szCs w:val="24"/>
        </w:rPr>
        <w:t>Κρατών-Μελών</w:t>
      </w:r>
      <w:r>
        <w:rPr>
          <w:rFonts w:ascii="Bookman Old Style" w:hAnsi="Bookman Old Style"/>
          <w:sz w:val="24"/>
          <w:szCs w:val="24"/>
        </w:rPr>
        <w:t xml:space="preserve"> της υπό </w:t>
      </w:r>
      <w:r w:rsidR="0064284E">
        <w:rPr>
          <w:rFonts w:ascii="Bookman Old Style" w:hAnsi="Bookman Old Style"/>
          <w:sz w:val="24"/>
          <w:szCs w:val="24"/>
        </w:rPr>
        <w:t>προϋποθέσεις</w:t>
      </w:r>
      <w:r>
        <w:rPr>
          <w:rFonts w:ascii="Bookman Old Style" w:hAnsi="Bookman Old Style"/>
          <w:sz w:val="24"/>
          <w:szCs w:val="24"/>
        </w:rPr>
        <w:t xml:space="preserve"> </w:t>
      </w:r>
      <w:r w:rsidR="00216717">
        <w:rPr>
          <w:rFonts w:ascii="Bookman Old Style" w:hAnsi="Bookman Old Style"/>
          <w:sz w:val="24"/>
          <w:szCs w:val="24"/>
        </w:rPr>
        <w:t>ουσιαστικ</w:t>
      </w:r>
      <w:r w:rsidR="0064284E">
        <w:rPr>
          <w:rFonts w:ascii="Bookman Old Style" w:hAnsi="Bookman Old Style"/>
          <w:sz w:val="24"/>
          <w:szCs w:val="24"/>
        </w:rPr>
        <w:t>ή</w:t>
      </w:r>
      <w:r w:rsidR="00216717">
        <w:rPr>
          <w:rFonts w:ascii="Bookman Old Style" w:hAnsi="Bookman Old Style"/>
          <w:sz w:val="24"/>
          <w:szCs w:val="24"/>
        </w:rPr>
        <w:t>ς αλληλ</w:t>
      </w:r>
      <w:r w:rsidR="0064284E">
        <w:rPr>
          <w:rFonts w:ascii="Bookman Old Style" w:hAnsi="Bookman Old Style"/>
          <w:sz w:val="24"/>
          <w:szCs w:val="24"/>
        </w:rPr>
        <w:t>εγγύης</w:t>
      </w:r>
      <w:r w:rsidR="00216717">
        <w:rPr>
          <w:rFonts w:ascii="Bookman Old Style" w:hAnsi="Bookman Old Style"/>
          <w:sz w:val="24"/>
          <w:szCs w:val="24"/>
        </w:rPr>
        <w:t xml:space="preserve"> και ανόθευτου</w:t>
      </w:r>
      <w:r>
        <w:rPr>
          <w:rFonts w:ascii="Bookman Old Style" w:hAnsi="Bookman Old Style"/>
          <w:sz w:val="24"/>
          <w:szCs w:val="24"/>
        </w:rPr>
        <w:t xml:space="preserve"> ελεύθερου ανταγωνισμού </w:t>
      </w:r>
      <w:r w:rsidR="00023A81">
        <w:rPr>
          <w:rFonts w:ascii="Bookman Old Style" w:hAnsi="Bookman Old Style"/>
          <w:sz w:val="24"/>
          <w:szCs w:val="24"/>
        </w:rPr>
        <w:t xml:space="preserve">κατά τις θεμελιώδεις αρχές </w:t>
      </w:r>
      <w:r w:rsidR="00216717">
        <w:rPr>
          <w:rFonts w:ascii="Bookman Old Style" w:hAnsi="Bookman Old Style"/>
          <w:sz w:val="24"/>
          <w:szCs w:val="24"/>
        </w:rPr>
        <w:t>του ορθολογικού</w:t>
      </w:r>
      <w:r>
        <w:rPr>
          <w:rFonts w:ascii="Bookman Old Style" w:hAnsi="Bookman Old Style"/>
          <w:sz w:val="24"/>
          <w:szCs w:val="24"/>
        </w:rPr>
        <w:t xml:space="preserve"> </w:t>
      </w:r>
      <w:r w:rsidR="00A97403">
        <w:rPr>
          <w:rFonts w:ascii="Bookman Old Style" w:hAnsi="Bookman Old Style"/>
          <w:sz w:val="24"/>
          <w:szCs w:val="24"/>
        </w:rPr>
        <w:t>Φ</w:t>
      </w:r>
      <w:r>
        <w:rPr>
          <w:rFonts w:ascii="Bookman Old Style" w:hAnsi="Bookman Old Style"/>
          <w:sz w:val="24"/>
          <w:szCs w:val="24"/>
        </w:rPr>
        <w:t xml:space="preserve">ιλελευθερισμού- δεν δημιουργήθηκε για να </w:t>
      </w:r>
      <w:r w:rsidRPr="00041ED6">
        <w:rPr>
          <w:rFonts w:ascii="Bookman Old Style" w:hAnsi="Bookman Old Style"/>
          <w:iCs/>
          <w:sz w:val="24"/>
          <w:szCs w:val="24"/>
        </w:rPr>
        <w:t>κατακτήσει</w:t>
      </w:r>
      <w:r>
        <w:rPr>
          <w:rFonts w:ascii="Bookman Old Style" w:hAnsi="Bookman Old Style"/>
          <w:sz w:val="24"/>
          <w:szCs w:val="24"/>
        </w:rPr>
        <w:t xml:space="preserve">, με κάθε κόστος, την παγκόσμια οικονομική </w:t>
      </w:r>
      <w:r w:rsidRPr="00041ED6">
        <w:rPr>
          <w:rFonts w:ascii="Bookman Old Style" w:hAnsi="Bookman Old Style"/>
          <w:iCs/>
          <w:sz w:val="24"/>
          <w:szCs w:val="24"/>
        </w:rPr>
        <w:t>κορυφή</w:t>
      </w:r>
      <w:r>
        <w:rPr>
          <w:rFonts w:ascii="Bookman Old Style" w:hAnsi="Bookman Old Style"/>
          <w:sz w:val="24"/>
          <w:szCs w:val="24"/>
        </w:rPr>
        <w:t xml:space="preserve">.  Ακόμη περισσότερο, και πάλι με βάση </w:t>
      </w:r>
      <w:r w:rsidR="000B1524">
        <w:rPr>
          <w:rFonts w:ascii="Bookman Old Style" w:hAnsi="Bookman Old Style"/>
          <w:sz w:val="24"/>
          <w:szCs w:val="24"/>
        </w:rPr>
        <w:t xml:space="preserve">τις ιστορικές συνθήκες </w:t>
      </w:r>
      <w:r>
        <w:rPr>
          <w:rFonts w:ascii="Bookman Old Style" w:hAnsi="Bookman Old Style"/>
          <w:sz w:val="24"/>
          <w:szCs w:val="24"/>
        </w:rPr>
        <w:t>δημιουργίας της, η Ευρωπαϊκή Ένωση -</w:t>
      </w:r>
      <w:r w:rsidR="00216717">
        <w:rPr>
          <w:rFonts w:ascii="Bookman Old Style" w:hAnsi="Bookman Old Style"/>
          <w:sz w:val="24"/>
          <w:szCs w:val="24"/>
        </w:rPr>
        <w:t>οπωσδήποτε</w:t>
      </w:r>
      <w:r>
        <w:rPr>
          <w:rFonts w:ascii="Bookman Old Style" w:hAnsi="Bookman Old Style"/>
          <w:sz w:val="24"/>
          <w:szCs w:val="24"/>
        </w:rPr>
        <w:t xml:space="preserve"> πάντοτε υπερασπιζόμενη τα σύνορα, την εδαφική ακεραιότητα και την εθνική κυριαρχία των Κρατών-Μελών, που είναι και δικά της σύνορα</w:t>
      </w:r>
      <w:r w:rsidR="00551A43">
        <w:rPr>
          <w:rFonts w:ascii="Bookman Old Style" w:hAnsi="Bookman Old Style"/>
          <w:sz w:val="24"/>
          <w:szCs w:val="24"/>
        </w:rPr>
        <w:t xml:space="preserve"> και</w:t>
      </w:r>
      <w:r>
        <w:rPr>
          <w:rFonts w:ascii="Bookman Old Style" w:hAnsi="Bookman Old Style"/>
          <w:sz w:val="24"/>
          <w:szCs w:val="24"/>
        </w:rPr>
        <w:t xml:space="preserve"> δική της εδαφική ακεραιότητα</w:t>
      </w:r>
      <w:r w:rsidR="00551A43">
        <w:rPr>
          <w:rFonts w:ascii="Bookman Old Style" w:hAnsi="Bookman Old Style"/>
          <w:sz w:val="24"/>
          <w:szCs w:val="24"/>
        </w:rPr>
        <w:t xml:space="preserve">- </w:t>
      </w:r>
      <w:r>
        <w:rPr>
          <w:rFonts w:ascii="Bookman Old Style" w:hAnsi="Bookman Old Style"/>
          <w:sz w:val="24"/>
          <w:szCs w:val="24"/>
        </w:rPr>
        <w:t>δεν είναι προορισμένη</w:t>
      </w:r>
      <w:r w:rsidR="00A97403">
        <w:rPr>
          <w:rFonts w:ascii="Bookman Old Style" w:hAnsi="Bookman Old Style"/>
          <w:sz w:val="24"/>
          <w:szCs w:val="24"/>
        </w:rPr>
        <w:t>, κατ’ ανάγκη,</w:t>
      </w:r>
      <w:r>
        <w:rPr>
          <w:rFonts w:ascii="Bookman Old Style" w:hAnsi="Bookman Old Style"/>
          <w:sz w:val="24"/>
          <w:szCs w:val="24"/>
        </w:rPr>
        <w:t xml:space="preserve"> να καταστεί η ισχυρότερη, παγκοσμίως, στρατιωτική δύναμη. </w:t>
      </w:r>
      <w:r w:rsidR="00F305E2">
        <w:rPr>
          <w:rFonts w:ascii="Bookman Old Style" w:hAnsi="Bookman Old Style"/>
          <w:sz w:val="24"/>
          <w:szCs w:val="24"/>
        </w:rPr>
        <w:t>Ακριβέστερα</w:t>
      </w:r>
      <w:r w:rsidR="00551A43">
        <w:rPr>
          <w:rFonts w:ascii="Bookman Old Style" w:hAnsi="Bookman Old Style"/>
          <w:sz w:val="24"/>
          <w:szCs w:val="24"/>
        </w:rPr>
        <w:t>,</w:t>
      </w:r>
      <w:r w:rsidR="00E60519">
        <w:rPr>
          <w:rFonts w:ascii="Bookman Old Style" w:hAnsi="Bookman Old Style"/>
          <w:sz w:val="24"/>
          <w:szCs w:val="24"/>
        </w:rPr>
        <w:t xml:space="preserve"> η απαραίτητη και επιβεβλημένη οικονομική και στρατιωτική ισχύς της Ευρωπαϊκής Ένωσης προσδιορίζ</w:t>
      </w:r>
      <w:r w:rsidR="00A97403">
        <w:rPr>
          <w:rFonts w:ascii="Bookman Old Style" w:hAnsi="Bookman Old Style"/>
          <w:sz w:val="24"/>
          <w:szCs w:val="24"/>
        </w:rPr>
        <w:t>ον</w:t>
      </w:r>
      <w:r w:rsidR="00E60519">
        <w:rPr>
          <w:rFonts w:ascii="Bookman Old Style" w:hAnsi="Bookman Old Style"/>
          <w:sz w:val="24"/>
          <w:szCs w:val="24"/>
        </w:rPr>
        <w:t xml:space="preserve">ται, ως προς </w:t>
      </w:r>
      <w:r w:rsidR="00216717">
        <w:rPr>
          <w:rFonts w:ascii="Bookman Old Style" w:hAnsi="Bookman Old Style"/>
          <w:sz w:val="24"/>
          <w:szCs w:val="24"/>
        </w:rPr>
        <w:t xml:space="preserve">την φύση τους και </w:t>
      </w:r>
      <w:r w:rsidR="00E60519">
        <w:rPr>
          <w:rFonts w:ascii="Bookman Old Style" w:hAnsi="Bookman Old Style"/>
          <w:sz w:val="24"/>
          <w:szCs w:val="24"/>
        </w:rPr>
        <w:t>το μέγεθός τ</w:t>
      </w:r>
      <w:r w:rsidR="00551A43">
        <w:rPr>
          <w:rFonts w:ascii="Bookman Old Style" w:hAnsi="Bookman Old Style"/>
          <w:sz w:val="24"/>
          <w:szCs w:val="24"/>
        </w:rPr>
        <w:t>ους</w:t>
      </w:r>
      <w:r w:rsidR="00E60519">
        <w:rPr>
          <w:rFonts w:ascii="Bookman Old Style" w:hAnsi="Bookman Old Style"/>
          <w:sz w:val="24"/>
          <w:szCs w:val="24"/>
        </w:rPr>
        <w:t>, από τις απαιτήσεις</w:t>
      </w:r>
      <w:r w:rsidR="00A97403">
        <w:rPr>
          <w:rFonts w:ascii="Bookman Old Style" w:hAnsi="Bookman Old Style"/>
          <w:sz w:val="24"/>
          <w:szCs w:val="24"/>
        </w:rPr>
        <w:t xml:space="preserve"> και τα </w:t>
      </w:r>
      <w:proofErr w:type="spellStart"/>
      <w:r w:rsidR="00A97403" w:rsidRPr="00041ED6">
        <w:rPr>
          <w:rFonts w:ascii="Bookman Old Style" w:hAnsi="Bookman Old Style"/>
          <w:iCs/>
          <w:sz w:val="24"/>
          <w:szCs w:val="24"/>
        </w:rPr>
        <w:t>προτάγματα</w:t>
      </w:r>
      <w:proofErr w:type="spellEnd"/>
      <w:r w:rsidR="00E60519">
        <w:rPr>
          <w:rFonts w:ascii="Bookman Old Style" w:hAnsi="Bookman Old Style"/>
          <w:sz w:val="24"/>
          <w:szCs w:val="24"/>
        </w:rPr>
        <w:t xml:space="preserve"> του πλανητικού ρόλου τον οποίο οφείλει να </w:t>
      </w:r>
      <w:r w:rsidR="00551A43">
        <w:rPr>
          <w:rFonts w:ascii="Bookman Old Style" w:hAnsi="Bookman Old Style"/>
          <w:sz w:val="24"/>
          <w:szCs w:val="24"/>
        </w:rPr>
        <w:t>φέρει σε πέρας</w:t>
      </w:r>
      <w:r w:rsidR="00216717">
        <w:rPr>
          <w:rFonts w:ascii="Bookman Old Style" w:hAnsi="Bookman Old Style"/>
          <w:sz w:val="24"/>
          <w:szCs w:val="24"/>
        </w:rPr>
        <w:t>,</w:t>
      </w:r>
      <w:r w:rsidR="00A97403">
        <w:rPr>
          <w:rFonts w:ascii="Bookman Old Style" w:hAnsi="Bookman Old Style"/>
          <w:sz w:val="24"/>
          <w:szCs w:val="24"/>
        </w:rPr>
        <w:t xml:space="preserve"> σύμφωνα με τ</w:t>
      </w:r>
      <w:r w:rsidR="0064284E">
        <w:rPr>
          <w:rFonts w:ascii="Bookman Old Style" w:hAnsi="Bookman Old Style"/>
          <w:sz w:val="24"/>
          <w:szCs w:val="24"/>
        </w:rPr>
        <w:t>α διεθνή δεδομένα</w:t>
      </w:r>
      <w:r w:rsidR="00A97403">
        <w:rPr>
          <w:rFonts w:ascii="Bookman Old Style" w:hAnsi="Bookman Old Style"/>
          <w:sz w:val="24"/>
          <w:szCs w:val="24"/>
        </w:rPr>
        <w:t xml:space="preserve"> που οδήγησαν στην ίδρυσή της και στην μετέπειτα </w:t>
      </w:r>
      <w:r w:rsidR="00270D34">
        <w:rPr>
          <w:rFonts w:ascii="Bookman Old Style" w:hAnsi="Bookman Old Style"/>
          <w:sz w:val="24"/>
          <w:szCs w:val="24"/>
        </w:rPr>
        <w:t>ανοδική</w:t>
      </w:r>
      <w:r w:rsidR="00F305E2">
        <w:rPr>
          <w:rFonts w:ascii="Bookman Old Style" w:hAnsi="Bookman Old Style"/>
          <w:sz w:val="24"/>
          <w:szCs w:val="24"/>
        </w:rPr>
        <w:t xml:space="preserve"> </w:t>
      </w:r>
      <w:r w:rsidR="00A97403">
        <w:rPr>
          <w:rFonts w:ascii="Bookman Old Style" w:hAnsi="Bookman Old Style"/>
          <w:sz w:val="24"/>
          <w:szCs w:val="24"/>
        </w:rPr>
        <w:t>εξέλιξή της.</w:t>
      </w:r>
    </w:p>
    <w:p w14:paraId="73F15F90" w14:textId="2B7DC40B" w:rsidR="006F2931" w:rsidRDefault="006F2931" w:rsidP="00C35090">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 xml:space="preserve">Β. </w:t>
      </w:r>
      <w:r w:rsidR="00E60519">
        <w:rPr>
          <w:rFonts w:ascii="Bookman Old Style" w:hAnsi="Bookman Old Style"/>
          <w:sz w:val="24"/>
          <w:szCs w:val="24"/>
        </w:rPr>
        <w:t>Αυτός ο</w:t>
      </w:r>
      <w:r>
        <w:rPr>
          <w:rFonts w:ascii="Bookman Old Style" w:hAnsi="Bookman Old Style"/>
          <w:sz w:val="24"/>
          <w:szCs w:val="24"/>
        </w:rPr>
        <w:t xml:space="preserve"> πλανητικός ρόλος της Ευρωπαϊκής Ένωσης</w:t>
      </w:r>
      <w:r w:rsidR="00E60519">
        <w:rPr>
          <w:rFonts w:ascii="Bookman Old Style" w:hAnsi="Bookman Old Style"/>
          <w:sz w:val="24"/>
          <w:szCs w:val="24"/>
        </w:rPr>
        <w:t xml:space="preserve"> ο οποίος</w:t>
      </w:r>
      <w:r w:rsidR="000B1524">
        <w:rPr>
          <w:rFonts w:ascii="Bookman Old Style" w:hAnsi="Bookman Old Style"/>
          <w:sz w:val="24"/>
          <w:szCs w:val="24"/>
        </w:rPr>
        <w:t xml:space="preserve">, όπως ήδη επισημάνθηκε, </w:t>
      </w:r>
      <w:r w:rsidR="00E60519">
        <w:rPr>
          <w:rFonts w:ascii="Bookman Old Style" w:hAnsi="Bookman Old Style"/>
          <w:sz w:val="24"/>
          <w:szCs w:val="24"/>
        </w:rPr>
        <w:t xml:space="preserve">υπερβαίνει καταφανώς τα Κράτη-Μέλη της και τους Λαούς τους, </w:t>
      </w:r>
      <w:r>
        <w:rPr>
          <w:rFonts w:ascii="Bookman Old Style" w:hAnsi="Bookman Old Style"/>
          <w:sz w:val="24"/>
          <w:szCs w:val="24"/>
        </w:rPr>
        <w:t xml:space="preserve"> συνίσταται </w:t>
      </w:r>
      <w:r w:rsidR="00023A81">
        <w:rPr>
          <w:rFonts w:ascii="Bookman Old Style" w:hAnsi="Bookman Old Style"/>
          <w:sz w:val="24"/>
          <w:szCs w:val="24"/>
        </w:rPr>
        <w:t xml:space="preserve">κατ’ ουσία </w:t>
      </w:r>
      <w:r>
        <w:rPr>
          <w:rFonts w:ascii="Bookman Old Style" w:hAnsi="Bookman Old Style"/>
          <w:sz w:val="24"/>
          <w:szCs w:val="24"/>
        </w:rPr>
        <w:t xml:space="preserve">στο ότι -με βάση την Ιστορία της, τον Πολιτισμό της και </w:t>
      </w:r>
      <w:r w:rsidR="0064284E">
        <w:rPr>
          <w:rFonts w:ascii="Bookman Old Style" w:hAnsi="Bookman Old Style"/>
          <w:sz w:val="24"/>
          <w:szCs w:val="24"/>
        </w:rPr>
        <w:t>τις εν γένει</w:t>
      </w:r>
      <w:r>
        <w:rPr>
          <w:rFonts w:ascii="Bookman Old Style" w:hAnsi="Bookman Old Style"/>
          <w:sz w:val="24"/>
          <w:szCs w:val="24"/>
        </w:rPr>
        <w:t xml:space="preserve"> συνθήκες </w:t>
      </w:r>
      <w:r w:rsidR="000B1524">
        <w:rPr>
          <w:rFonts w:ascii="Bookman Old Style" w:hAnsi="Bookman Old Style"/>
          <w:sz w:val="24"/>
          <w:szCs w:val="24"/>
        </w:rPr>
        <w:t>ανάδυσης</w:t>
      </w:r>
      <w:r>
        <w:rPr>
          <w:rFonts w:ascii="Bookman Old Style" w:hAnsi="Bookman Old Style"/>
          <w:sz w:val="24"/>
          <w:szCs w:val="24"/>
        </w:rPr>
        <w:t xml:space="preserve"> του </w:t>
      </w:r>
      <w:r w:rsidRPr="00041ED6">
        <w:rPr>
          <w:rFonts w:ascii="Bookman Old Style" w:hAnsi="Bookman Old Style"/>
          <w:sz w:val="24"/>
          <w:szCs w:val="24"/>
        </w:rPr>
        <w:t>οράματος</w:t>
      </w:r>
      <w:r>
        <w:rPr>
          <w:rFonts w:ascii="Bookman Old Style" w:hAnsi="Bookman Old Style"/>
          <w:sz w:val="24"/>
          <w:szCs w:val="24"/>
        </w:rPr>
        <w:t xml:space="preserve"> που </w:t>
      </w:r>
      <w:r w:rsidR="00A97403">
        <w:rPr>
          <w:rFonts w:ascii="Bookman Old Style" w:hAnsi="Bookman Old Style"/>
          <w:sz w:val="24"/>
          <w:szCs w:val="24"/>
        </w:rPr>
        <w:t>προοιων</w:t>
      </w:r>
      <w:r w:rsidR="00C03A74">
        <w:rPr>
          <w:rFonts w:ascii="Bookman Old Style" w:hAnsi="Bookman Old Style"/>
          <w:sz w:val="24"/>
          <w:szCs w:val="24"/>
        </w:rPr>
        <w:t>ίσθηκε και προοιωνίζεται</w:t>
      </w:r>
      <w:r w:rsidR="00A97403">
        <w:rPr>
          <w:rFonts w:ascii="Bookman Old Style" w:hAnsi="Bookman Old Style"/>
          <w:sz w:val="24"/>
          <w:szCs w:val="24"/>
        </w:rPr>
        <w:t xml:space="preserve"> </w:t>
      </w:r>
      <w:r>
        <w:rPr>
          <w:rFonts w:ascii="Bookman Old Style" w:hAnsi="Bookman Old Style"/>
          <w:sz w:val="24"/>
          <w:szCs w:val="24"/>
        </w:rPr>
        <w:t xml:space="preserve"> </w:t>
      </w:r>
      <w:r w:rsidR="00D14DE2">
        <w:rPr>
          <w:rFonts w:ascii="Bookman Old Style" w:hAnsi="Bookman Old Style"/>
          <w:sz w:val="24"/>
          <w:szCs w:val="24"/>
        </w:rPr>
        <w:t>την</w:t>
      </w:r>
      <w:r>
        <w:rPr>
          <w:rFonts w:ascii="Bookman Old Style" w:hAnsi="Bookman Old Style"/>
          <w:sz w:val="24"/>
          <w:szCs w:val="24"/>
        </w:rPr>
        <w:t xml:space="preserve"> ολοκλήρωσή της- οφείλει να εξελιχθεί στην δύναμη εκείνη</w:t>
      </w:r>
      <w:r w:rsidR="00216717">
        <w:rPr>
          <w:rFonts w:ascii="Bookman Old Style" w:hAnsi="Bookman Old Style"/>
          <w:sz w:val="24"/>
          <w:szCs w:val="24"/>
        </w:rPr>
        <w:t>,</w:t>
      </w:r>
      <w:r>
        <w:rPr>
          <w:rFonts w:ascii="Bookman Old Style" w:hAnsi="Bookman Old Style"/>
          <w:sz w:val="24"/>
          <w:szCs w:val="24"/>
        </w:rPr>
        <w:t xml:space="preserve"> </w:t>
      </w:r>
      <w:r w:rsidR="00A97403">
        <w:rPr>
          <w:rFonts w:ascii="Bookman Old Style" w:hAnsi="Bookman Old Style"/>
          <w:sz w:val="24"/>
          <w:szCs w:val="24"/>
        </w:rPr>
        <w:t>η οποία</w:t>
      </w:r>
      <w:r>
        <w:rPr>
          <w:rFonts w:ascii="Bookman Old Style" w:hAnsi="Bookman Old Style"/>
          <w:sz w:val="24"/>
          <w:szCs w:val="24"/>
        </w:rPr>
        <w:t xml:space="preserve"> </w:t>
      </w:r>
      <w:r w:rsidR="00216717">
        <w:rPr>
          <w:rFonts w:ascii="Bookman Old Style" w:hAnsi="Bookman Old Style"/>
          <w:sz w:val="24"/>
          <w:szCs w:val="24"/>
        </w:rPr>
        <w:t xml:space="preserve">είναι σε θέση να </w:t>
      </w:r>
      <w:r>
        <w:rPr>
          <w:rFonts w:ascii="Bookman Old Style" w:hAnsi="Bookman Old Style"/>
          <w:sz w:val="24"/>
          <w:szCs w:val="24"/>
        </w:rPr>
        <w:t xml:space="preserve">υπερασπισθεί </w:t>
      </w:r>
      <w:r w:rsidR="00377196">
        <w:rPr>
          <w:rFonts w:ascii="Bookman Old Style" w:hAnsi="Bookman Old Style"/>
          <w:sz w:val="24"/>
          <w:szCs w:val="24"/>
        </w:rPr>
        <w:t>κρίσιμες</w:t>
      </w:r>
      <w:r w:rsidR="00756DA7">
        <w:rPr>
          <w:rFonts w:ascii="Bookman Old Style" w:hAnsi="Bookman Old Style"/>
          <w:sz w:val="24"/>
          <w:szCs w:val="24"/>
        </w:rPr>
        <w:t xml:space="preserve"> </w:t>
      </w:r>
      <w:r>
        <w:rPr>
          <w:rFonts w:ascii="Bookman Old Style" w:hAnsi="Bookman Old Style"/>
          <w:sz w:val="24"/>
          <w:szCs w:val="24"/>
        </w:rPr>
        <w:t xml:space="preserve">για την Ανθρωπότητα αρχές και αξίες.  Πρόκειται </w:t>
      </w:r>
      <w:r w:rsidR="00756DA7">
        <w:rPr>
          <w:rFonts w:ascii="Bookman Old Style" w:hAnsi="Bookman Old Style"/>
          <w:sz w:val="24"/>
          <w:szCs w:val="24"/>
        </w:rPr>
        <w:t xml:space="preserve">ιδίως </w:t>
      </w:r>
      <w:r>
        <w:rPr>
          <w:rFonts w:ascii="Bookman Old Style" w:hAnsi="Bookman Old Style"/>
          <w:sz w:val="24"/>
          <w:szCs w:val="24"/>
        </w:rPr>
        <w:t xml:space="preserve">για τις αρχές και τις αξίες της </w:t>
      </w:r>
      <w:r w:rsidR="00F7468B">
        <w:rPr>
          <w:rFonts w:ascii="Bookman Old Style" w:hAnsi="Bookman Old Style"/>
          <w:sz w:val="24"/>
          <w:szCs w:val="24"/>
        </w:rPr>
        <w:t>ειρηνικής συνύπαρξης Κρατών και Λαών</w:t>
      </w:r>
      <w:r>
        <w:rPr>
          <w:rFonts w:ascii="Bookman Old Style" w:hAnsi="Bookman Old Style"/>
          <w:sz w:val="24"/>
          <w:szCs w:val="24"/>
        </w:rPr>
        <w:t xml:space="preserve">, </w:t>
      </w:r>
      <w:r w:rsidR="004072B8">
        <w:rPr>
          <w:rFonts w:ascii="Bookman Old Style" w:hAnsi="Bookman Old Style"/>
          <w:sz w:val="24"/>
          <w:szCs w:val="24"/>
        </w:rPr>
        <w:t xml:space="preserve">της </w:t>
      </w:r>
      <w:r w:rsidR="000B1524">
        <w:rPr>
          <w:rFonts w:ascii="Bookman Old Style" w:hAnsi="Bookman Old Style"/>
          <w:sz w:val="24"/>
          <w:szCs w:val="24"/>
        </w:rPr>
        <w:t xml:space="preserve">θωράκισης </w:t>
      </w:r>
      <w:r>
        <w:rPr>
          <w:rFonts w:ascii="Bookman Old Style" w:hAnsi="Bookman Old Style"/>
          <w:sz w:val="24"/>
          <w:szCs w:val="24"/>
        </w:rPr>
        <w:t xml:space="preserve">της Δημοκρατίας -ειδικότερα </w:t>
      </w:r>
      <w:r w:rsidR="00216717">
        <w:rPr>
          <w:rFonts w:ascii="Bookman Old Style" w:hAnsi="Bookman Old Style"/>
          <w:sz w:val="24"/>
          <w:szCs w:val="24"/>
        </w:rPr>
        <w:t xml:space="preserve">δε </w:t>
      </w:r>
      <w:r>
        <w:rPr>
          <w:rFonts w:ascii="Bookman Old Style" w:hAnsi="Bookman Old Style"/>
          <w:sz w:val="24"/>
          <w:szCs w:val="24"/>
        </w:rPr>
        <w:t>της Αντιπροσωπευτικής Δημοκρατίας- και</w:t>
      </w:r>
      <w:r w:rsidR="000B1524">
        <w:rPr>
          <w:rFonts w:ascii="Bookman Old Style" w:hAnsi="Bookman Old Style"/>
          <w:sz w:val="24"/>
          <w:szCs w:val="24"/>
        </w:rPr>
        <w:t xml:space="preserve"> της ακώλυτης άσκησης</w:t>
      </w:r>
      <w:r>
        <w:rPr>
          <w:rFonts w:ascii="Bookman Old Style" w:hAnsi="Bookman Old Style"/>
          <w:sz w:val="24"/>
          <w:szCs w:val="24"/>
        </w:rPr>
        <w:t xml:space="preserve"> των Θεμελιωδών Δικαιωμάτων του Ανθρώπου.  </w:t>
      </w:r>
      <w:r w:rsidR="000B1524">
        <w:rPr>
          <w:rFonts w:ascii="Bookman Old Style" w:hAnsi="Bookman Old Style"/>
          <w:sz w:val="24"/>
          <w:szCs w:val="24"/>
        </w:rPr>
        <w:t>Πρωτίστως</w:t>
      </w:r>
      <w:r>
        <w:rPr>
          <w:rFonts w:ascii="Bookman Old Style" w:hAnsi="Bookman Old Style"/>
          <w:sz w:val="24"/>
          <w:szCs w:val="24"/>
        </w:rPr>
        <w:t xml:space="preserve"> δε των Δικαιωμάτων που συνδέονται αρρήκτως με την έννοια της Δικαιοσύνης, </w:t>
      </w:r>
      <w:r w:rsidR="00A97403">
        <w:rPr>
          <w:rFonts w:ascii="Bookman Old Style" w:hAnsi="Bookman Old Style"/>
          <w:sz w:val="24"/>
          <w:szCs w:val="24"/>
        </w:rPr>
        <w:t xml:space="preserve">και </w:t>
      </w:r>
      <w:proofErr w:type="spellStart"/>
      <w:r w:rsidR="00756DA7">
        <w:rPr>
          <w:rFonts w:ascii="Bookman Old Style" w:hAnsi="Bookman Old Style"/>
          <w:sz w:val="24"/>
          <w:szCs w:val="24"/>
        </w:rPr>
        <w:t>προεχόντως</w:t>
      </w:r>
      <w:proofErr w:type="spellEnd"/>
      <w:r>
        <w:rPr>
          <w:rFonts w:ascii="Bookman Old Style" w:hAnsi="Bookman Old Style"/>
          <w:sz w:val="24"/>
          <w:szCs w:val="24"/>
        </w:rPr>
        <w:t xml:space="preserve"> της </w:t>
      </w:r>
      <w:r>
        <w:rPr>
          <w:rFonts w:ascii="Bookman Old Style" w:hAnsi="Bookman Old Style"/>
          <w:sz w:val="24"/>
          <w:szCs w:val="24"/>
        </w:rPr>
        <w:lastRenderedPageBreak/>
        <w:t xml:space="preserve">Κοινωνικής Δικαιοσύνης. Στο σημείο αυτό είναι ανάγκη να γίνει η ακόλουθη διευκρίνιση:  Δεν </w:t>
      </w:r>
      <w:r w:rsidR="00A97403">
        <w:rPr>
          <w:rFonts w:ascii="Bookman Old Style" w:hAnsi="Bookman Old Style"/>
          <w:sz w:val="24"/>
          <w:szCs w:val="24"/>
        </w:rPr>
        <w:t>προβάλλεται εδώ ο ισχυρισμός ότι</w:t>
      </w:r>
      <w:r>
        <w:rPr>
          <w:rFonts w:ascii="Bookman Old Style" w:hAnsi="Bookman Old Style"/>
          <w:sz w:val="24"/>
          <w:szCs w:val="24"/>
        </w:rPr>
        <w:t xml:space="preserve"> η Ευρωπαϊκή Ένωση κατέχει, </w:t>
      </w:r>
      <w:proofErr w:type="spellStart"/>
      <w:r>
        <w:rPr>
          <w:rFonts w:ascii="Bookman Old Style" w:hAnsi="Bookman Old Style"/>
          <w:sz w:val="24"/>
          <w:szCs w:val="24"/>
        </w:rPr>
        <w:t>οιονεί</w:t>
      </w:r>
      <w:proofErr w:type="spellEnd"/>
      <w:r>
        <w:rPr>
          <w:rFonts w:ascii="Bookman Old Style" w:hAnsi="Bookman Old Style"/>
          <w:sz w:val="24"/>
          <w:szCs w:val="24"/>
        </w:rPr>
        <w:t xml:space="preserve"> κληρονομικώς, το μονοπώλιο της υπεράσπισης των προμνημονευόμενων αρχών και αξιών. Είναι όμως γεγονός, ιστορικώς και </w:t>
      </w:r>
      <w:proofErr w:type="spellStart"/>
      <w:r>
        <w:rPr>
          <w:rFonts w:ascii="Bookman Old Style" w:hAnsi="Bookman Old Style"/>
          <w:sz w:val="24"/>
          <w:szCs w:val="24"/>
        </w:rPr>
        <w:t>πολιτισμικώς</w:t>
      </w:r>
      <w:proofErr w:type="spellEnd"/>
      <w:r>
        <w:rPr>
          <w:rFonts w:ascii="Bookman Old Style" w:hAnsi="Bookman Old Style"/>
          <w:sz w:val="24"/>
          <w:szCs w:val="24"/>
        </w:rPr>
        <w:t xml:space="preserve"> αναμφισβήτητο, ότι η Ευρωπαϊκή Ένωση, με ολοκληρωμένο το Ευρωπαϊκό Οικοδόμημα, είναι η καταλληλότερη </w:t>
      </w:r>
      <w:r w:rsidR="00A97403">
        <w:rPr>
          <w:rFonts w:ascii="Bookman Old Style" w:hAnsi="Bookman Old Style"/>
          <w:sz w:val="24"/>
          <w:szCs w:val="24"/>
        </w:rPr>
        <w:t xml:space="preserve">διεθνής οντότητα </w:t>
      </w:r>
      <w:r>
        <w:rPr>
          <w:rFonts w:ascii="Bookman Old Style" w:hAnsi="Bookman Old Style"/>
          <w:sz w:val="24"/>
          <w:szCs w:val="24"/>
        </w:rPr>
        <w:t xml:space="preserve">για να υπερασπισθεί, με </w:t>
      </w:r>
      <w:r w:rsidR="00A97403">
        <w:rPr>
          <w:rFonts w:ascii="Bookman Old Style" w:hAnsi="Bookman Old Style"/>
          <w:sz w:val="24"/>
          <w:szCs w:val="24"/>
        </w:rPr>
        <w:t>την δέουσα</w:t>
      </w:r>
      <w:r>
        <w:rPr>
          <w:rFonts w:ascii="Bookman Old Style" w:hAnsi="Bookman Old Style"/>
          <w:sz w:val="24"/>
          <w:szCs w:val="24"/>
        </w:rPr>
        <w:t xml:space="preserve"> συνέπεια και αποτελεσματικότητα, σε παγκόσμιο επίπεδο τις αρχές και τις αξίες που προαναφέρθηκαν. </w:t>
      </w:r>
      <w:r w:rsidR="00041ED6">
        <w:rPr>
          <w:rFonts w:ascii="Bookman Old Style" w:hAnsi="Bookman Old Style"/>
          <w:sz w:val="24"/>
          <w:szCs w:val="24"/>
        </w:rPr>
        <w:t xml:space="preserve">Με απλές λέξεις η Ευρωπαϊκή Ένωση μπορεί να διαδραματίσει στο ακέραιο τον πλανητικό ρόλο της μόνον </w:t>
      </w:r>
      <w:r w:rsidR="009A4478">
        <w:rPr>
          <w:rFonts w:ascii="Bookman Old Style" w:hAnsi="Bookman Old Style"/>
          <w:sz w:val="24"/>
          <w:szCs w:val="24"/>
        </w:rPr>
        <w:t xml:space="preserve">εφόσον </w:t>
      </w:r>
      <w:proofErr w:type="spellStart"/>
      <w:r w:rsidR="009A4478">
        <w:rPr>
          <w:rFonts w:ascii="Bookman Old Style" w:hAnsi="Bookman Old Style"/>
          <w:sz w:val="24"/>
          <w:szCs w:val="24"/>
        </w:rPr>
        <w:t>συντελεσθεί</w:t>
      </w:r>
      <w:proofErr w:type="spellEnd"/>
      <w:r w:rsidR="009A4478">
        <w:rPr>
          <w:rFonts w:ascii="Bookman Old Style" w:hAnsi="Bookman Old Style"/>
          <w:sz w:val="24"/>
          <w:szCs w:val="24"/>
        </w:rPr>
        <w:t xml:space="preserve">, κατά το μέγιστο μέρος της, η </w:t>
      </w:r>
      <w:r w:rsidR="0064284E">
        <w:rPr>
          <w:rFonts w:ascii="Bookman Old Style" w:hAnsi="Bookman Old Style"/>
          <w:sz w:val="24"/>
          <w:szCs w:val="24"/>
        </w:rPr>
        <w:t xml:space="preserve">οριστική </w:t>
      </w:r>
      <w:r w:rsidR="00041ED6">
        <w:rPr>
          <w:rFonts w:ascii="Bookman Old Style" w:hAnsi="Bookman Old Style"/>
          <w:sz w:val="24"/>
          <w:szCs w:val="24"/>
        </w:rPr>
        <w:t xml:space="preserve">εδραίωση της Ευρωπαϊκής Ενοποίησης και της Ευρωπαϊκής Ολοκλήρωσης. </w:t>
      </w:r>
      <w:r w:rsidR="00756DA7">
        <w:rPr>
          <w:rFonts w:ascii="Bookman Old Style" w:hAnsi="Bookman Old Style"/>
          <w:sz w:val="24"/>
          <w:szCs w:val="24"/>
        </w:rPr>
        <w:t xml:space="preserve">Επιπροσθέτως, μία τέτοια αίσια κατάληξη είναι τόσο περισσότερο σημαντική όσο συντείνει, </w:t>
      </w:r>
      <w:r w:rsidR="0064284E">
        <w:rPr>
          <w:rFonts w:ascii="Bookman Old Style" w:hAnsi="Bookman Old Style"/>
          <w:sz w:val="24"/>
          <w:szCs w:val="24"/>
        </w:rPr>
        <w:t>χωρίς αμφιβολία</w:t>
      </w:r>
      <w:r w:rsidR="00756DA7">
        <w:rPr>
          <w:rFonts w:ascii="Bookman Old Style" w:hAnsi="Bookman Old Style"/>
          <w:sz w:val="24"/>
          <w:szCs w:val="24"/>
        </w:rPr>
        <w:t xml:space="preserve">, στο να καταστεί το όλο οικοδόμημα της Ευρωπαϊκής Ένωσης και πρότυπο ορθολογικής, ήτοι αποδοτικής και αποτελεσματικής, διακυβέρνησης και για τα Κράτη-Μέλη </w:t>
      </w:r>
      <w:r w:rsidR="009A4478">
        <w:rPr>
          <w:rFonts w:ascii="Bookman Old Style" w:hAnsi="Bookman Old Style"/>
          <w:sz w:val="24"/>
          <w:szCs w:val="24"/>
        </w:rPr>
        <w:t>της. Γ</w:t>
      </w:r>
      <w:r w:rsidR="00756DA7">
        <w:rPr>
          <w:rFonts w:ascii="Bookman Old Style" w:hAnsi="Bookman Old Style"/>
          <w:sz w:val="24"/>
          <w:szCs w:val="24"/>
        </w:rPr>
        <w:t>εγονός το οποίο</w:t>
      </w:r>
      <w:r w:rsidR="009A4478">
        <w:rPr>
          <w:rFonts w:ascii="Bookman Old Style" w:hAnsi="Bookman Old Style"/>
          <w:sz w:val="24"/>
          <w:szCs w:val="24"/>
        </w:rPr>
        <w:t>, εν συνεχεία</w:t>
      </w:r>
      <w:r w:rsidR="000B1524">
        <w:rPr>
          <w:rFonts w:ascii="Bookman Old Style" w:hAnsi="Bookman Old Style"/>
          <w:sz w:val="24"/>
          <w:szCs w:val="24"/>
        </w:rPr>
        <w:t>,</w:t>
      </w:r>
      <w:r w:rsidR="00756DA7">
        <w:rPr>
          <w:rFonts w:ascii="Bookman Old Style" w:hAnsi="Bookman Old Style"/>
          <w:sz w:val="24"/>
          <w:szCs w:val="24"/>
        </w:rPr>
        <w:t xml:space="preserve"> μπορεί να συμβάλει  αποφασιστικώς </w:t>
      </w:r>
      <w:r w:rsidR="009A4478">
        <w:rPr>
          <w:rFonts w:ascii="Bookman Old Style" w:hAnsi="Bookman Old Style"/>
          <w:sz w:val="24"/>
          <w:szCs w:val="24"/>
        </w:rPr>
        <w:t xml:space="preserve">και </w:t>
      </w:r>
      <w:r w:rsidR="00756DA7">
        <w:rPr>
          <w:rFonts w:ascii="Bookman Old Style" w:hAnsi="Bookman Old Style"/>
          <w:sz w:val="24"/>
          <w:szCs w:val="24"/>
        </w:rPr>
        <w:t xml:space="preserve">στην </w:t>
      </w:r>
      <w:r w:rsidR="009A4478">
        <w:rPr>
          <w:rFonts w:ascii="Bookman Old Style" w:hAnsi="Bookman Old Style"/>
          <w:sz w:val="24"/>
          <w:szCs w:val="24"/>
        </w:rPr>
        <w:t xml:space="preserve">ασφαλή </w:t>
      </w:r>
      <w:r w:rsidR="00756DA7">
        <w:rPr>
          <w:rFonts w:ascii="Bookman Old Style" w:hAnsi="Bookman Old Style"/>
          <w:sz w:val="24"/>
          <w:szCs w:val="24"/>
        </w:rPr>
        <w:t xml:space="preserve">εδραίωση της συνοχής της στο άμεσο και απώτερο μέλλον.  </w:t>
      </w:r>
      <w:r w:rsidR="009A4478">
        <w:rPr>
          <w:rFonts w:ascii="Bookman Old Style" w:hAnsi="Bookman Old Style"/>
          <w:sz w:val="24"/>
          <w:szCs w:val="24"/>
        </w:rPr>
        <w:t xml:space="preserve">Διότι δεν είναι </w:t>
      </w:r>
      <w:r w:rsidR="008209D9">
        <w:rPr>
          <w:rFonts w:ascii="Bookman Old Style" w:hAnsi="Bookman Old Style"/>
          <w:sz w:val="24"/>
          <w:szCs w:val="24"/>
        </w:rPr>
        <w:t xml:space="preserve">από πολλές πλευρές προφανές </w:t>
      </w:r>
      <w:r w:rsidR="009A4478">
        <w:rPr>
          <w:rFonts w:ascii="Bookman Old Style" w:hAnsi="Bookman Old Style"/>
          <w:sz w:val="24"/>
          <w:szCs w:val="24"/>
        </w:rPr>
        <w:t xml:space="preserve">ότι υπό τα σημερινά δεδομένα το σύστημα οργάνωσης και λειτουργίας της Ευρωπαϊκής Ένωσης κάθε άλλο παρά </w:t>
      </w:r>
      <w:r w:rsidR="000B1524">
        <w:rPr>
          <w:rFonts w:ascii="Bookman Old Style" w:hAnsi="Bookman Old Style"/>
          <w:sz w:val="24"/>
          <w:szCs w:val="24"/>
        </w:rPr>
        <w:t>χρηστικό πρότυπο</w:t>
      </w:r>
      <w:r w:rsidR="009A4478">
        <w:rPr>
          <w:rFonts w:ascii="Bookman Old Style" w:hAnsi="Bookman Old Style"/>
          <w:sz w:val="24"/>
          <w:szCs w:val="24"/>
        </w:rPr>
        <w:t xml:space="preserve"> </w:t>
      </w:r>
      <w:r w:rsidR="0064284E">
        <w:rPr>
          <w:rFonts w:ascii="Bookman Old Style" w:hAnsi="Bookman Old Style"/>
          <w:sz w:val="24"/>
          <w:szCs w:val="24"/>
        </w:rPr>
        <w:t xml:space="preserve">διακυβέρνησης </w:t>
      </w:r>
      <w:r w:rsidR="009A4478">
        <w:rPr>
          <w:rFonts w:ascii="Bookman Old Style" w:hAnsi="Bookman Old Style"/>
          <w:sz w:val="24"/>
          <w:szCs w:val="24"/>
        </w:rPr>
        <w:t xml:space="preserve">για τα Κράτη-Μέλη της μπορεί να αποτελέσει. </w:t>
      </w:r>
      <w:r w:rsidR="00756DA7">
        <w:rPr>
          <w:rFonts w:ascii="Bookman Old Style" w:hAnsi="Bookman Old Style"/>
          <w:sz w:val="24"/>
          <w:szCs w:val="24"/>
        </w:rPr>
        <w:t xml:space="preserve">Όλα αυτά σημαίνουν ότι η Ευρωπαϊκή Ένωση </w:t>
      </w:r>
      <w:r w:rsidR="00041ED6">
        <w:rPr>
          <w:rFonts w:ascii="Bookman Old Style" w:hAnsi="Bookman Old Style"/>
          <w:sz w:val="24"/>
          <w:szCs w:val="24"/>
        </w:rPr>
        <w:t xml:space="preserve">έχει χρέος να </w:t>
      </w:r>
      <w:r w:rsidR="009A4478">
        <w:rPr>
          <w:rFonts w:ascii="Bookman Old Style" w:hAnsi="Bookman Old Style"/>
          <w:sz w:val="24"/>
          <w:szCs w:val="24"/>
        </w:rPr>
        <w:t>ενισχύσει</w:t>
      </w:r>
      <w:r w:rsidR="00041ED6">
        <w:rPr>
          <w:rFonts w:ascii="Bookman Old Style" w:hAnsi="Bookman Old Style"/>
          <w:sz w:val="24"/>
          <w:szCs w:val="24"/>
        </w:rPr>
        <w:t xml:space="preserve"> τους καίριους πυλώνες</w:t>
      </w:r>
      <w:r w:rsidR="0064284E">
        <w:rPr>
          <w:rFonts w:ascii="Bookman Old Style" w:hAnsi="Bookman Old Style"/>
          <w:sz w:val="24"/>
          <w:szCs w:val="24"/>
        </w:rPr>
        <w:t>,</w:t>
      </w:r>
      <w:r w:rsidR="00041ED6">
        <w:rPr>
          <w:rFonts w:ascii="Bookman Old Style" w:hAnsi="Bookman Old Style"/>
          <w:sz w:val="24"/>
          <w:szCs w:val="24"/>
        </w:rPr>
        <w:t xml:space="preserve"> επί των οποίων είναι εφικτό να στηριχθεί η βιώσιμη Ευρωπαϊκή Ενοποίηση και Ευρωπαϊκή Ολοκλήρωση. Μεταξύ των πυλώνων αυτών </w:t>
      </w:r>
      <w:r w:rsidR="00906F04">
        <w:rPr>
          <w:rFonts w:ascii="Bookman Old Style" w:hAnsi="Bookman Old Style"/>
          <w:sz w:val="24"/>
          <w:szCs w:val="24"/>
        </w:rPr>
        <w:t xml:space="preserve">περίοπτη </w:t>
      </w:r>
      <w:r w:rsidR="0064284E">
        <w:rPr>
          <w:rFonts w:ascii="Bookman Old Style" w:hAnsi="Bookman Old Style"/>
          <w:sz w:val="24"/>
          <w:szCs w:val="24"/>
        </w:rPr>
        <w:t>έως</w:t>
      </w:r>
      <w:r w:rsidR="00906F04">
        <w:rPr>
          <w:rFonts w:ascii="Bookman Old Style" w:hAnsi="Bookman Old Style"/>
          <w:sz w:val="24"/>
          <w:szCs w:val="24"/>
        </w:rPr>
        <w:t xml:space="preserve"> </w:t>
      </w:r>
      <w:r w:rsidR="00041ED6">
        <w:rPr>
          <w:rFonts w:ascii="Bookman Old Style" w:hAnsi="Bookman Old Style"/>
          <w:sz w:val="24"/>
          <w:szCs w:val="24"/>
        </w:rPr>
        <w:t xml:space="preserve">δεσπόζουσα θέση κατέχει, </w:t>
      </w:r>
      <w:proofErr w:type="spellStart"/>
      <w:r w:rsidR="00041ED6">
        <w:rPr>
          <w:rFonts w:ascii="Bookman Old Style" w:hAnsi="Bookman Old Style"/>
          <w:sz w:val="24"/>
          <w:szCs w:val="24"/>
        </w:rPr>
        <w:t>οιονεί</w:t>
      </w:r>
      <w:proofErr w:type="spellEnd"/>
      <w:r w:rsidR="00041ED6">
        <w:rPr>
          <w:rFonts w:ascii="Bookman Old Style" w:hAnsi="Bookman Old Style"/>
          <w:sz w:val="24"/>
          <w:szCs w:val="24"/>
        </w:rPr>
        <w:t xml:space="preserve"> αυτονοήτως</w:t>
      </w:r>
      <w:r w:rsidR="003677EA">
        <w:rPr>
          <w:rFonts w:ascii="Bookman Old Style" w:hAnsi="Bookman Old Style"/>
          <w:sz w:val="24"/>
          <w:szCs w:val="24"/>
        </w:rPr>
        <w:t>,</w:t>
      </w:r>
      <w:r w:rsidR="00041ED6">
        <w:rPr>
          <w:rFonts w:ascii="Bookman Old Style" w:hAnsi="Bookman Old Style"/>
          <w:sz w:val="24"/>
          <w:szCs w:val="24"/>
        </w:rPr>
        <w:t xml:space="preserve"> εκείνος της Κοινής Εξωτερικής Πολιτικής και </w:t>
      </w:r>
      <w:r w:rsidR="00023A81">
        <w:rPr>
          <w:rFonts w:ascii="Bookman Old Style" w:hAnsi="Bookman Old Style"/>
          <w:sz w:val="24"/>
          <w:szCs w:val="24"/>
        </w:rPr>
        <w:t xml:space="preserve">της </w:t>
      </w:r>
      <w:r w:rsidR="00041ED6">
        <w:rPr>
          <w:rFonts w:ascii="Bookman Old Style" w:hAnsi="Bookman Old Style"/>
          <w:sz w:val="24"/>
          <w:szCs w:val="24"/>
        </w:rPr>
        <w:t>Πολιτικής Ασφάλειας</w:t>
      </w:r>
      <w:r w:rsidR="008209D9">
        <w:rPr>
          <w:rFonts w:ascii="Bookman Old Style" w:hAnsi="Bookman Old Style"/>
          <w:sz w:val="24"/>
          <w:szCs w:val="24"/>
        </w:rPr>
        <w:t xml:space="preserve"> (ΚΕΠΠΑ).</w:t>
      </w:r>
    </w:p>
    <w:p w14:paraId="76ADE93A" w14:textId="58E15142" w:rsidR="000202E9" w:rsidRDefault="006F2931" w:rsidP="00CD4618">
      <w:pPr>
        <w:spacing w:before="240" w:line="360" w:lineRule="auto"/>
        <w:ind w:left="284" w:hanging="284"/>
        <w:jc w:val="both"/>
        <w:rPr>
          <w:rFonts w:ascii="Bookman Old Style" w:hAnsi="Bookman Old Style"/>
          <w:b/>
          <w:sz w:val="24"/>
          <w:szCs w:val="24"/>
        </w:rPr>
      </w:pPr>
      <w:r>
        <w:rPr>
          <w:rFonts w:ascii="Bookman Old Style" w:hAnsi="Bookman Old Style"/>
          <w:b/>
          <w:sz w:val="24"/>
          <w:szCs w:val="24"/>
        </w:rPr>
        <w:t xml:space="preserve">Ι. </w:t>
      </w:r>
      <w:r w:rsidR="00906F04">
        <w:rPr>
          <w:rFonts w:ascii="Bookman Old Style" w:hAnsi="Bookman Old Style"/>
          <w:b/>
          <w:sz w:val="24"/>
          <w:szCs w:val="24"/>
        </w:rPr>
        <w:t>Οι κρίσιμοι θεσμικοί άξονες</w:t>
      </w:r>
      <w:r w:rsidR="000202E9">
        <w:rPr>
          <w:rFonts w:ascii="Bookman Old Style" w:hAnsi="Bookman Old Style"/>
          <w:b/>
          <w:sz w:val="24"/>
          <w:szCs w:val="24"/>
        </w:rPr>
        <w:t xml:space="preserve"> της </w:t>
      </w:r>
      <w:r w:rsidR="00CD4618">
        <w:rPr>
          <w:rFonts w:ascii="Bookman Old Style" w:hAnsi="Bookman Old Style"/>
          <w:b/>
          <w:sz w:val="24"/>
          <w:szCs w:val="24"/>
        </w:rPr>
        <w:t>ΚΕΠΠΑ</w:t>
      </w:r>
      <w:r w:rsidR="00906F04">
        <w:rPr>
          <w:rFonts w:ascii="Bookman Old Style" w:hAnsi="Bookman Old Style"/>
          <w:b/>
          <w:sz w:val="24"/>
          <w:szCs w:val="24"/>
        </w:rPr>
        <w:t xml:space="preserve"> στο πλαίσιο της Ευρωπαϊκής Ένωσης</w:t>
      </w:r>
    </w:p>
    <w:p w14:paraId="4FFDAFDB" w14:textId="3D940494" w:rsidR="00C35090" w:rsidRDefault="000202E9" w:rsidP="00C35090">
      <w:pPr>
        <w:spacing w:before="240" w:line="360" w:lineRule="auto"/>
        <w:ind w:left="284"/>
        <w:jc w:val="both"/>
        <w:rPr>
          <w:rFonts w:ascii="Bookman Old Style" w:hAnsi="Bookman Old Style"/>
          <w:sz w:val="24"/>
          <w:szCs w:val="24"/>
        </w:rPr>
      </w:pPr>
      <w:r>
        <w:rPr>
          <w:rFonts w:ascii="Bookman Old Style" w:hAnsi="Bookman Old Style"/>
          <w:sz w:val="24"/>
          <w:szCs w:val="24"/>
        </w:rPr>
        <w:t>Το πόσο σημαντικός είναι ο πυλώνας της ΚΕΠΠΑ προς την ως άνω κατεύθυνση προκύπτει, μ</w:t>
      </w:r>
      <w:r w:rsidR="00CD4618">
        <w:rPr>
          <w:rFonts w:ascii="Bookman Old Style" w:hAnsi="Bookman Old Style"/>
          <w:sz w:val="24"/>
          <w:szCs w:val="24"/>
        </w:rPr>
        <w:t>ε</w:t>
      </w:r>
      <w:r>
        <w:rPr>
          <w:rFonts w:ascii="Bookman Old Style" w:hAnsi="Bookman Old Style"/>
          <w:sz w:val="24"/>
          <w:szCs w:val="24"/>
        </w:rPr>
        <w:t xml:space="preserve"> εμφατικό τρόπο, </w:t>
      </w:r>
      <w:r w:rsidR="0064284E">
        <w:rPr>
          <w:rFonts w:ascii="Bookman Old Style" w:hAnsi="Bookman Old Style"/>
          <w:sz w:val="24"/>
          <w:szCs w:val="24"/>
        </w:rPr>
        <w:t xml:space="preserve">θεσμικώς </w:t>
      </w:r>
      <w:r>
        <w:rPr>
          <w:rFonts w:ascii="Bookman Old Style" w:hAnsi="Bookman Old Style"/>
          <w:sz w:val="24"/>
          <w:szCs w:val="24"/>
        </w:rPr>
        <w:t xml:space="preserve">από τις διατάξεις του Προοιμίου της </w:t>
      </w:r>
      <w:r w:rsidR="00AF4AAF">
        <w:rPr>
          <w:rFonts w:ascii="Bookman Old Style" w:hAnsi="Bookman Old Style"/>
          <w:sz w:val="24"/>
          <w:szCs w:val="24"/>
        </w:rPr>
        <w:t>Σ</w:t>
      </w:r>
      <w:r w:rsidR="00CD4618">
        <w:rPr>
          <w:rFonts w:ascii="Bookman Old Style" w:hAnsi="Bookman Old Style"/>
          <w:sz w:val="24"/>
          <w:szCs w:val="24"/>
        </w:rPr>
        <w:t xml:space="preserve">ύμβασης για την </w:t>
      </w:r>
      <w:r w:rsidR="00AF4AAF">
        <w:rPr>
          <w:rFonts w:ascii="Bookman Old Style" w:hAnsi="Bookman Old Style"/>
          <w:sz w:val="24"/>
          <w:szCs w:val="24"/>
        </w:rPr>
        <w:t>Ε</w:t>
      </w:r>
      <w:r w:rsidR="00CD4618">
        <w:rPr>
          <w:rFonts w:ascii="Bookman Old Style" w:hAnsi="Bookman Old Style"/>
          <w:sz w:val="24"/>
          <w:szCs w:val="24"/>
        </w:rPr>
        <w:t>υρωπαϊκή Ένωση</w:t>
      </w:r>
      <w:r w:rsidR="00AF4AAF">
        <w:rPr>
          <w:rFonts w:ascii="Bookman Old Style" w:hAnsi="Bookman Old Style"/>
          <w:sz w:val="24"/>
          <w:szCs w:val="24"/>
        </w:rPr>
        <w:t xml:space="preserve"> </w:t>
      </w:r>
      <w:r>
        <w:rPr>
          <w:rFonts w:ascii="Bookman Old Style" w:hAnsi="Bookman Old Style"/>
          <w:sz w:val="24"/>
          <w:szCs w:val="24"/>
        </w:rPr>
        <w:t>(10</w:t>
      </w:r>
      <w:r w:rsidRPr="000202E9">
        <w:rPr>
          <w:rFonts w:ascii="Bookman Old Style" w:hAnsi="Bookman Old Style"/>
          <w:sz w:val="24"/>
          <w:szCs w:val="24"/>
          <w:vertAlign w:val="superscript"/>
        </w:rPr>
        <w:t>η</w:t>
      </w:r>
      <w:r>
        <w:rPr>
          <w:rFonts w:ascii="Bookman Old Style" w:hAnsi="Bookman Old Style"/>
          <w:sz w:val="24"/>
          <w:szCs w:val="24"/>
        </w:rPr>
        <w:t xml:space="preserve"> παράγραφος)</w:t>
      </w:r>
      <w:r w:rsidR="00B23DC1">
        <w:rPr>
          <w:rFonts w:ascii="Bookman Old Style" w:hAnsi="Bookman Old Style"/>
          <w:sz w:val="24"/>
          <w:szCs w:val="24"/>
        </w:rPr>
        <w:t xml:space="preserve"> κατά τις οποίες</w:t>
      </w:r>
      <w:r w:rsidR="00906F04">
        <w:rPr>
          <w:rFonts w:ascii="Bookman Old Style" w:hAnsi="Bookman Old Style"/>
          <w:sz w:val="24"/>
          <w:szCs w:val="24"/>
        </w:rPr>
        <w:t xml:space="preserve">, μεταξύ άλλων, η οργάνωση και η εφαρμογή στην πράξη </w:t>
      </w:r>
      <w:r w:rsidR="00B23DC1">
        <w:rPr>
          <w:rFonts w:ascii="Bookman Old Style" w:hAnsi="Bookman Old Style"/>
          <w:sz w:val="24"/>
          <w:szCs w:val="24"/>
        </w:rPr>
        <w:t xml:space="preserve"> μ</w:t>
      </w:r>
      <w:r w:rsidR="003677EA">
        <w:rPr>
          <w:rFonts w:ascii="Bookman Old Style" w:hAnsi="Bookman Old Style"/>
          <w:sz w:val="24"/>
          <w:szCs w:val="24"/>
        </w:rPr>
        <w:t>ί</w:t>
      </w:r>
      <w:r w:rsidR="00B23DC1">
        <w:rPr>
          <w:rFonts w:ascii="Bookman Old Style" w:hAnsi="Bookman Old Style"/>
          <w:sz w:val="24"/>
          <w:szCs w:val="24"/>
        </w:rPr>
        <w:t xml:space="preserve">ας Κοινής </w:t>
      </w:r>
      <w:r w:rsidR="00B23DC1">
        <w:rPr>
          <w:rFonts w:ascii="Bookman Old Style" w:hAnsi="Bookman Old Style"/>
          <w:sz w:val="24"/>
          <w:szCs w:val="24"/>
        </w:rPr>
        <w:lastRenderedPageBreak/>
        <w:t>Εξωτερικής Πολιτικής και Πολιτικής Ασφάλειας ενισχύει την Ευρωπαϊκή Ταυτότητα και Ανεξαρτησία για την προαγωγή της Ειρήνης</w:t>
      </w:r>
      <w:r w:rsidR="00906F04">
        <w:rPr>
          <w:rFonts w:ascii="Bookman Old Style" w:hAnsi="Bookman Old Style"/>
          <w:sz w:val="24"/>
          <w:szCs w:val="24"/>
        </w:rPr>
        <w:t xml:space="preserve"> και</w:t>
      </w:r>
      <w:r w:rsidR="00B23DC1">
        <w:rPr>
          <w:rFonts w:ascii="Bookman Old Style" w:hAnsi="Bookman Old Style"/>
          <w:sz w:val="24"/>
          <w:szCs w:val="24"/>
        </w:rPr>
        <w:t xml:space="preserve"> της Ασφάλειας στην Ευρώπη και </w:t>
      </w:r>
      <w:r w:rsidR="00B23DC1" w:rsidRPr="00906F04">
        <w:rPr>
          <w:rFonts w:ascii="Bookman Old Style" w:hAnsi="Bookman Old Style"/>
          <w:sz w:val="24"/>
          <w:szCs w:val="24"/>
        </w:rPr>
        <w:t>ανά την Υφήλιο</w:t>
      </w:r>
      <w:r w:rsidR="00906F04">
        <w:rPr>
          <w:rFonts w:ascii="Bookman Old Style" w:hAnsi="Bookman Old Style"/>
          <w:sz w:val="24"/>
          <w:szCs w:val="24"/>
        </w:rPr>
        <w:t>.</w:t>
      </w:r>
      <w:r w:rsidR="00B23DC1">
        <w:rPr>
          <w:rFonts w:ascii="Bookman Old Style" w:hAnsi="Bookman Old Style"/>
          <w:b/>
          <w:sz w:val="24"/>
          <w:szCs w:val="24"/>
        </w:rPr>
        <w:t xml:space="preserve"> </w:t>
      </w:r>
      <w:r w:rsidR="00B23DC1">
        <w:rPr>
          <w:rFonts w:ascii="Bookman Old Style" w:hAnsi="Bookman Old Style"/>
          <w:sz w:val="24"/>
          <w:szCs w:val="24"/>
        </w:rPr>
        <w:t>Το αυτό σηματοδοτούν</w:t>
      </w:r>
      <w:r w:rsidR="0064284E">
        <w:rPr>
          <w:rFonts w:ascii="Bookman Old Style" w:hAnsi="Bookman Old Style"/>
          <w:sz w:val="24"/>
          <w:szCs w:val="24"/>
        </w:rPr>
        <w:t>, επίσης θεσμικώς,</w:t>
      </w:r>
      <w:r w:rsidR="00B23DC1">
        <w:rPr>
          <w:rFonts w:ascii="Bookman Old Style" w:hAnsi="Bookman Old Style"/>
          <w:sz w:val="24"/>
          <w:szCs w:val="24"/>
        </w:rPr>
        <w:t xml:space="preserve"> και οι διατάξεις του άρθρου 23 της </w:t>
      </w:r>
      <w:r w:rsidR="00AF4AAF">
        <w:rPr>
          <w:rFonts w:ascii="Bookman Old Style" w:hAnsi="Bookman Old Style"/>
          <w:sz w:val="24"/>
          <w:szCs w:val="24"/>
        </w:rPr>
        <w:t>Σ</w:t>
      </w:r>
      <w:r w:rsidR="00906F04">
        <w:rPr>
          <w:rFonts w:ascii="Bookman Old Style" w:hAnsi="Bookman Old Style"/>
          <w:sz w:val="24"/>
          <w:szCs w:val="24"/>
        </w:rPr>
        <w:t xml:space="preserve">υνθήκης για την </w:t>
      </w:r>
      <w:r w:rsidR="00AF4AAF">
        <w:rPr>
          <w:rFonts w:ascii="Bookman Old Style" w:hAnsi="Bookman Old Style"/>
          <w:sz w:val="24"/>
          <w:szCs w:val="24"/>
        </w:rPr>
        <w:t>Ε</w:t>
      </w:r>
      <w:r w:rsidR="00906F04">
        <w:rPr>
          <w:rFonts w:ascii="Bookman Old Style" w:hAnsi="Bookman Old Style"/>
          <w:sz w:val="24"/>
          <w:szCs w:val="24"/>
        </w:rPr>
        <w:t>υρωπαϊκή Ένωση (ΣΕΕ)</w:t>
      </w:r>
      <w:r w:rsidR="00B23DC1">
        <w:rPr>
          <w:rFonts w:ascii="Bookman Old Style" w:hAnsi="Bookman Old Style"/>
          <w:sz w:val="24"/>
          <w:szCs w:val="24"/>
        </w:rPr>
        <w:t>, κατά τις οποίες «</w:t>
      </w:r>
      <w:r w:rsidR="00B23DC1">
        <w:rPr>
          <w:rFonts w:ascii="Bookman Old Style" w:hAnsi="Bookman Old Style"/>
          <w:i/>
          <w:sz w:val="24"/>
          <w:szCs w:val="24"/>
        </w:rPr>
        <w:t xml:space="preserve">η δράση </w:t>
      </w:r>
      <w:r w:rsidR="00E566D8">
        <w:rPr>
          <w:rFonts w:ascii="Bookman Old Style" w:hAnsi="Bookman Old Style"/>
          <w:i/>
          <w:sz w:val="24"/>
          <w:szCs w:val="24"/>
        </w:rPr>
        <w:t>της Ένωσης στη διεθνή σκηνή»</w:t>
      </w:r>
      <w:r w:rsidR="00E566D8">
        <w:rPr>
          <w:rFonts w:ascii="Bookman Old Style" w:hAnsi="Bookman Old Style"/>
          <w:sz w:val="24"/>
          <w:szCs w:val="24"/>
        </w:rPr>
        <w:t xml:space="preserve"> -άρα</w:t>
      </w:r>
      <w:r w:rsidR="00023A81">
        <w:rPr>
          <w:rFonts w:ascii="Bookman Old Style" w:hAnsi="Bookman Old Style"/>
          <w:sz w:val="24"/>
          <w:szCs w:val="24"/>
        </w:rPr>
        <w:t xml:space="preserve"> και </w:t>
      </w:r>
      <w:r w:rsidR="00E566D8">
        <w:rPr>
          <w:rFonts w:ascii="Bookman Old Style" w:hAnsi="Bookman Old Style"/>
          <w:sz w:val="24"/>
          <w:szCs w:val="24"/>
        </w:rPr>
        <w:t>η επίτευξη του πλανητικού ρόλου της Ευρωπαϊκής Ένωσης- «</w:t>
      </w:r>
      <w:r w:rsidR="00E566D8">
        <w:rPr>
          <w:rFonts w:ascii="Bookman Old Style" w:hAnsi="Bookman Old Style"/>
          <w:i/>
          <w:sz w:val="24"/>
          <w:szCs w:val="24"/>
        </w:rPr>
        <w:t xml:space="preserve">βάσει του παρόντος κεφαλαίου, έχει ως γνώμονα τις αρχές, προωθεί τους στόχους και διεξάγεται σύμφωνα με τις γενικές </w:t>
      </w:r>
      <w:r w:rsidR="00906F04">
        <w:rPr>
          <w:rFonts w:ascii="Bookman Old Style" w:hAnsi="Bookman Old Style"/>
          <w:i/>
          <w:sz w:val="24"/>
          <w:szCs w:val="24"/>
        </w:rPr>
        <w:t>διατάξεις</w:t>
      </w:r>
      <w:r w:rsidR="00E566D8">
        <w:rPr>
          <w:rFonts w:ascii="Bookman Old Style" w:hAnsi="Bookman Old Style"/>
          <w:i/>
          <w:sz w:val="24"/>
          <w:szCs w:val="24"/>
        </w:rPr>
        <w:t xml:space="preserve"> που περιλαμβάνονται στο κεφάλαιο 1». </w:t>
      </w:r>
      <w:r w:rsidR="00E566D8">
        <w:rPr>
          <w:rFonts w:ascii="Bookman Old Style" w:hAnsi="Bookman Old Style"/>
          <w:sz w:val="24"/>
          <w:szCs w:val="24"/>
        </w:rPr>
        <w:t xml:space="preserve"> Και τούτο διότι από τις ως άνω διατάξεις προκύπτει</w:t>
      </w:r>
      <w:r w:rsidR="00F011F9">
        <w:rPr>
          <w:rFonts w:ascii="Bookman Old Style" w:hAnsi="Bookman Old Style"/>
          <w:sz w:val="24"/>
          <w:szCs w:val="24"/>
        </w:rPr>
        <w:t>,</w:t>
      </w:r>
      <w:r w:rsidR="00E566D8">
        <w:rPr>
          <w:rFonts w:ascii="Bookman Old Style" w:hAnsi="Bookman Old Style"/>
          <w:sz w:val="24"/>
          <w:szCs w:val="24"/>
        </w:rPr>
        <w:t xml:space="preserve"> σαφώς και </w:t>
      </w:r>
      <w:proofErr w:type="spellStart"/>
      <w:r w:rsidR="00E566D8">
        <w:rPr>
          <w:rFonts w:ascii="Bookman Old Style" w:hAnsi="Bookman Old Style"/>
          <w:sz w:val="24"/>
          <w:szCs w:val="24"/>
        </w:rPr>
        <w:t>ανενδοιάστως</w:t>
      </w:r>
      <w:proofErr w:type="spellEnd"/>
      <w:r w:rsidR="00E566D8">
        <w:rPr>
          <w:rFonts w:ascii="Bookman Old Style" w:hAnsi="Bookman Old Style"/>
          <w:sz w:val="24"/>
          <w:szCs w:val="24"/>
        </w:rPr>
        <w:t xml:space="preserve">, ότι η οργάνωση και εφαρμογή της ΚΕΠΠΑ αποτελεί </w:t>
      </w:r>
      <w:proofErr w:type="spellStart"/>
      <w:r w:rsidR="00E566D8" w:rsidRPr="005851B4">
        <w:rPr>
          <w:rFonts w:ascii="Bookman Old Style" w:hAnsi="Bookman Old Style"/>
          <w:i/>
          <w:iCs/>
          <w:sz w:val="24"/>
          <w:szCs w:val="24"/>
          <w:lang w:val="en-US"/>
        </w:rPr>
        <w:t>condit</w:t>
      </w:r>
      <w:r w:rsidR="00CF3FD9" w:rsidRPr="005851B4">
        <w:rPr>
          <w:rFonts w:ascii="Bookman Old Style" w:hAnsi="Bookman Old Style"/>
          <w:i/>
          <w:iCs/>
          <w:sz w:val="24"/>
          <w:szCs w:val="24"/>
          <w:lang w:val="en-US"/>
        </w:rPr>
        <w:t>i</w:t>
      </w:r>
      <w:r w:rsidR="00E566D8" w:rsidRPr="005851B4">
        <w:rPr>
          <w:rFonts w:ascii="Bookman Old Style" w:hAnsi="Bookman Old Style"/>
          <w:i/>
          <w:iCs/>
          <w:sz w:val="24"/>
          <w:szCs w:val="24"/>
          <w:lang w:val="en-US"/>
        </w:rPr>
        <w:t>o</w:t>
      </w:r>
      <w:proofErr w:type="spellEnd"/>
      <w:r w:rsidR="00E566D8" w:rsidRPr="005851B4">
        <w:rPr>
          <w:rFonts w:ascii="Bookman Old Style" w:hAnsi="Bookman Old Style"/>
          <w:i/>
          <w:iCs/>
          <w:sz w:val="24"/>
          <w:szCs w:val="24"/>
        </w:rPr>
        <w:t xml:space="preserve"> </w:t>
      </w:r>
      <w:r w:rsidR="00E566D8" w:rsidRPr="005851B4">
        <w:rPr>
          <w:rFonts w:ascii="Bookman Old Style" w:hAnsi="Bookman Old Style"/>
          <w:i/>
          <w:iCs/>
          <w:sz w:val="24"/>
          <w:szCs w:val="24"/>
          <w:lang w:val="en-US"/>
        </w:rPr>
        <w:t>sine</w:t>
      </w:r>
      <w:r w:rsidR="00E566D8" w:rsidRPr="005851B4">
        <w:rPr>
          <w:rFonts w:ascii="Bookman Old Style" w:hAnsi="Bookman Old Style"/>
          <w:i/>
          <w:iCs/>
          <w:sz w:val="24"/>
          <w:szCs w:val="24"/>
        </w:rPr>
        <w:t xml:space="preserve"> </w:t>
      </w:r>
      <w:r w:rsidR="00E566D8" w:rsidRPr="005851B4">
        <w:rPr>
          <w:rFonts w:ascii="Bookman Old Style" w:hAnsi="Bookman Old Style"/>
          <w:i/>
          <w:iCs/>
          <w:sz w:val="24"/>
          <w:szCs w:val="24"/>
          <w:lang w:val="en-US"/>
        </w:rPr>
        <w:t>qua</w:t>
      </w:r>
      <w:r w:rsidR="00E566D8" w:rsidRPr="005851B4">
        <w:rPr>
          <w:rFonts w:ascii="Bookman Old Style" w:hAnsi="Bookman Old Style"/>
          <w:i/>
          <w:iCs/>
          <w:sz w:val="24"/>
          <w:szCs w:val="24"/>
        </w:rPr>
        <w:t xml:space="preserve"> </w:t>
      </w:r>
      <w:r w:rsidR="00E566D8" w:rsidRPr="005851B4">
        <w:rPr>
          <w:rFonts w:ascii="Bookman Old Style" w:hAnsi="Bookman Old Style"/>
          <w:i/>
          <w:iCs/>
          <w:sz w:val="24"/>
          <w:szCs w:val="24"/>
          <w:lang w:val="en-US"/>
        </w:rPr>
        <w:t>non</w:t>
      </w:r>
      <w:r w:rsidR="00E566D8" w:rsidRPr="00E566D8">
        <w:rPr>
          <w:rFonts w:ascii="Bookman Old Style" w:hAnsi="Bookman Old Style"/>
          <w:sz w:val="24"/>
          <w:szCs w:val="24"/>
        </w:rPr>
        <w:t xml:space="preserve"> </w:t>
      </w:r>
      <w:r w:rsidR="00E566D8">
        <w:rPr>
          <w:rFonts w:ascii="Bookman Old Style" w:hAnsi="Bookman Old Style"/>
          <w:sz w:val="24"/>
          <w:szCs w:val="24"/>
        </w:rPr>
        <w:t xml:space="preserve">για την ευόδωση του πλανητικού ρόλου της Ευρωπαϊκής Ένωσης.  Τις προϋποθέσεις διαμόρφωσης της ΚΕΠΠΑ </w:t>
      </w:r>
      <w:r w:rsidR="000B1524">
        <w:rPr>
          <w:rFonts w:ascii="Bookman Old Style" w:hAnsi="Bookman Old Style"/>
          <w:sz w:val="24"/>
          <w:szCs w:val="24"/>
        </w:rPr>
        <w:t>θεσπίζουν</w:t>
      </w:r>
      <w:r w:rsidR="00E566D8">
        <w:rPr>
          <w:rFonts w:ascii="Bookman Old Style" w:hAnsi="Bookman Old Style"/>
          <w:sz w:val="24"/>
          <w:szCs w:val="24"/>
        </w:rPr>
        <w:t xml:space="preserve"> οι διατάξεις των άρθρων 21 </w:t>
      </w:r>
      <w:proofErr w:type="spellStart"/>
      <w:r w:rsidR="00E566D8">
        <w:rPr>
          <w:rFonts w:ascii="Bookman Old Style" w:hAnsi="Bookman Old Style"/>
          <w:sz w:val="24"/>
          <w:szCs w:val="24"/>
        </w:rPr>
        <w:t>επ</w:t>
      </w:r>
      <w:proofErr w:type="spellEnd"/>
      <w:r w:rsidR="00E566D8">
        <w:rPr>
          <w:rFonts w:ascii="Bookman Old Style" w:hAnsi="Bookman Old Style"/>
          <w:sz w:val="24"/>
          <w:szCs w:val="24"/>
        </w:rPr>
        <w:t xml:space="preserve">. της </w:t>
      </w:r>
      <w:r w:rsidR="005851B4">
        <w:rPr>
          <w:rFonts w:ascii="Bookman Old Style" w:hAnsi="Bookman Old Style"/>
          <w:sz w:val="24"/>
          <w:szCs w:val="24"/>
        </w:rPr>
        <w:t>ΣΕΕ</w:t>
      </w:r>
      <w:r w:rsidR="00E566D8">
        <w:rPr>
          <w:rFonts w:ascii="Bookman Old Style" w:hAnsi="Bookman Old Style"/>
          <w:sz w:val="24"/>
          <w:szCs w:val="24"/>
        </w:rPr>
        <w:t>, από τις οποίες συνάγονται, μεταξύ άλλων, και τ</w:t>
      </w:r>
      <w:r w:rsidR="008D441A">
        <w:rPr>
          <w:rFonts w:ascii="Bookman Old Style" w:hAnsi="Bookman Old Style"/>
          <w:sz w:val="24"/>
          <w:szCs w:val="24"/>
        </w:rPr>
        <w:t>α</w:t>
      </w:r>
      <w:r w:rsidR="00E566D8">
        <w:rPr>
          <w:rFonts w:ascii="Bookman Old Style" w:hAnsi="Bookman Old Style"/>
          <w:sz w:val="24"/>
          <w:szCs w:val="24"/>
        </w:rPr>
        <w:t xml:space="preserve"> ακόλουθα:</w:t>
      </w:r>
    </w:p>
    <w:p w14:paraId="3FA43EBB" w14:textId="77777777" w:rsidR="00C35090" w:rsidRDefault="003677EA" w:rsidP="00C35090">
      <w:pPr>
        <w:spacing w:before="240" w:line="360" w:lineRule="auto"/>
        <w:ind w:left="567" w:hanging="283"/>
        <w:jc w:val="both"/>
        <w:rPr>
          <w:rFonts w:ascii="Bookman Old Style" w:hAnsi="Bookman Old Style"/>
          <w:sz w:val="24"/>
          <w:szCs w:val="24"/>
        </w:rPr>
      </w:pPr>
      <w:r>
        <w:rPr>
          <w:rFonts w:ascii="Bookman Old Style" w:hAnsi="Bookman Old Style"/>
          <w:b/>
          <w:sz w:val="24"/>
          <w:szCs w:val="24"/>
        </w:rPr>
        <w:t xml:space="preserve">Α. </w:t>
      </w:r>
      <w:r w:rsidR="00756DA7">
        <w:rPr>
          <w:rFonts w:ascii="Bookman Old Style" w:hAnsi="Bookman Old Style"/>
          <w:b/>
          <w:sz w:val="24"/>
          <w:szCs w:val="24"/>
        </w:rPr>
        <w:t>Οι κρίσιμες διατάξεις</w:t>
      </w:r>
    </w:p>
    <w:p w14:paraId="44D706D0" w14:textId="291C4CAF" w:rsidR="003677EA" w:rsidRDefault="0073063D" w:rsidP="00C35090">
      <w:pPr>
        <w:spacing w:before="240" w:line="360" w:lineRule="auto"/>
        <w:ind w:left="567"/>
        <w:jc w:val="both"/>
        <w:rPr>
          <w:rFonts w:ascii="Bookman Old Style" w:hAnsi="Bookman Old Style"/>
          <w:sz w:val="24"/>
          <w:szCs w:val="24"/>
        </w:rPr>
      </w:pPr>
      <w:r w:rsidRPr="003677EA">
        <w:rPr>
          <w:rFonts w:ascii="Bookman Old Style" w:hAnsi="Bookman Old Style"/>
          <w:sz w:val="24"/>
          <w:szCs w:val="24"/>
        </w:rPr>
        <w:t xml:space="preserve">Την πεμπτουσία αλλά και τους </w:t>
      </w:r>
      <w:r w:rsidR="0064284E">
        <w:rPr>
          <w:rFonts w:ascii="Bookman Old Style" w:hAnsi="Bookman Old Style"/>
          <w:sz w:val="24"/>
          <w:szCs w:val="24"/>
        </w:rPr>
        <w:t xml:space="preserve">επιμέρους </w:t>
      </w:r>
      <w:r w:rsidRPr="003677EA">
        <w:rPr>
          <w:rFonts w:ascii="Bookman Old Style" w:hAnsi="Bookman Old Style"/>
          <w:sz w:val="24"/>
          <w:szCs w:val="24"/>
        </w:rPr>
        <w:t>στόχους της ΚΕΠΠΑ</w:t>
      </w:r>
      <w:r w:rsidR="0085624B" w:rsidRPr="003677EA">
        <w:rPr>
          <w:rFonts w:ascii="Bookman Old Style" w:hAnsi="Bookman Old Style"/>
          <w:sz w:val="24"/>
          <w:szCs w:val="24"/>
        </w:rPr>
        <w:t xml:space="preserve"> θεσπίζουν</w:t>
      </w:r>
      <w:r w:rsidR="00756DA7">
        <w:rPr>
          <w:rFonts w:ascii="Bookman Old Style" w:hAnsi="Bookman Old Style"/>
          <w:sz w:val="24"/>
          <w:szCs w:val="24"/>
        </w:rPr>
        <w:t xml:space="preserve"> </w:t>
      </w:r>
      <w:r w:rsidR="0085624B" w:rsidRPr="003677EA">
        <w:rPr>
          <w:rFonts w:ascii="Bookman Old Style" w:hAnsi="Bookman Old Style"/>
          <w:sz w:val="24"/>
          <w:szCs w:val="24"/>
        </w:rPr>
        <w:t xml:space="preserve">αναλυτικώς </w:t>
      </w:r>
      <w:r w:rsidR="00906F04">
        <w:rPr>
          <w:rFonts w:ascii="Bookman Old Style" w:hAnsi="Bookman Old Style"/>
          <w:sz w:val="24"/>
          <w:szCs w:val="24"/>
        </w:rPr>
        <w:t>ιδίως</w:t>
      </w:r>
      <w:r w:rsidR="0085624B" w:rsidRPr="003677EA">
        <w:rPr>
          <w:rFonts w:ascii="Bookman Old Style" w:hAnsi="Bookman Old Style"/>
          <w:sz w:val="24"/>
          <w:szCs w:val="24"/>
        </w:rPr>
        <w:t xml:space="preserve"> οι διατάξεις των άρθρων 21 παρ.1 και 42 παρ.1 της </w:t>
      </w:r>
      <w:r w:rsidR="00320257" w:rsidRPr="003677EA">
        <w:rPr>
          <w:rFonts w:ascii="Bookman Old Style" w:hAnsi="Bookman Old Style"/>
          <w:sz w:val="24"/>
          <w:szCs w:val="24"/>
        </w:rPr>
        <w:t>ΣΕΕ</w:t>
      </w:r>
      <w:r w:rsidR="0085624B" w:rsidRPr="003677EA">
        <w:rPr>
          <w:rFonts w:ascii="Bookman Old Style" w:hAnsi="Bookman Old Style"/>
          <w:sz w:val="24"/>
          <w:szCs w:val="24"/>
        </w:rPr>
        <w:t>.</w:t>
      </w:r>
    </w:p>
    <w:p w14:paraId="2C8FA9F3" w14:textId="64EC8A41" w:rsidR="003677EA" w:rsidRDefault="003677EA" w:rsidP="003677EA">
      <w:pPr>
        <w:spacing w:before="240" w:line="360" w:lineRule="auto"/>
        <w:ind w:left="851" w:hanging="284"/>
        <w:jc w:val="both"/>
        <w:rPr>
          <w:rFonts w:ascii="Bookman Old Style" w:hAnsi="Bookman Old Style"/>
          <w:sz w:val="24"/>
          <w:szCs w:val="24"/>
        </w:rPr>
      </w:pPr>
      <w:r>
        <w:rPr>
          <w:rFonts w:ascii="Bookman Old Style" w:hAnsi="Bookman Old Style"/>
          <w:b/>
          <w:sz w:val="24"/>
          <w:szCs w:val="24"/>
        </w:rPr>
        <w:t>1.</w:t>
      </w:r>
      <w:r>
        <w:rPr>
          <w:rFonts w:ascii="Bookman Old Style" w:hAnsi="Bookman Old Style"/>
          <w:sz w:val="24"/>
          <w:szCs w:val="24"/>
        </w:rPr>
        <w:t xml:space="preserve"> </w:t>
      </w:r>
      <w:r w:rsidR="0085624B" w:rsidRPr="003677EA">
        <w:rPr>
          <w:rFonts w:ascii="Bookman Old Style" w:hAnsi="Bookman Old Style"/>
          <w:sz w:val="24"/>
          <w:szCs w:val="24"/>
        </w:rPr>
        <w:t xml:space="preserve">Διαγράφοντας τον γνώμονα και τον </w:t>
      </w:r>
      <w:r w:rsidR="0064284E">
        <w:rPr>
          <w:rFonts w:ascii="Bookman Old Style" w:hAnsi="Bookman Old Style"/>
          <w:sz w:val="24"/>
          <w:szCs w:val="24"/>
        </w:rPr>
        <w:t>λόγο</w:t>
      </w:r>
      <w:r w:rsidR="0085624B" w:rsidRPr="003677EA">
        <w:rPr>
          <w:rFonts w:ascii="Bookman Old Style" w:hAnsi="Bookman Old Style"/>
          <w:sz w:val="24"/>
          <w:szCs w:val="24"/>
        </w:rPr>
        <w:t xml:space="preserve"> του σχεδιασμού τ</w:t>
      </w:r>
      <w:r w:rsidR="00A01322" w:rsidRPr="003677EA">
        <w:rPr>
          <w:rFonts w:ascii="Bookman Old Style" w:hAnsi="Bookman Old Style"/>
          <w:sz w:val="24"/>
          <w:szCs w:val="24"/>
        </w:rPr>
        <w:t>ης</w:t>
      </w:r>
      <w:r w:rsidR="0085624B" w:rsidRPr="003677EA">
        <w:rPr>
          <w:rFonts w:ascii="Bookman Old Style" w:hAnsi="Bookman Old Style"/>
          <w:sz w:val="24"/>
          <w:szCs w:val="24"/>
        </w:rPr>
        <w:t xml:space="preserve"> ΚΕΠΠΑ οι διατάξεις του άρθρου 21 παρ.1  της </w:t>
      </w:r>
      <w:r w:rsidR="00320257" w:rsidRPr="003677EA">
        <w:rPr>
          <w:rFonts w:ascii="Bookman Old Style" w:hAnsi="Bookman Old Style"/>
          <w:sz w:val="24"/>
          <w:szCs w:val="24"/>
        </w:rPr>
        <w:t>ΣΕΕ</w:t>
      </w:r>
      <w:r w:rsidR="0085624B" w:rsidRPr="003677EA">
        <w:rPr>
          <w:rFonts w:ascii="Bookman Old Style" w:hAnsi="Bookman Old Style"/>
          <w:sz w:val="24"/>
          <w:szCs w:val="24"/>
        </w:rPr>
        <w:t xml:space="preserve"> ορίζουν τα εξής: «</w:t>
      </w:r>
      <w:r w:rsidR="0085624B" w:rsidRPr="003677EA">
        <w:rPr>
          <w:rFonts w:ascii="Bookman Old Style" w:hAnsi="Bookman Old Style"/>
          <w:i/>
          <w:sz w:val="24"/>
          <w:szCs w:val="24"/>
        </w:rPr>
        <w:t>Η δράση της Ένωσης στη διεθνή σκηνή έχει ως γνώμονα και σχ</w:t>
      </w:r>
      <w:r w:rsidR="00F011F9" w:rsidRPr="003677EA">
        <w:rPr>
          <w:rFonts w:ascii="Bookman Old Style" w:hAnsi="Bookman Old Style"/>
          <w:i/>
          <w:sz w:val="24"/>
          <w:szCs w:val="24"/>
        </w:rPr>
        <w:t>ε</w:t>
      </w:r>
      <w:r w:rsidR="0085624B" w:rsidRPr="003677EA">
        <w:rPr>
          <w:rFonts w:ascii="Bookman Old Style" w:hAnsi="Bookman Old Style"/>
          <w:i/>
          <w:sz w:val="24"/>
          <w:szCs w:val="24"/>
        </w:rPr>
        <w:t xml:space="preserve">διάζεται με στόχο να προωθεί στο ευρύτερο παγκόσμιο πλαίσιο τις αρχές που έχουν εμπνεύσει τη δημιουργία, την ανάπτυξη και τη διεύρυνσή της: </w:t>
      </w:r>
      <w:r w:rsidR="009C5732">
        <w:rPr>
          <w:rFonts w:ascii="Bookman Old Style" w:hAnsi="Bookman Old Style"/>
          <w:i/>
          <w:sz w:val="24"/>
          <w:szCs w:val="24"/>
        </w:rPr>
        <w:t>Τ</w:t>
      </w:r>
      <w:r w:rsidR="0085624B" w:rsidRPr="003677EA">
        <w:rPr>
          <w:rFonts w:ascii="Bookman Old Style" w:hAnsi="Bookman Old Style"/>
          <w:i/>
          <w:sz w:val="24"/>
          <w:szCs w:val="24"/>
        </w:rPr>
        <w:t>η δημοκρατία, το κράτος δικαίου, την οικουμενικότητα και το αδιαίρετο των ανθρωπίνων δικαιωμάτων και των θεμελιωδών ελευθεριών, τον σεβασμό της ανθρώπινης αξιοπρέπειας, τις αρχές της ισότητας και της αλληλεγγύης και τον σεβασμό των αρχών του Καταστατικού Χάρτη των Ηνωμένων Εθνών και του διεθνούς δικαίου</w:t>
      </w:r>
      <w:r w:rsidR="009C5732">
        <w:rPr>
          <w:rFonts w:ascii="Bookman Old Style" w:hAnsi="Bookman Old Style"/>
          <w:i/>
          <w:sz w:val="24"/>
          <w:szCs w:val="24"/>
        </w:rPr>
        <w:t>.</w:t>
      </w:r>
      <w:r w:rsidR="0085624B" w:rsidRPr="003677EA">
        <w:rPr>
          <w:rFonts w:ascii="Bookman Old Style" w:hAnsi="Bookman Old Style"/>
          <w:i/>
          <w:sz w:val="24"/>
          <w:szCs w:val="24"/>
        </w:rPr>
        <w:t xml:space="preserve">». </w:t>
      </w:r>
    </w:p>
    <w:p w14:paraId="55D077EB" w14:textId="656D4770" w:rsidR="0085624B" w:rsidRPr="00906F04" w:rsidRDefault="003677EA" w:rsidP="003677EA">
      <w:pPr>
        <w:spacing w:before="240" w:line="360" w:lineRule="auto"/>
        <w:ind w:left="851" w:hanging="284"/>
        <w:jc w:val="both"/>
        <w:rPr>
          <w:rFonts w:ascii="Bookman Old Style" w:hAnsi="Bookman Old Style"/>
          <w:sz w:val="24"/>
          <w:szCs w:val="24"/>
        </w:rPr>
      </w:pPr>
      <w:r w:rsidRPr="003677EA">
        <w:rPr>
          <w:rFonts w:ascii="Bookman Old Style" w:hAnsi="Bookman Old Style"/>
          <w:b/>
          <w:sz w:val="24"/>
          <w:szCs w:val="24"/>
        </w:rPr>
        <w:t>2.</w:t>
      </w:r>
      <w:r w:rsidR="0085624B" w:rsidRPr="003677EA">
        <w:rPr>
          <w:rFonts w:ascii="Bookman Old Style" w:hAnsi="Bookman Old Style"/>
          <w:b/>
          <w:sz w:val="24"/>
          <w:szCs w:val="24"/>
        </w:rPr>
        <w:t xml:space="preserve"> </w:t>
      </w:r>
      <w:r w:rsidR="0085624B" w:rsidRPr="003677EA">
        <w:rPr>
          <w:rFonts w:ascii="Bookman Old Style" w:hAnsi="Bookman Old Style"/>
          <w:sz w:val="24"/>
          <w:szCs w:val="24"/>
        </w:rPr>
        <w:t>Στη</w:t>
      </w:r>
      <w:r w:rsidR="00F011F9" w:rsidRPr="003677EA">
        <w:rPr>
          <w:rFonts w:ascii="Bookman Old Style" w:hAnsi="Bookman Old Style"/>
          <w:sz w:val="24"/>
          <w:szCs w:val="24"/>
        </w:rPr>
        <w:t>ν</w:t>
      </w:r>
      <w:r w:rsidR="0085624B" w:rsidRPr="003677EA">
        <w:rPr>
          <w:rFonts w:ascii="Bookman Old Style" w:hAnsi="Bookman Old Style"/>
          <w:sz w:val="24"/>
          <w:szCs w:val="24"/>
        </w:rPr>
        <w:t xml:space="preserve"> συνέχεια</w:t>
      </w:r>
      <w:r w:rsidR="00A01322" w:rsidRPr="003677EA">
        <w:rPr>
          <w:rFonts w:ascii="Bookman Old Style" w:hAnsi="Bookman Old Style"/>
          <w:sz w:val="24"/>
          <w:szCs w:val="24"/>
        </w:rPr>
        <w:t>,</w:t>
      </w:r>
      <w:r w:rsidR="0085624B" w:rsidRPr="003677EA">
        <w:rPr>
          <w:rFonts w:ascii="Bookman Old Style" w:hAnsi="Bookman Old Style"/>
          <w:sz w:val="24"/>
          <w:szCs w:val="24"/>
        </w:rPr>
        <w:t xml:space="preserve"> και προβλέποντα</w:t>
      </w:r>
      <w:r w:rsidR="004A66D4" w:rsidRPr="003677EA">
        <w:rPr>
          <w:rFonts w:ascii="Bookman Old Style" w:hAnsi="Bookman Old Style"/>
          <w:sz w:val="24"/>
          <w:szCs w:val="24"/>
        </w:rPr>
        <w:t>ς</w:t>
      </w:r>
      <w:r w:rsidR="0085624B" w:rsidRPr="003677EA">
        <w:rPr>
          <w:rFonts w:ascii="Bookman Old Style" w:hAnsi="Bookman Old Style"/>
          <w:sz w:val="24"/>
          <w:szCs w:val="24"/>
        </w:rPr>
        <w:t xml:space="preserve"> ότι η </w:t>
      </w:r>
      <w:r w:rsidR="00906F04">
        <w:rPr>
          <w:rFonts w:ascii="Bookman Old Style" w:hAnsi="Bookman Old Style"/>
          <w:sz w:val="24"/>
          <w:szCs w:val="24"/>
        </w:rPr>
        <w:t>Κ</w:t>
      </w:r>
      <w:r w:rsidR="0085624B" w:rsidRPr="003677EA">
        <w:rPr>
          <w:rFonts w:ascii="Bookman Old Style" w:hAnsi="Bookman Old Style"/>
          <w:sz w:val="24"/>
          <w:szCs w:val="24"/>
        </w:rPr>
        <w:t xml:space="preserve">οινή </w:t>
      </w:r>
      <w:r w:rsidR="00906F04">
        <w:rPr>
          <w:rFonts w:ascii="Bookman Old Style" w:hAnsi="Bookman Old Style"/>
          <w:sz w:val="24"/>
          <w:szCs w:val="24"/>
        </w:rPr>
        <w:t>Π</w:t>
      </w:r>
      <w:r w:rsidR="0085624B" w:rsidRPr="003677EA">
        <w:rPr>
          <w:rFonts w:ascii="Bookman Old Style" w:hAnsi="Bookman Old Style"/>
          <w:sz w:val="24"/>
          <w:szCs w:val="24"/>
        </w:rPr>
        <w:t xml:space="preserve">ολιτική </w:t>
      </w:r>
      <w:r w:rsidR="00906F04">
        <w:rPr>
          <w:rFonts w:ascii="Bookman Old Style" w:hAnsi="Bookman Old Style"/>
          <w:sz w:val="24"/>
          <w:szCs w:val="24"/>
        </w:rPr>
        <w:t>Α</w:t>
      </w:r>
      <w:r w:rsidR="0085624B" w:rsidRPr="003677EA">
        <w:rPr>
          <w:rFonts w:ascii="Bookman Old Style" w:hAnsi="Bookman Old Style"/>
          <w:sz w:val="24"/>
          <w:szCs w:val="24"/>
        </w:rPr>
        <w:t xml:space="preserve">σφάλειας και </w:t>
      </w:r>
      <w:r w:rsidR="00906F04">
        <w:rPr>
          <w:rFonts w:ascii="Bookman Old Style" w:hAnsi="Bookman Old Style"/>
          <w:sz w:val="24"/>
          <w:szCs w:val="24"/>
        </w:rPr>
        <w:t>Ά</w:t>
      </w:r>
      <w:r w:rsidR="0085624B" w:rsidRPr="003677EA">
        <w:rPr>
          <w:rFonts w:ascii="Bookman Old Style" w:hAnsi="Bookman Old Style"/>
          <w:sz w:val="24"/>
          <w:szCs w:val="24"/>
        </w:rPr>
        <w:t xml:space="preserve">μυνας βρίσκεται στον πυρήνα της ΚΕΠΠΑ, οι διατάξεις του άρθρου 42 παρ.1 της </w:t>
      </w:r>
      <w:r w:rsidR="00320257" w:rsidRPr="003677EA">
        <w:rPr>
          <w:rFonts w:ascii="Bookman Old Style" w:hAnsi="Bookman Old Style"/>
          <w:sz w:val="24"/>
          <w:szCs w:val="24"/>
        </w:rPr>
        <w:t xml:space="preserve">ΣΕΕ </w:t>
      </w:r>
      <w:r w:rsidR="0085624B" w:rsidRPr="003677EA">
        <w:rPr>
          <w:rFonts w:ascii="Bookman Old Style" w:hAnsi="Bookman Old Style"/>
          <w:sz w:val="24"/>
          <w:szCs w:val="24"/>
        </w:rPr>
        <w:t xml:space="preserve"> </w:t>
      </w:r>
      <w:r w:rsidR="004A66D4" w:rsidRPr="003677EA">
        <w:rPr>
          <w:rFonts w:ascii="Bookman Old Style" w:hAnsi="Bookman Old Style"/>
          <w:sz w:val="24"/>
          <w:szCs w:val="24"/>
        </w:rPr>
        <w:t>ορίζουν τα εξής: «</w:t>
      </w:r>
      <w:r w:rsidR="004A66D4" w:rsidRPr="003677EA">
        <w:rPr>
          <w:rFonts w:ascii="Bookman Old Style" w:hAnsi="Bookman Old Style"/>
          <w:i/>
          <w:sz w:val="24"/>
          <w:szCs w:val="24"/>
        </w:rPr>
        <w:t>Η κοινή πολιτική ασφάλειας και άμυνας αποτελεί αναπόσπαστο στοιχείο της κοινής εξωτερικής πολιτικής και πολιτικής ασφ</w:t>
      </w:r>
      <w:r w:rsidR="00F011F9" w:rsidRPr="003677EA">
        <w:rPr>
          <w:rFonts w:ascii="Bookman Old Style" w:hAnsi="Bookman Old Style"/>
          <w:i/>
          <w:sz w:val="24"/>
          <w:szCs w:val="24"/>
        </w:rPr>
        <w:t>άλει</w:t>
      </w:r>
      <w:r w:rsidR="004A66D4" w:rsidRPr="003677EA">
        <w:rPr>
          <w:rFonts w:ascii="Bookman Old Style" w:hAnsi="Bookman Old Style"/>
          <w:i/>
          <w:sz w:val="24"/>
          <w:szCs w:val="24"/>
        </w:rPr>
        <w:t xml:space="preserve">ας. Εξασφαλίζει στην Ένωση επιχειρησιακή ικανότητα </w:t>
      </w:r>
      <w:r w:rsidR="004A66D4" w:rsidRPr="003677EA">
        <w:rPr>
          <w:rFonts w:ascii="Bookman Old Style" w:hAnsi="Bookman Old Style"/>
          <w:i/>
          <w:sz w:val="24"/>
          <w:szCs w:val="24"/>
        </w:rPr>
        <w:lastRenderedPageBreak/>
        <w:t xml:space="preserve">βασισμένη σε μη στρατιωτικά και στρατιωτικά μέσα.  Η Ένωση μπορεί να κάνει χρήση των μέσων αυτών σε αποστολές εκτός της Ένωσης προκειμένου να διασφαλίζει τη διατήρηση της ειρήνης, την πρόληψη συγκρούσεων και την ενίσχυση της διεθνούς ασφάλειας, σύμφωνα με τις αρχές του </w:t>
      </w:r>
      <w:r w:rsidR="00A01322" w:rsidRPr="003677EA">
        <w:rPr>
          <w:rFonts w:ascii="Bookman Old Style" w:hAnsi="Bookman Old Style"/>
          <w:i/>
          <w:sz w:val="24"/>
          <w:szCs w:val="24"/>
        </w:rPr>
        <w:t>Κ</w:t>
      </w:r>
      <w:r w:rsidR="004A66D4" w:rsidRPr="003677EA">
        <w:rPr>
          <w:rFonts w:ascii="Bookman Old Style" w:hAnsi="Bookman Old Style"/>
          <w:i/>
          <w:sz w:val="24"/>
          <w:szCs w:val="24"/>
        </w:rPr>
        <w:t xml:space="preserve">αταστατικού Χάρτη των </w:t>
      </w:r>
      <w:r w:rsidR="00A01322" w:rsidRPr="003677EA">
        <w:rPr>
          <w:rFonts w:ascii="Bookman Old Style" w:hAnsi="Bookman Old Style"/>
          <w:i/>
          <w:sz w:val="24"/>
          <w:szCs w:val="24"/>
        </w:rPr>
        <w:t>Η</w:t>
      </w:r>
      <w:r w:rsidR="004A66D4" w:rsidRPr="003677EA">
        <w:rPr>
          <w:rFonts w:ascii="Bookman Old Style" w:hAnsi="Bookman Old Style"/>
          <w:i/>
          <w:sz w:val="24"/>
          <w:szCs w:val="24"/>
        </w:rPr>
        <w:t>νωμένων Εθνών.  Η εκτέλεση των καθηκόντων αυτών βασίζεται στα μέσα που παρέχουν τα κράτη μέλη</w:t>
      </w:r>
      <w:r w:rsidR="00932FA3" w:rsidRPr="003677EA">
        <w:rPr>
          <w:rFonts w:ascii="Bookman Old Style" w:hAnsi="Bookman Old Style"/>
          <w:i/>
          <w:sz w:val="24"/>
          <w:szCs w:val="24"/>
        </w:rPr>
        <w:t>.</w:t>
      </w:r>
      <w:r w:rsidR="004A66D4" w:rsidRPr="003677EA">
        <w:rPr>
          <w:rFonts w:ascii="Bookman Old Style" w:hAnsi="Bookman Old Style"/>
          <w:i/>
          <w:sz w:val="24"/>
          <w:szCs w:val="24"/>
        </w:rPr>
        <w:t>»</w:t>
      </w:r>
      <w:r w:rsidR="00906F04">
        <w:rPr>
          <w:rFonts w:ascii="Bookman Old Style" w:hAnsi="Bookman Old Style"/>
          <w:sz w:val="24"/>
          <w:szCs w:val="24"/>
        </w:rPr>
        <w:t>.</w:t>
      </w:r>
    </w:p>
    <w:p w14:paraId="4B293565" w14:textId="61FBE8BF" w:rsidR="00854230" w:rsidRDefault="00854230" w:rsidP="003677EA">
      <w:pPr>
        <w:pStyle w:val="a6"/>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t xml:space="preserve">  </w:t>
      </w:r>
      <w:r w:rsidR="003677EA">
        <w:rPr>
          <w:rFonts w:ascii="Bookman Old Style" w:hAnsi="Bookman Old Style"/>
          <w:b/>
          <w:sz w:val="24"/>
          <w:szCs w:val="24"/>
        </w:rPr>
        <w:t>Β</w:t>
      </w:r>
      <w:r w:rsidR="004A66D4">
        <w:rPr>
          <w:rFonts w:ascii="Bookman Old Style" w:hAnsi="Bookman Old Style"/>
          <w:b/>
          <w:sz w:val="24"/>
          <w:szCs w:val="24"/>
        </w:rPr>
        <w:t xml:space="preserve">. </w:t>
      </w:r>
      <w:r>
        <w:rPr>
          <w:rFonts w:ascii="Bookman Old Style" w:hAnsi="Bookman Old Style"/>
          <w:b/>
          <w:sz w:val="24"/>
          <w:szCs w:val="24"/>
        </w:rPr>
        <w:t>Η γραμματική και τελολογική ερμηνεία τους</w:t>
      </w:r>
    </w:p>
    <w:p w14:paraId="0362BAB5" w14:textId="1BFFB217" w:rsidR="003677EA" w:rsidRDefault="00854230" w:rsidP="00854230">
      <w:pPr>
        <w:pStyle w:val="a6"/>
        <w:spacing w:before="240" w:line="360" w:lineRule="auto"/>
        <w:ind w:left="432" w:hanging="288"/>
        <w:contextualSpacing w:val="0"/>
        <w:jc w:val="both"/>
        <w:rPr>
          <w:rFonts w:ascii="Bookman Old Style" w:hAnsi="Bookman Old Style"/>
          <w:sz w:val="24"/>
          <w:szCs w:val="24"/>
        </w:rPr>
      </w:pPr>
      <w:r>
        <w:rPr>
          <w:rFonts w:ascii="Bookman Old Style" w:hAnsi="Bookman Old Style"/>
          <w:sz w:val="24"/>
          <w:szCs w:val="24"/>
        </w:rPr>
        <w:t xml:space="preserve">    </w:t>
      </w:r>
      <w:r w:rsidR="004A66D4">
        <w:rPr>
          <w:rFonts w:ascii="Bookman Old Style" w:hAnsi="Bookman Old Style"/>
          <w:sz w:val="24"/>
          <w:szCs w:val="24"/>
        </w:rPr>
        <w:t xml:space="preserve">Από τον συνδυασμό των διατάξεων των άρθρων 16, 21, 22, 25, 38 και 42 παρ.3 </w:t>
      </w:r>
      <w:proofErr w:type="spellStart"/>
      <w:r w:rsidR="004A66D4">
        <w:rPr>
          <w:rFonts w:ascii="Bookman Old Style" w:hAnsi="Bookman Old Style"/>
          <w:sz w:val="24"/>
          <w:szCs w:val="24"/>
        </w:rPr>
        <w:t>εδ</w:t>
      </w:r>
      <w:r w:rsidR="000B1524">
        <w:rPr>
          <w:rFonts w:ascii="Bookman Old Style" w:hAnsi="Bookman Old Style"/>
          <w:sz w:val="24"/>
          <w:szCs w:val="24"/>
        </w:rPr>
        <w:t>.</w:t>
      </w:r>
      <w:r w:rsidR="004A66D4">
        <w:rPr>
          <w:rFonts w:ascii="Bookman Old Style" w:hAnsi="Bookman Old Style"/>
          <w:sz w:val="24"/>
          <w:szCs w:val="24"/>
        </w:rPr>
        <w:t>β</w:t>
      </w:r>
      <w:proofErr w:type="spellEnd"/>
      <w:r w:rsidR="004A66D4">
        <w:rPr>
          <w:rFonts w:ascii="Bookman Old Style" w:hAnsi="Bookman Old Style"/>
          <w:sz w:val="24"/>
          <w:szCs w:val="24"/>
        </w:rPr>
        <w:t>΄</w:t>
      </w:r>
      <w:r w:rsidR="000B1524">
        <w:rPr>
          <w:rFonts w:ascii="Bookman Old Style" w:hAnsi="Bookman Old Style"/>
          <w:sz w:val="24"/>
          <w:szCs w:val="24"/>
        </w:rPr>
        <w:t xml:space="preserve"> και παρ.7</w:t>
      </w:r>
      <w:r w:rsidR="004A66D4">
        <w:rPr>
          <w:rFonts w:ascii="Bookman Old Style" w:hAnsi="Bookman Old Style"/>
          <w:sz w:val="24"/>
          <w:szCs w:val="24"/>
        </w:rPr>
        <w:t xml:space="preserve"> </w:t>
      </w:r>
      <w:r w:rsidR="009C5732">
        <w:rPr>
          <w:rFonts w:ascii="Bookman Old Style" w:hAnsi="Bookman Old Style"/>
          <w:sz w:val="24"/>
          <w:szCs w:val="24"/>
        </w:rPr>
        <w:t xml:space="preserve">της ΣΕΕ </w:t>
      </w:r>
      <w:r w:rsidR="00906F04">
        <w:rPr>
          <w:rFonts w:ascii="Bookman Old Style" w:hAnsi="Bookman Old Style"/>
          <w:sz w:val="24"/>
          <w:szCs w:val="24"/>
        </w:rPr>
        <w:t>συντίθενται</w:t>
      </w:r>
      <w:r w:rsidR="004A66D4">
        <w:rPr>
          <w:rFonts w:ascii="Bookman Old Style" w:hAnsi="Bookman Old Style"/>
          <w:sz w:val="24"/>
          <w:szCs w:val="24"/>
        </w:rPr>
        <w:t xml:space="preserve"> οι ρυθμίσεις εκείνες, οι οποίες </w:t>
      </w:r>
      <w:r w:rsidR="004072B8">
        <w:rPr>
          <w:rFonts w:ascii="Bookman Old Style" w:hAnsi="Bookman Old Style"/>
          <w:sz w:val="24"/>
          <w:szCs w:val="24"/>
        </w:rPr>
        <w:t>προσδιορίζουν</w:t>
      </w:r>
      <w:r w:rsidR="00F011F9">
        <w:rPr>
          <w:rFonts w:ascii="Bookman Old Style" w:hAnsi="Bookman Old Style"/>
          <w:sz w:val="24"/>
          <w:szCs w:val="24"/>
        </w:rPr>
        <w:t>,</w:t>
      </w:r>
      <w:r w:rsidR="004A66D4">
        <w:rPr>
          <w:rFonts w:ascii="Bookman Old Style" w:hAnsi="Bookman Old Style"/>
          <w:sz w:val="24"/>
          <w:szCs w:val="24"/>
        </w:rPr>
        <w:t xml:space="preserve"> αντιστοίχως, τα όργανα της ΚΕΠΠΑ και τις </w:t>
      </w:r>
      <w:proofErr w:type="spellStart"/>
      <w:r w:rsidR="0064284E">
        <w:rPr>
          <w:rFonts w:ascii="Bookman Old Style" w:hAnsi="Bookman Old Style"/>
          <w:sz w:val="24"/>
          <w:szCs w:val="24"/>
          <w:lang w:val="en-US"/>
        </w:rPr>
        <w:t>lato</w:t>
      </w:r>
      <w:proofErr w:type="spellEnd"/>
      <w:r w:rsidR="0064284E" w:rsidRPr="0064284E">
        <w:rPr>
          <w:rFonts w:ascii="Bookman Old Style" w:hAnsi="Bookman Old Style"/>
          <w:sz w:val="24"/>
          <w:szCs w:val="24"/>
        </w:rPr>
        <w:t xml:space="preserve"> </w:t>
      </w:r>
      <w:proofErr w:type="spellStart"/>
      <w:r w:rsidR="0064284E">
        <w:rPr>
          <w:rFonts w:ascii="Bookman Old Style" w:hAnsi="Bookman Old Style"/>
          <w:sz w:val="24"/>
          <w:szCs w:val="24"/>
          <w:lang w:val="en-US"/>
        </w:rPr>
        <w:t>sensu</w:t>
      </w:r>
      <w:proofErr w:type="spellEnd"/>
      <w:r w:rsidR="004A66D4">
        <w:rPr>
          <w:rFonts w:ascii="Bookman Old Style" w:hAnsi="Bookman Old Style"/>
          <w:sz w:val="24"/>
          <w:szCs w:val="24"/>
        </w:rPr>
        <w:t xml:space="preserve"> αρμοδιότητές τους.</w:t>
      </w:r>
    </w:p>
    <w:p w14:paraId="51A9D2D0" w14:textId="62589E4F" w:rsidR="003677EA" w:rsidRDefault="003677EA" w:rsidP="003677EA">
      <w:pPr>
        <w:pStyle w:val="a6"/>
        <w:spacing w:before="240" w:line="360" w:lineRule="auto"/>
        <w:ind w:left="851" w:hanging="284"/>
        <w:contextualSpacing w:val="0"/>
        <w:jc w:val="both"/>
        <w:rPr>
          <w:rFonts w:ascii="Bookman Old Style" w:hAnsi="Bookman Old Style"/>
          <w:sz w:val="24"/>
          <w:szCs w:val="24"/>
        </w:rPr>
      </w:pPr>
      <w:r w:rsidRPr="003677EA">
        <w:rPr>
          <w:rFonts w:ascii="Bookman Old Style" w:hAnsi="Bookman Old Style"/>
          <w:b/>
          <w:sz w:val="24"/>
          <w:szCs w:val="24"/>
        </w:rPr>
        <w:t>1.</w:t>
      </w:r>
      <w:r w:rsidR="004A66D4" w:rsidRPr="003677EA">
        <w:rPr>
          <w:rFonts w:ascii="Bookman Old Style" w:hAnsi="Bookman Old Style"/>
          <w:b/>
          <w:sz w:val="24"/>
          <w:szCs w:val="24"/>
        </w:rPr>
        <w:t xml:space="preserve"> </w:t>
      </w:r>
      <w:r w:rsidR="004A66D4" w:rsidRPr="003677EA">
        <w:rPr>
          <w:rFonts w:ascii="Bookman Old Style" w:hAnsi="Bookman Old Style"/>
          <w:sz w:val="24"/>
          <w:szCs w:val="24"/>
        </w:rPr>
        <w:t>Τα όργανα</w:t>
      </w:r>
      <w:r w:rsidR="007A5190" w:rsidRPr="003677EA">
        <w:rPr>
          <w:rFonts w:ascii="Bookman Old Style" w:hAnsi="Bookman Old Style"/>
          <w:sz w:val="24"/>
          <w:szCs w:val="24"/>
        </w:rPr>
        <w:t xml:space="preserve"> αυτά</w:t>
      </w:r>
      <w:r w:rsidR="004A66D4" w:rsidRPr="003677EA">
        <w:rPr>
          <w:rFonts w:ascii="Bookman Old Style" w:hAnsi="Bookman Old Style"/>
          <w:sz w:val="24"/>
          <w:szCs w:val="24"/>
        </w:rPr>
        <w:t xml:space="preserve"> είναι </w:t>
      </w:r>
      <w:r w:rsidR="00854230">
        <w:rPr>
          <w:rFonts w:ascii="Bookman Old Style" w:hAnsi="Bookman Old Style"/>
          <w:sz w:val="24"/>
          <w:szCs w:val="24"/>
        </w:rPr>
        <w:t>κατά κύριο λόγο</w:t>
      </w:r>
      <w:r w:rsidR="004A66D4" w:rsidRPr="003677EA">
        <w:rPr>
          <w:rFonts w:ascii="Bookman Old Style" w:hAnsi="Bookman Old Style"/>
          <w:sz w:val="24"/>
          <w:szCs w:val="24"/>
        </w:rPr>
        <w:t xml:space="preserve"> (άρθρα 16, 21, 22, 38 και 42 παρ.3 </w:t>
      </w:r>
      <w:proofErr w:type="spellStart"/>
      <w:r w:rsidR="004A66D4" w:rsidRPr="003677EA">
        <w:rPr>
          <w:rFonts w:ascii="Bookman Old Style" w:hAnsi="Bookman Old Style"/>
          <w:sz w:val="24"/>
          <w:szCs w:val="24"/>
        </w:rPr>
        <w:t>εδ.β</w:t>
      </w:r>
      <w:proofErr w:type="spellEnd"/>
      <w:r w:rsidR="004A66D4" w:rsidRPr="003677EA">
        <w:rPr>
          <w:rFonts w:ascii="Bookman Old Style" w:hAnsi="Bookman Old Style"/>
          <w:sz w:val="24"/>
          <w:szCs w:val="24"/>
        </w:rPr>
        <w:t xml:space="preserve">΄ της </w:t>
      </w:r>
      <w:r w:rsidR="007A5190" w:rsidRPr="003677EA">
        <w:rPr>
          <w:rFonts w:ascii="Bookman Old Style" w:hAnsi="Bookman Old Style"/>
          <w:sz w:val="24"/>
          <w:szCs w:val="24"/>
        </w:rPr>
        <w:t>ΣΕΕ</w:t>
      </w:r>
      <w:r w:rsidR="004A66D4" w:rsidRPr="003677EA">
        <w:rPr>
          <w:rFonts w:ascii="Bookman Old Style" w:hAnsi="Bookman Old Style"/>
          <w:sz w:val="24"/>
          <w:szCs w:val="24"/>
        </w:rPr>
        <w:t>) το Ευρωπαϊκό Συμβούλιο, η Ευρωπαϊκή Επιτροπή, ο Ύπατος Εκπρόσωπος για θέματα ΚΕΠΠΑ</w:t>
      </w:r>
      <w:r w:rsidR="00BB3F3F">
        <w:rPr>
          <w:rFonts w:ascii="Bookman Old Style" w:hAnsi="Bookman Old Style"/>
          <w:sz w:val="24"/>
          <w:szCs w:val="24"/>
        </w:rPr>
        <w:t xml:space="preserve"> -</w:t>
      </w:r>
      <w:r w:rsidR="009C5732">
        <w:rPr>
          <w:rFonts w:ascii="Bookman Old Style" w:hAnsi="Bookman Old Style"/>
          <w:sz w:val="24"/>
          <w:szCs w:val="24"/>
        </w:rPr>
        <w:t xml:space="preserve">στην πραγματικότητα </w:t>
      </w:r>
      <w:r w:rsidR="00BB3F3F">
        <w:rPr>
          <w:rFonts w:ascii="Bookman Old Style" w:hAnsi="Bookman Old Style"/>
          <w:sz w:val="24"/>
          <w:szCs w:val="24"/>
        </w:rPr>
        <w:t>όμως μόνο για θέματα εξωτερικής πολιτικής, αφού δεν υφίσταται ακόμη οργανωμένη κοινή άμυνα στο πλαίσιο της Ευρωπαϊκής Ένωσης-</w:t>
      </w:r>
      <w:r w:rsidR="004A66D4" w:rsidRPr="003677EA">
        <w:rPr>
          <w:rFonts w:ascii="Bookman Old Style" w:hAnsi="Bookman Old Style"/>
          <w:sz w:val="24"/>
          <w:szCs w:val="24"/>
        </w:rPr>
        <w:t xml:space="preserve"> το Συμβούλιο Εξωτερικών Υποθέσεων, η Επιτροπή Πολιτικής Ασφάλειας και ο Ευρωπαϊκός Οργανισμός Άμυνας. </w:t>
      </w:r>
    </w:p>
    <w:p w14:paraId="21CE9066" w14:textId="6CD5873C" w:rsidR="004A66D4" w:rsidRPr="003677EA" w:rsidRDefault="003677EA" w:rsidP="003677EA">
      <w:pPr>
        <w:pStyle w:val="a6"/>
        <w:spacing w:before="240" w:line="360" w:lineRule="auto"/>
        <w:ind w:left="851" w:hanging="284"/>
        <w:contextualSpacing w:val="0"/>
        <w:jc w:val="both"/>
        <w:rPr>
          <w:rFonts w:ascii="Bookman Old Style" w:hAnsi="Bookman Old Style"/>
          <w:sz w:val="24"/>
          <w:szCs w:val="24"/>
        </w:rPr>
      </w:pPr>
      <w:r w:rsidRPr="003677EA">
        <w:rPr>
          <w:rFonts w:ascii="Bookman Old Style" w:hAnsi="Bookman Old Style"/>
          <w:b/>
          <w:sz w:val="24"/>
          <w:szCs w:val="24"/>
        </w:rPr>
        <w:t>2.</w:t>
      </w:r>
      <w:r w:rsidR="004A66D4" w:rsidRPr="003677EA">
        <w:rPr>
          <w:rFonts w:ascii="Bookman Old Style" w:hAnsi="Bookman Old Style"/>
          <w:b/>
          <w:sz w:val="24"/>
          <w:szCs w:val="24"/>
        </w:rPr>
        <w:t xml:space="preserve"> </w:t>
      </w:r>
      <w:r w:rsidR="00B05FD3" w:rsidRPr="003677EA">
        <w:rPr>
          <w:rFonts w:ascii="Bookman Old Style" w:hAnsi="Bookman Old Style"/>
          <w:sz w:val="24"/>
          <w:szCs w:val="24"/>
        </w:rPr>
        <w:t xml:space="preserve">Ως προς τις κατά τις διατάξεις των άρθρων 21 </w:t>
      </w:r>
      <w:proofErr w:type="spellStart"/>
      <w:r w:rsidR="00B05FD3" w:rsidRPr="003677EA">
        <w:rPr>
          <w:rFonts w:ascii="Bookman Old Style" w:hAnsi="Bookman Old Style"/>
          <w:sz w:val="24"/>
          <w:szCs w:val="24"/>
        </w:rPr>
        <w:t>επ</w:t>
      </w:r>
      <w:proofErr w:type="spellEnd"/>
      <w:r w:rsidR="00B05FD3" w:rsidRPr="003677EA">
        <w:rPr>
          <w:rFonts w:ascii="Bookman Old Style" w:hAnsi="Bookman Old Style"/>
          <w:sz w:val="24"/>
          <w:szCs w:val="24"/>
        </w:rPr>
        <w:t xml:space="preserve">., και </w:t>
      </w:r>
      <w:r w:rsidR="009C5732">
        <w:rPr>
          <w:rFonts w:ascii="Bookman Old Style" w:hAnsi="Bookman Old Style"/>
          <w:sz w:val="24"/>
          <w:szCs w:val="24"/>
        </w:rPr>
        <w:t>ιδίως</w:t>
      </w:r>
      <w:r w:rsidR="00B05FD3" w:rsidRPr="003677EA">
        <w:rPr>
          <w:rFonts w:ascii="Bookman Old Style" w:hAnsi="Bookman Old Style"/>
          <w:sz w:val="24"/>
          <w:szCs w:val="24"/>
        </w:rPr>
        <w:t xml:space="preserve"> 23 </w:t>
      </w:r>
      <w:proofErr w:type="spellStart"/>
      <w:r w:rsidR="00B05FD3" w:rsidRPr="003677EA">
        <w:rPr>
          <w:rFonts w:ascii="Bookman Old Style" w:hAnsi="Bookman Old Style"/>
          <w:sz w:val="24"/>
          <w:szCs w:val="24"/>
        </w:rPr>
        <w:t>επ</w:t>
      </w:r>
      <w:proofErr w:type="spellEnd"/>
      <w:r w:rsidR="00B05FD3" w:rsidRPr="003677EA">
        <w:rPr>
          <w:rFonts w:ascii="Bookman Old Style" w:hAnsi="Bookman Old Style"/>
          <w:sz w:val="24"/>
          <w:szCs w:val="24"/>
        </w:rPr>
        <w:t>.</w:t>
      </w:r>
      <w:r w:rsidR="00A01322" w:rsidRPr="003677EA">
        <w:rPr>
          <w:rFonts w:ascii="Bookman Old Style" w:hAnsi="Bookman Old Style"/>
          <w:sz w:val="24"/>
          <w:szCs w:val="24"/>
        </w:rPr>
        <w:t>,</w:t>
      </w:r>
      <w:r w:rsidR="00F011F9" w:rsidRPr="003677EA">
        <w:rPr>
          <w:rFonts w:ascii="Bookman Old Style" w:hAnsi="Bookman Old Style"/>
          <w:sz w:val="24"/>
          <w:szCs w:val="24"/>
        </w:rPr>
        <w:t xml:space="preserve"> της </w:t>
      </w:r>
      <w:r w:rsidR="007A5190" w:rsidRPr="003677EA">
        <w:rPr>
          <w:rFonts w:ascii="Bookman Old Style" w:hAnsi="Bookman Old Style"/>
          <w:sz w:val="24"/>
          <w:szCs w:val="24"/>
        </w:rPr>
        <w:t>ΣΕΕ</w:t>
      </w:r>
      <w:r w:rsidR="00B05FD3" w:rsidRPr="003677EA">
        <w:rPr>
          <w:rFonts w:ascii="Bookman Old Style" w:hAnsi="Bookman Old Style"/>
          <w:sz w:val="24"/>
          <w:szCs w:val="24"/>
        </w:rPr>
        <w:t xml:space="preserve"> </w:t>
      </w:r>
      <w:r w:rsidR="00BE152C" w:rsidRPr="003677EA">
        <w:rPr>
          <w:rFonts w:ascii="Bookman Old Style" w:hAnsi="Bookman Old Style"/>
          <w:sz w:val="24"/>
          <w:szCs w:val="24"/>
        </w:rPr>
        <w:t xml:space="preserve">αρμοδιότητες εντός του </w:t>
      </w:r>
      <w:r w:rsidR="009C5732">
        <w:rPr>
          <w:rFonts w:ascii="Bookman Old Style" w:hAnsi="Bookman Old Style"/>
          <w:sz w:val="24"/>
          <w:szCs w:val="24"/>
        </w:rPr>
        <w:t>πεδίου</w:t>
      </w:r>
      <w:r w:rsidR="00BE152C" w:rsidRPr="003677EA">
        <w:rPr>
          <w:rFonts w:ascii="Bookman Old Style" w:hAnsi="Bookman Old Style"/>
          <w:sz w:val="24"/>
          <w:szCs w:val="24"/>
        </w:rPr>
        <w:t xml:space="preserve"> της ΚΕΠΠΑ τα προ</w:t>
      </w:r>
      <w:r w:rsidR="00906F04">
        <w:rPr>
          <w:rFonts w:ascii="Bookman Old Style" w:hAnsi="Bookman Old Style"/>
          <w:sz w:val="24"/>
          <w:szCs w:val="24"/>
        </w:rPr>
        <w:t>μνημονευόμενα</w:t>
      </w:r>
      <w:r w:rsidR="00BE152C" w:rsidRPr="003677EA">
        <w:rPr>
          <w:rFonts w:ascii="Bookman Old Style" w:hAnsi="Bookman Old Style"/>
          <w:sz w:val="24"/>
          <w:szCs w:val="24"/>
        </w:rPr>
        <w:t xml:space="preserve"> όργανά της, στη</w:t>
      </w:r>
      <w:r w:rsidR="00F011F9" w:rsidRPr="003677EA">
        <w:rPr>
          <w:rFonts w:ascii="Bookman Old Style" w:hAnsi="Bookman Old Style"/>
          <w:sz w:val="24"/>
          <w:szCs w:val="24"/>
        </w:rPr>
        <w:t>ν</w:t>
      </w:r>
      <w:r w:rsidR="00BE152C" w:rsidRPr="003677EA">
        <w:rPr>
          <w:rFonts w:ascii="Bookman Old Style" w:hAnsi="Bookman Old Style"/>
          <w:sz w:val="24"/>
          <w:szCs w:val="24"/>
        </w:rPr>
        <w:t xml:space="preserve"> βάση των διατάξεων του άρθρου 25, </w:t>
      </w:r>
      <w:r w:rsidR="00854230">
        <w:rPr>
          <w:rFonts w:ascii="Bookman Old Style" w:hAnsi="Bookman Old Style"/>
          <w:sz w:val="24"/>
          <w:szCs w:val="24"/>
        </w:rPr>
        <w:t>χαράσσουν</w:t>
      </w:r>
      <w:r w:rsidR="00BE152C" w:rsidRPr="003677EA">
        <w:rPr>
          <w:rFonts w:ascii="Bookman Old Style" w:hAnsi="Bookman Old Style"/>
          <w:sz w:val="24"/>
          <w:szCs w:val="24"/>
        </w:rPr>
        <w:t xml:space="preserve"> τους γενικούς προσανατολισμούς εκδίδοντας αποφάσεις που </w:t>
      </w:r>
      <w:r w:rsidR="007A5190" w:rsidRPr="003677EA">
        <w:rPr>
          <w:rFonts w:ascii="Bookman Old Style" w:hAnsi="Bookman Old Style"/>
          <w:sz w:val="24"/>
          <w:szCs w:val="24"/>
        </w:rPr>
        <w:t>προσδιορίζουν</w:t>
      </w:r>
      <w:r w:rsidR="00BE152C" w:rsidRPr="003677EA">
        <w:rPr>
          <w:rFonts w:ascii="Bookman Old Style" w:hAnsi="Bookman Old Style"/>
          <w:sz w:val="24"/>
          <w:szCs w:val="24"/>
        </w:rPr>
        <w:t xml:space="preserve"> τις δράσεις, τις οποίες αναλαμβάνει η Ευρωπαϊκή Ένωση</w:t>
      </w:r>
      <w:r w:rsidR="00854230">
        <w:rPr>
          <w:rFonts w:ascii="Bookman Old Style" w:hAnsi="Bookman Old Style"/>
          <w:sz w:val="24"/>
          <w:szCs w:val="24"/>
        </w:rPr>
        <w:t xml:space="preserve"> καθώς και</w:t>
      </w:r>
      <w:r w:rsidR="00BE152C" w:rsidRPr="003677EA">
        <w:rPr>
          <w:rFonts w:ascii="Bookman Old Style" w:hAnsi="Bookman Old Style"/>
          <w:sz w:val="24"/>
          <w:szCs w:val="24"/>
        </w:rPr>
        <w:t xml:space="preserve"> τις θέσεις της και τους λειτουργικούς κανόνες για την εφαρμογή των αποφάσεων ως προς τις </w:t>
      </w:r>
      <w:r w:rsidR="00906F04">
        <w:rPr>
          <w:rFonts w:ascii="Bookman Old Style" w:hAnsi="Bookman Old Style"/>
          <w:sz w:val="24"/>
          <w:szCs w:val="24"/>
        </w:rPr>
        <w:t xml:space="preserve">κατά τα </w:t>
      </w:r>
      <w:proofErr w:type="spellStart"/>
      <w:r w:rsidR="00906F04">
        <w:rPr>
          <w:rFonts w:ascii="Bookman Old Style" w:hAnsi="Bookman Old Style"/>
          <w:sz w:val="24"/>
          <w:szCs w:val="24"/>
        </w:rPr>
        <w:t>προεκτεθέντα</w:t>
      </w:r>
      <w:proofErr w:type="spellEnd"/>
      <w:r w:rsidR="00906F04">
        <w:rPr>
          <w:rFonts w:ascii="Bookman Old Style" w:hAnsi="Bookman Old Style"/>
          <w:sz w:val="24"/>
          <w:szCs w:val="24"/>
        </w:rPr>
        <w:t xml:space="preserve"> </w:t>
      </w:r>
      <w:r w:rsidR="00BE152C" w:rsidRPr="003677EA">
        <w:rPr>
          <w:rFonts w:ascii="Bookman Old Style" w:hAnsi="Bookman Old Style"/>
          <w:sz w:val="24"/>
          <w:szCs w:val="24"/>
        </w:rPr>
        <w:t>δράσεις και θέσεις</w:t>
      </w:r>
      <w:r w:rsidR="00854230">
        <w:rPr>
          <w:rFonts w:ascii="Bookman Old Style" w:hAnsi="Bookman Old Style"/>
          <w:sz w:val="24"/>
          <w:szCs w:val="24"/>
        </w:rPr>
        <w:t>.  Διά του τρόπου αυτού ενισχύεται, εν τέλει, και η συστηματική συνεργασία</w:t>
      </w:r>
      <w:r w:rsidR="00BE152C" w:rsidRPr="003677EA">
        <w:rPr>
          <w:rFonts w:ascii="Bookman Old Style" w:hAnsi="Bookman Old Style"/>
          <w:sz w:val="24"/>
          <w:szCs w:val="24"/>
        </w:rPr>
        <w:t xml:space="preserve"> μεταξύ των Κρατών-Μελών </w:t>
      </w:r>
      <w:r w:rsidR="00906F04">
        <w:rPr>
          <w:rFonts w:ascii="Bookman Old Style" w:hAnsi="Bookman Old Style"/>
          <w:sz w:val="24"/>
          <w:szCs w:val="24"/>
        </w:rPr>
        <w:t>κατά</w:t>
      </w:r>
      <w:r w:rsidR="00BE152C" w:rsidRPr="003677EA">
        <w:rPr>
          <w:rFonts w:ascii="Bookman Old Style" w:hAnsi="Bookman Old Style"/>
          <w:sz w:val="24"/>
          <w:szCs w:val="24"/>
        </w:rPr>
        <w:t xml:space="preserve"> την άσκηση της πολιτικής τους, πάντοτε με έρεισμα τις κατά τις διατάξεις του άρθρου 32 της </w:t>
      </w:r>
      <w:r w:rsidR="007A5190" w:rsidRPr="003677EA">
        <w:rPr>
          <w:rFonts w:ascii="Bookman Old Style" w:hAnsi="Bookman Old Style"/>
          <w:sz w:val="24"/>
          <w:szCs w:val="24"/>
        </w:rPr>
        <w:t>ΣΕΕ</w:t>
      </w:r>
      <w:r w:rsidR="00BE152C" w:rsidRPr="003677EA">
        <w:rPr>
          <w:rFonts w:ascii="Bookman Old Style" w:hAnsi="Bookman Old Style"/>
          <w:sz w:val="24"/>
          <w:szCs w:val="24"/>
        </w:rPr>
        <w:t xml:space="preserve"> αρχές της Συνεννόησης και της Αλληλεγγύης. </w:t>
      </w:r>
    </w:p>
    <w:p w14:paraId="4E660161" w14:textId="77777777" w:rsidR="00F3322C" w:rsidRDefault="00F3322C">
      <w:pPr>
        <w:rPr>
          <w:rFonts w:ascii="Bookman Old Style" w:hAnsi="Bookman Old Style"/>
          <w:b/>
          <w:sz w:val="24"/>
          <w:szCs w:val="24"/>
        </w:rPr>
      </w:pPr>
      <w:r>
        <w:rPr>
          <w:rFonts w:ascii="Bookman Old Style" w:hAnsi="Bookman Old Style"/>
          <w:b/>
          <w:sz w:val="24"/>
          <w:szCs w:val="24"/>
        </w:rPr>
        <w:br w:type="page"/>
      </w:r>
    </w:p>
    <w:p w14:paraId="26B75C84" w14:textId="3F70331F" w:rsidR="00582BA2" w:rsidRDefault="003677EA" w:rsidP="00582BA2">
      <w:pPr>
        <w:pStyle w:val="a6"/>
        <w:spacing w:before="240" w:line="360" w:lineRule="auto"/>
        <w:ind w:left="567" w:hanging="283"/>
        <w:contextualSpacing w:val="0"/>
        <w:jc w:val="both"/>
        <w:rPr>
          <w:rFonts w:ascii="Bookman Old Style" w:hAnsi="Bookman Old Style"/>
          <w:b/>
          <w:sz w:val="24"/>
          <w:szCs w:val="24"/>
        </w:rPr>
      </w:pPr>
      <w:r>
        <w:rPr>
          <w:rFonts w:ascii="Bookman Old Style" w:hAnsi="Bookman Old Style"/>
          <w:b/>
          <w:sz w:val="24"/>
          <w:szCs w:val="24"/>
        </w:rPr>
        <w:lastRenderedPageBreak/>
        <w:t>Γ</w:t>
      </w:r>
      <w:r w:rsidR="00BE152C">
        <w:rPr>
          <w:rFonts w:ascii="Bookman Old Style" w:hAnsi="Bookman Old Style"/>
          <w:b/>
          <w:sz w:val="24"/>
          <w:szCs w:val="24"/>
        </w:rPr>
        <w:t xml:space="preserve">. </w:t>
      </w:r>
      <w:r w:rsidR="00854230">
        <w:rPr>
          <w:rFonts w:ascii="Bookman Old Style" w:hAnsi="Bookman Old Style"/>
          <w:b/>
          <w:sz w:val="24"/>
          <w:szCs w:val="24"/>
        </w:rPr>
        <w:t>Η έκταση των αρμοδιοτήτων της Ευρωπαϊκής Ένωσης</w:t>
      </w:r>
    </w:p>
    <w:p w14:paraId="18EE2BFA" w14:textId="259477F2" w:rsidR="003677EA" w:rsidRPr="00582BA2" w:rsidRDefault="00D4027C" w:rsidP="00582BA2">
      <w:pPr>
        <w:pStyle w:val="a6"/>
        <w:spacing w:before="240" w:line="360" w:lineRule="auto"/>
        <w:ind w:left="567"/>
        <w:contextualSpacing w:val="0"/>
        <w:jc w:val="both"/>
        <w:rPr>
          <w:rFonts w:ascii="Bookman Old Style" w:hAnsi="Bookman Old Style"/>
          <w:b/>
          <w:sz w:val="24"/>
          <w:szCs w:val="24"/>
        </w:rPr>
      </w:pPr>
      <w:r w:rsidRPr="00D4027C">
        <w:rPr>
          <w:rFonts w:ascii="Bookman Old Style" w:hAnsi="Bookman Old Style"/>
          <w:bCs/>
          <w:sz w:val="24"/>
          <w:szCs w:val="24"/>
        </w:rPr>
        <w:t>Περαιτέρω</w:t>
      </w:r>
      <w:r w:rsidR="00BE152C">
        <w:rPr>
          <w:rFonts w:ascii="Bookman Old Style" w:hAnsi="Bookman Old Style"/>
          <w:sz w:val="24"/>
          <w:szCs w:val="24"/>
        </w:rPr>
        <w:t xml:space="preserve"> οι διατάξεις του άρθρου 24 παρ.1 της </w:t>
      </w:r>
      <w:r w:rsidR="00A7555A">
        <w:rPr>
          <w:rFonts w:ascii="Bookman Old Style" w:hAnsi="Bookman Old Style"/>
          <w:sz w:val="24"/>
          <w:szCs w:val="24"/>
        </w:rPr>
        <w:t>ΣΕΕ</w:t>
      </w:r>
      <w:r w:rsidR="00BE152C">
        <w:rPr>
          <w:rFonts w:ascii="Bookman Old Style" w:hAnsi="Bookman Old Style"/>
          <w:sz w:val="24"/>
          <w:szCs w:val="24"/>
        </w:rPr>
        <w:t>, εξειδικεύ</w:t>
      </w:r>
      <w:r w:rsidR="00F011F9">
        <w:rPr>
          <w:rFonts w:ascii="Bookman Old Style" w:hAnsi="Bookman Old Style"/>
          <w:sz w:val="24"/>
          <w:szCs w:val="24"/>
        </w:rPr>
        <w:t>ον</w:t>
      </w:r>
      <w:r w:rsidR="00BE152C">
        <w:rPr>
          <w:rFonts w:ascii="Bookman Old Style" w:hAnsi="Bookman Old Style"/>
          <w:sz w:val="24"/>
          <w:szCs w:val="24"/>
        </w:rPr>
        <w:t>τα</w:t>
      </w:r>
      <w:r w:rsidR="00F011F9">
        <w:rPr>
          <w:rFonts w:ascii="Bookman Old Style" w:hAnsi="Bookman Old Style"/>
          <w:sz w:val="24"/>
          <w:szCs w:val="24"/>
        </w:rPr>
        <w:t>ς</w:t>
      </w:r>
      <w:r w:rsidR="00BE152C">
        <w:rPr>
          <w:rFonts w:ascii="Bookman Old Style" w:hAnsi="Bookman Old Style"/>
          <w:sz w:val="24"/>
          <w:szCs w:val="24"/>
        </w:rPr>
        <w:t xml:space="preserve"> αντίστοιχη πρόβλεψη του Προοιμίου</w:t>
      </w:r>
      <w:r>
        <w:rPr>
          <w:rFonts w:ascii="Bookman Old Style" w:hAnsi="Bookman Old Style"/>
          <w:sz w:val="24"/>
          <w:szCs w:val="24"/>
        </w:rPr>
        <w:t xml:space="preserve"> </w:t>
      </w:r>
      <w:r w:rsidR="00BE152C">
        <w:rPr>
          <w:rFonts w:ascii="Bookman Old Style" w:hAnsi="Bookman Old Style"/>
          <w:sz w:val="24"/>
          <w:szCs w:val="24"/>
        </w:rPr>
        <w:t>κατά τ</w:t>
      </w:r>
      <w:r w:rsidR="00CC2C93">
        <w:rPr>
          <w:rFonts w:ascii="Bookman Old Style" w:hAnsi="Bookman Old Style"/>
          <w:sz w:val="24"/>
          <w:szCs w:val="24"/>
        </w:rPr>
        <w:t>’ ανωτέρω</w:t>
      </w:r>
      <w:r w:rsidR="00BE152C">
        <w:rPr>
          <w:rFonts w:ascii="Bookman Old Style" w:hAnsi="Bookman Old Style"/>
          <w:sz w:val="24"/>
          <w:szCs w:val="24"/>
        </w:rPr>
        <w:t>, π</w:t>
      </w:r>
      <w:r w:rsidR="00F011F9">
        <w:rPr>
          <w:rFonts w:ascii="Bookman Old Style" w:hAnsi="Bookman Old Style"/>
          <w:sz w:val="24"/>
          <w:szCs w:val="24"/>
        </w:rPr>
        <w:t>ροβλέπουν</w:t>
      </w:r>
      <w:r w:rsidR="00BE152C">
        <w:rPr>
          <w:rFonts w:ascii="Bookman Old Style" w:hAnsi="Bookman Old Style"/>
          <w:sz w:val="24"/>
          <w:szCs w:val="24"/>
        </w:rPr>
        <w:t xml:space="preserve"> ότι στην αρμοδιότητα της Ευρωπαϊκής Ένωσης εντός του πεδίου της ΚΕΠΠΑ εμπίπτει και ο </w:t>
      </w:r>
      <w:r w:rsidR="00CC2C93">
        <w:rPr>
          <w:rFonts w:ascii="Bookman Old Style" w:hAnsi="Bookman Old Style"/>
          <w:sz w:val="24"/>
          <w:szCs w:val="24"/>
        </w:rPr>
        <w:t>σταδιακός</w:t>
      </w:r>
      <w:r w:rsidR="00BE152C">
        <w:rPr>
          <w:rFonts w:ascii="Bookman Old Style" w:hAnsi="Bookman Old Style"/>
          <w:sz w:val="24"/>
          <w:szCs w:val="24"/>
        </w:rPr>
        <w:t xml:space="preserve"> καθορισμός </w:t>
      </w:r>
      <w:r w:rsidR="00A7555A">
        <w:rPr>
          <w:rFonts w:ascii="Bookman Old Style" w:hAnsi="Bookman Old Style"/>
          <w:sz w:val="24"/>
          <w:szCs w:val="24"/>
        </w:rPr>
        <w:t>Κ</w:t>
      </w:r>
      <w:r w:rsidR="00BE152C">
        <w:rPr>
          <w:rFonts w:ascii="Bookman Old Style" w:hAnsi="Bookman Old Style"/>
          <w:sz w:val="24"/>
          <w:szCs w:val="24"/>
        </w:rPr>
        <w:t xml:space="preserve">οινής </w:t>
      </w:r>
      <w:r w:rsidR="00A7555A">
        <w:rPr>
          <w:rFonts w:ascii="Bookman Old Style" w:hAnsi="Bookman Old Style"/>
          <w:sz w:val="24"/>
          <w:szCs w:val="24"/>
        </w:rPr>
        <w:t>Α</w:t>
      </w:r>
      <w:r w:rsidR="00BE152C">
        <w:rPr>
          <w:rFonts w:ascii="Bookman Old Style" w:hAnsi="Bookman Old Style"/>
          <w:sz w:val="24"/>
          <w:szCs w:val="24"/>
        </w:rPr>
        <w:t xml:space="preserve">μυντικής </w:t>
      </w:r>
      <w:r w:rsidR="00A7555A">
        <w:rPr>
          <w:rFonts w:ascii="Bookman Old Style" w:hAnsi="Bookman Old Style"/>
          <w:sz w:val="24"/>
          <w:szCs w:val="24"/>
        </w:rPr>
        <w:t>Π</w:t>
      </w:r>
      <w:r w:rsidR="00BE152C">
        <w:rPr>
          <w:rFonts w:ascii="Bookman Old Style" w:hAnsi="Bookman Old Style"/>
          <w:sz w:val="24"/>
          <w:szCs w:val="24"/>
        </w:rPr>
        <w:t xml:space="preserve">ολιτικής, η οποία </w:t>
      </w:r>
      <w:r w:rsidR="00CC2C93">
        <w:rPr>
          <w:rFonts w:ascii="Bookman Old Style" w:hAnsi="Bookman Old Style"/>
          <w:sz w:val="24"/>
          <w:szCs w:val="24"/>
        </w:rPr>
        <w:t xml:space="preserve">είναι πρόσφορη για την οργάνωση ενός επαρκούς συστήματος Κοινής </w:t>
      </w:r>
      <w:r w:rsidR="00A7555A">
        <w:rPr>
          <w:rFonts w:ascii="Bookman Old Style" w:hAnsi="Bookman Old Style"/>
          <w:sz w:val="24"/>
          <w:szCs w:val="24"/>
        </w:rPr>
        <w:t>Ά</w:t>
      </w:r>
      <w:r w:rsidR="00BE152C">
        <w:rPr>
          <w:rFonts w:ascii="Bookman Old Style" w:hAnsi="Bookman Old Style"/>
          <w:sz w:val="24"/>
          <w:szCs w:val="24"/>
        </w:rPr>
        <w:t>μυνα</w:t>
      </w:r>
      <w:r w:rsidR="00CC2C93">
        <w:rPr>
          <w:rFonts w:ascii="Bookman Old Style" w:hAnsi="Bookman Old Style"/>
          <w:sz w:val="24"/>
          <w:szCs w:val="24"/>
        </w:rPr>
        <w:t>ς</w:t>
      </w:r>
      <w:r w:rsidR="00BE152C">
        <w:rPr>
          <w:rFonts w:ascii="Bookman Old Style" w:hAnsi="Bookman Old Style"/>
          <w:sz w:val="24"/>
          <w:szCs w:val="24"/>
        </w:rPr>
        <w:t xml:space="preserve">. </w:t>
      </w:r>
    </w:p>
    <w:p w14:paraId="73CCDB1D" w14:textId="6D9D5E8A" w:rsidR="003677EA" w:rsidRDefault="003677EA" w:rsidP="003677EA">
      <w:pPr>
        <w:pStyle w:val="a6"/>
        <w:spacing w:before="240" w:line="360" w:lineRule="auto"/>
        <w:ind w:left="851" w:hanging="284"/>
        <w:contextualSpacing w:val="0"/>
        <w:jc w:val="both"/>
        <w:rPr>
          <w:rFonts w:ascii="Bookman Old Style" w:hAnsi="Bookman Old Style"/>
          <w:i/>
          <w:sz w:val="24"/>
          <w:szCs w:val="24"/>
        </w:rPr>
      </w:pPr>
      <w:r w:rsidRPr="003677EA">
        <w:rPr>
          <w:rFonts w:ascii="Bookman Old Style" w:hAnsi="Bookman Old Style"/>
          <w:b/>
          <w:sz w:val="24"/>
          <w:szCs w:val="24"/>
        </w:rPr>
        <w:t>1.</w:t>
      </w:r>
      <w:r w:rsidR="00BE152C" w:rsidRPr="003677EA">
        <w:rPr>
          <w:rFonts w:ascii="Bookman Old Style" w:hAnsi="Bookman Old Style"/>
          <w:b/>
          <w:sz w:val="24"/>
          <w:szCs w:val="24"/>
        </w:rPr>
        <w:t xml:space="preserve"> </w:t>
      </w:r>
      <w:r w:rsidR="005C6F85">
        <w:rPr>
          <w:rFonts w:ascii="Bookman Old Style" w:hAnsi="Bookman Old Style"/>
          <w:sz w:val="24"/>
          <w:szCs w:val="24"/>
        </w:rPr>
        <w:t>Ά</w:t>
      </w:r>
      <w:r w:rsidR="00BE152C" w:rsidRPr="003677EA">
        <w:rPr>
          <w:rFonts w:ascii="Bookman Old Style" w:hAnsi="Bookman Old Style"/>
          <w:sz w:val="24"/>
          <w:szCs w:val="24"/>
        </w:rPr>
        <w:t>μυνα</w:t>
      </w:r>
      <w:r w:rsidR="005C6F85">
        <w:rPr>
          <w:rFonts w:ascii="Bookman Old Style" w:hAnsi="Bookman Old Style"/>
          <w:sz w:val="24"/>
          <w:szCs w:val="24"/>
        </w:rPr>
        <w:t>ς</w:t>
      </w:r>
      <w:r w:rsidR="00BE152C" w:rsidRPr="003677EA">
        <w:rPr>
          <w:rFonts w:ascii="Bookman Old Style" w:hAnsi="Bookman Old Style"/>
          <w:sz w:val="24"/>
          <w:szCs w:val="24"/>
        </w:rPr>
        <w:t xml:space="preserve"> η οποία</w:t>
      </w:r>
      <w:r w:rsidR="00F011F9" w:rsidRPr="003677EA">
        <w:rPr>
          <w:rFonts w:ascii="Bookman Old Style" w:hAnsi="Bookman Old Style"/>
          <w:sz w:val="24"/>
          <w:szCs w:val="24"/>
        </w:rPr>
        <w:t>,</w:t>
      </w:r>
      <w:r w:rsidR="00BE152C" w:rsidRPr="003677EA">
        <w:rPr>
          <w:rFonts w:ascii="Bookman Old Style" w:hAnsi="Bookman Old Style"/>
          <w:sz w:val="24"/>
          <w:szCs w:val="24"/>
        </w:rPr>
        <w:t xml:space="preserve"> προφανώς</w:t>
      </w:r>
      <w:r w:rsidR="005C6F85">
        <w:rPr>
          <w:rFonts w:ascii="Bookman Old Style" w:hAnsi="Bookman Old Style"/>
          <w:sz w:val="24"/>
          <w:szCs w:val="24"/>
        </w:rPr>
        <w:t>,</w:t>
      </w:r>
      <w:r w:rsidR="00BE152C" w:rsidRPr="003677EA">
        <w:rPr>
          <w:rFonts w:ascii="Bookman Old Style" w:hAnsi="Bookman Old Style"/>
          <w:sz w:val="24"/>
          <w:szCs w:val="24"/>
        </w:rPr>
        <w:t xml:space="preserve"> είναι νοητή </w:t>
      </w:r>
      <w:r w:rsidR="006B3EDA">
        <w:rPr>
          <w:rFonts w:ascii="Bookman Old Style" w:hAnsi="Bookman Old Style"/>
          <w:sz w:val="24"/>
          <w:szCs w:val="24"/>
        </w:rPr>
        <w:t>ως προς την</w:t>
      </w:r>
      <w:r w:rsidR="00BE152C" w:rsidRPr="003677EA">
        <w:rPr>
          <w:rFonts w:ascii="Bookman Old Style" w:hAnsi="Bookman Old Style"/>
          <w:sz w:val="24"/>
          <w:szCs w:val="24"/>
        </w:rPr>
        <w:t xml:space="preserve"> τελική οργάνωσ</w:t>
      </w:r>
      <w:r w:rsidR="005C6F85">
        <w:rPr>
          <w:rFonts w:ascii="Bookman Old Style" w:hAnsi="Bookman Old Style"/>
          <w:sz w:val="24"/>
          <w:szCs w:val="24"/>
        </w:rPr>
        <w:t>ή της</w:t>
      </w:r>
      <w:r w:rsidR="00BE152C" w:rsidRPr="003677EA">
        <w:rPr>
          <w:rFonts w:ascii="Bookman Old Style" w:hAnsi="Bookman Old Style"/>
          <w:sz w:val="24"/>
          <w:szCs w:val="24"/>
        </w:rPr>
        <w:t xml:space="preserve"> </w:t>
      </w:r>
      <w:r w:rsidR="006B3EDA">
        <w:rPr>
          <w:rFonts w:ascii="Bookman Old Style" w:hAnsi="Bookman Old Style"/>
          <w:sz w:val="24"/>
          <w:szCs w:val="24"/>
        </w:rPr>
        <w:t xml:space="preserve"> -και πάντοτε με την επιφύλαξη του σεβασμού της Κυριαρχίας κάθε Κράτους-Μέλους-  </w:t>
      </w:r>
      <w:r w:rsidR="00BE152C" w:rsidRPr="003677EA">
        <w:rPr>
          <w:rFonts w:ascii="Bookman Old Style" w:hAnsi="Bookman Old Style"/>
          <w:sz w:val="24"/>
          <w:szCs w:val="24"/>
        </w:rPr>
        <w:t>μόνο μέσω της δημιουργίας Ένοπλων Δυνάμεων της Ευρωπαϊκής Ένωσης</w:t>
      </w:r>
      <w:r w:rsidR="006B3EDA">
        <w:rPr>
          <w:rFonts w:ascii="Bookman Old Style" w:hAnsi="Bookman Old Style"/>
          <w:sz w:val="24"/>
          <w:szCs w:val="24"/>
        </w:rPr>
        <w:t xml:space="preserve">, </w:t>
      </w:r>
      <w:r w:rsidR="00BE152C" w:rsidRPr="003677EA">
        <w:rPr>
          <w:rFonts w:ascii="Bookman Old Style" w:hAnsi="Bookman Old Style"/>
          <w:sz w:val="24"/>
          <w:szCs w:val="24"/>
        </w:rPr>
        <w:t xml:space="preserve">φυσικά με </w:t>
      </w:r>
      <w:r w:rsidR="00D4027C">
        <w:rPr>
          <w:rFonts w:ascii="Bookman Old Style" w:hAnsi="Bookman Old Style"/>
          <w:sz w:val="24"/>
          <w:szCs w:val="24"/>
        </w:rPr>
        <w:t>κατάλληλο</w:t>
      </w:r>
      <w:r w:rsidR="00BE152C" w:rsidRPr="003677EA">
        <w:rPr>
          <w:rFonts w:ascii="Bookman Old Style" w:hAnsi="Bookman Old Style"/>
          <w:sz w:val="24"/>
          <w:szCs w:val="24"/>
        </w:rPr>
        <w:t xml:space="preserve"> συνδυασμό στρατού, ναυτικού και αεροπορίας</w:t>
      </w:r>
      <w:r w:rsidR="006B3EDA">
        <w:rPr>
          <w:rFonts w:ascii="Bookman Old Style" w:hAnsi="Bookman Old Style"/>
          <w:sz w:val="24"/>
          <w:szCs w:val="24"/>
        </w:rPr>
        <w:t>.  Α</w:t>
      </w:r>
      <w:r w:rsidR="00BE152C" w:rsidRPr="003677EA">
        <w:rPr>
          <w:rFonts w:ascii="Bookman Old Style" w:hAnsi="Bookman Old Style"/>
          <w:sz w:val="24"/>
          <w:szCs w:val="24"/>
        </w:rPr>
        <w:t>φού, κατά την σύγχρονη έννοια της αμυντικής πολιτικής, η κοινή άμυνα προϋποθέτει, ανυπερθέτως, κοινές Ένοπλες Δυνάμεις. Ένοπλες Δυνάμεις</w:t>
      </w:r>
      <w:r w:rsidR="00A1510C" w:rsidRPr="003677EA">
        <w:rPr>
          <w:rFonts w:ascii="Bookman Old Style" w:hAnsi="Bookman Old Style"/>
          <w:sz w:val="24"/>
          <w:szCs w:val="24"/>
        </w:rPr>
        <w:t xml:space="preserve"> οι οποίες πρέπει να συνεργάζονται αρμονικώς με τις αντίστοιχες Ένοπλες Δυνάμεις των Κρατών-Μελών έτσι ώστε, μεταξύ άλλων, να είναι εφικτή</w:t>
      </w:r>
      <w:r w:rsidR="00F011F9" w:rsidRPr="003677EA">
        <w:rPr>
          <w:rFonts w:ascii="Bookman Old Style" w:hAnsi="Bookman Old Style"/>
          <w:sz w:val="24"/>
          <w:szCs w:val="24"/>
        </w:rPr>
        <w:t xml:space="preserve"> και</w:t>
      </w:r>
      <w:r w:rsidR="00A1510C" w:rsidRPr="003677EA">
        <w:rPr>
          <w:rFonts w:ascii="Bookman Old Style" w:hAnsi="Bookman Old Style"/>
          <w:sz w:val="24"/>
          <w:szCs w:val="24"/>
        </w:rPr>
        <w:t xml:space="preserve"> η </w:t>
      </w:r>
      <w:r w:rsidR="006B3EDA">
        <w:rPr>
          <w:rFonts w:ascii="Bookman Old Style" w:hAnsi="Bookman Old Style"/>
          <w:sz w:val="24"/>
          <w:szCs w:val="24"/>
        </w:rPr>
        <w:t>πρόσφορη</w:t>
      </w:r>
      <w:r w:rsidR="005C6F85">
        <w:rPr>
          <w:rFonts w:ascii="Bookman Old Style" w:hAnsi="Bookman Old Style"/>
          <w:sz w:val="24"/>
          <w:szCs w:val="24"/>
        </w:rPr>
        <w:t xml:space="preserve">, ακόμη και πέραν του γράμματος και του πνεύματός τους, </w:t>
      </w:r>
      <w:r w:rsidR="00A1510C" w:rsidRPr="003677EA">
        <w:rPr>
          <w:rFonts w:ascii="Bookman Old Style" w:hAnsi="Bookman Old Style"/>
          <w:sz w:val="24"/>
          <w:szCs w:val="24"/>
        </w:rPr>
        <w:t xml:space="preserve"> </w:t>
      </w:r>
      <w:r w:rsidR="00D4027C">
        <w:rPr>
          <w:rFonts w:ascii="Bookman Old Style" w:hAnsi="Bookman Old Style"/>
          <w:sz w:val="24"/>
          <w:szCs w:val="24"/>
        </w:rPr>
        <w:t>αξιοποίηση</w:t>
      </w:r>
      <w:r w:rsidR="00A1510C" w:rsidRPr="003677EA">
        <w:rPr>
          <w:rFonts w:ascii="Bookman Old Style" w:hAnsi="Bookman Old Style"/>
          <w:sz w:val="24"/>
          <w:szCs w:val="24"/>
        </w:rPr>
        <w:t xml:space="preserve"> των επιταγών των διατάξεων του άρθρου 42 παρ.7 της Συνθήκης της Ευρωπαϊκής Ένωσης, κατά τις οποίες: «</w:t>
      </w:r>
      <w:r w:rsidR="00A1510C" w:rsidRPr="003677EA">
        <w:rPr>
          <w:rFonts w:ascii="Bookman Old Style" w:hAnsi="Bookman Old Style"/>
          <w:i/>
          <w:sz w:val="24"/>
          <w:szCs w:val="24"/>
        </w:rPr>
        <w:t>Σε περίπτωση κατά την οποία κράτος μέλος δεχθεί ένοπλη επίθεση στο έδαφός του, τα άλλα κράτη μέλη οφείλουν να του παράσχουν βοήθεια και συνδρομή με όλα τα μέσα που έχουν στη διάθεσή τους, σύμφωνα με το άρθρο 51 του Καταστατικού Χάρτη των Ηνωμένων Εθνών.  Αυτό δεν επηρεάζει τον ιδιαίτερο χαρακτήρα της πολιτικής ασφάλειας και άμυνας ορισμένων κρατών μελών</w:t>
      </w:r>
      <w:r w:rsidR="00BB3F3F">
        <w:rPr>
          <w:rFonts w:ascii="Bookman Old Style" w:hAnsi="Bookman Old Style"/>
          <w:i/>
          <w:sz w:val="24"/>
          <w:szCs w:val="24"/>
        </w:rPr>
        <w:t>.</w:t>
      </w:r>
      <w:r w:rsidR="00A1510C" w:rsidRPr="003677EA">
        <w:rPr>
          <w:rFonts w:ascii="Bookman Old Style" w:hAnsi="Bookman Old Style"/>
          <w:i/>
          <w:sz w:val="24"/>
          <w:szCs w:val="24"/>
        </w:rPr>
        <w:t xml:space="preserve">». </w:t>
      </w:r>
    </w:p>
    <w:p w14:paraId="1E5F25B2" w14:textId="2786F1CF" w:rsidR="003677EA" w:rsidRDefault="003677EA" w:rsidP="003677EA">
      <w:pPr>
        <w:pStyle w:val="a6"/>
        <w:spacing w:before="240" w:line="360" w:lineRule="auto"/>
        <w:ind w:left="851" w:hanging="284"/>
        <w:contextualSpacing w:val="0"/>
        <w:jc w:val="both"/>
        <w:rPr>
          <w:rFonts w:ascii="Bookman Old Style" w:hAnsi="Bookman Old Style"/>
          <w:sz w:val="24"/>
          <w:szCs w:val="24"/>
        </w:rPr>
      </w:pPr>
      <w:r w:rsidRPr="003677EA">
        <w:rPr>
          <w:rFonts w:ascii="Bookman Old Style" w:hAnsi="Bookman Old Style"/>
          <w:b/>
          <w:sz w:val="24"/>
          <w:szCs w:val="24"/>
        </w:rPr>
        <w:t>2.</w:t>
      </w:r>
      <w:r w:rsidR="006F361F" w:rsidRPr="003677EA">
        <w:rPr>
          <w:rFonts w:ascii="Bookman Old Style" w:hAnsi="Bookman Old Style"/>
          <w:b/>
          <w:sz w:val="24"/>
          <w:szCs w:val="24"/>
        </w:rPr>
        <w:t xml:space="preserve"> </w:t>
      </w:r>
      <w:r w:rsidR="009C5732">
        <w:rPr>
          <w:rFonts w:ascii="Bookman Old Style" w:hAnsi="Bookman Old Style"/>
          <w:sz w:val="24"/>
          <w:szCs w:val="24"/>
        </w:rPr>
        <w:t>Ειδικότερα</w:t>
      </w:r>
      <w:r w:rsidR="006F361F" w:rsidRPr="003677EA">
        <w:rPr>
          <w:rFonts w:ascii="Bookman Old Style" w:hAnsi="Bookman Old Style"/>
          <w:sz w:val="24"/>
          <w:szCs w:val="24"/>
        </w:rPr>
        <w:t xml:space="preserve">, </w:t>
      </w:r>
      <w:r w:rsidR="00AF5A15">
        <w:rPr>
          <w:rFonts w:ascii="Bookman Old Style" w:hAnsi="Bookman Old Style"/>
          <w:sz w:val="24"/>
          <w:szCs w:val="24"/>
        </w:rPr>
        <w:t xml:space="preserve">και </w:t>
      </w:r>
      <w:r w:rsidR="006F361F" w:rsidRPr="003677EA">
        <w:rPr>
          <w:rFonts w:ascii="Bookman Old Style" w:hAnsi="Bookman Old Style"/>
          <w:sz w:val="24"/>
          <w:szCs w:val="24"/>
        </w:rPr>
        <w:t xml:space="preserve">κατά την </w:t>
      </w:r>
      <w:r w:rsidR="00AF5A15">
        <w:rPr>
          <w:rFonts w:ascii="Bookman Old Style" w:hAnsi="Bookman Old Style"/>
          <w:sz w:val="24"/>
          <w:szCs w:val="24"/>
        </w:rPr>
        <w:t xml:space="preserve">στοιχειώδη </w:t>
      </w:r>
      <w:r w:rsidR="006F361F" w:rsidRPr="003677EA">
        <w:rPr>
          <w:rFonts w:ascii="Bookman Old Style" w:hAnsi="Bookman Old Style"/>
          <w:sz w:val="24"/>
          <w:szCs w:val="24"/>
        </w:rPr>
        <w:t xml:space="preserve">έννοια της κοινής άμυνας των διατάξεων του άρθρου 24 παρ.1 της </w:t>
      </w:r>
      <w:r w:rsidR="005D3198" w:rsidRPr="003677EA">
        <w:rPr>
          <w:rFonts w:ascii="Bookman Old Style" w:hAnsi="Bookman Old Style"/>
          <w:sz w:val="24"/>
          <w:szCs w:val="24"/>
        </w:rPr>
        <w:t>ΣΕΕ</w:t>
      </w:r>
      <w:r w:rsidR="0064284E">
        <w:rPr>
          <w:rFonts w:ascii="Bookman Old Style" w:hAnsi="Bookman Old Style"/>
          <w:sz w:val="24"/>
          <w:szCs w:val="24"/>
        </w:rPr>
        <w:t>,</w:t>
      </w:r>
      <w:r w:rsidR="006F361F" w:rsidRPr="003677EA">
        <w:rPr>
          <w:rFonts w:ascii="Bookman Old Style" w:hAnsi="Bookman Old Style"/>
          <w:sz w:val="24"/>
          <w:szCs w:val="24"/>
        </w:rPr>
        <w:t xml:space="preserve"> η υπερά</w:t>
      </w:r>
      <w:r w:rsidR="003C4630" w:rsidRPr="003677EA">
        <w:rPr>
          <w:rFonts w:ascii="Bookman Old Style" w:hAnsi="Bookman Old Style"/>
          <w:sz w:val="24"/>
          <w:szCs w:val="24"/>
        </w:rPr>
        <w:t>σ</w:t>
      </w:r>
      <w:r w:rsidR="006F361F" w:rsidRPr="003677EA">
        <w:rPr>
          <w:rFonts w:ascii="Bookman Old Style" w:hAnsi="Bookman Old Style"/>
          <w:sz w:val="24"/>
          <w:szCs w:val="24"/>
        </w:rPr>
        <w:t xml:space="preserve">πιση Κράτους-Μέλους </w:t>
      </w:r>
      <w:r w:rsidR="001733B3">
        <w:rPr>
          <w:rFonts w:ascii="Bookman Old Style" w:hAnsi="Bookman Old Style"/>
          <w:sz w:val="24"/>
          <w:szCs w:val="24"/>
        </w:rPr>
        <w:t xml:space="preserve">το οποίο </w:t>
      </w:r>
      <w:r w:rsidR="006F361F" w:rsidRPr="003677EA">
        <w:rPr>
          <w:rFonts w:ascii="Bookman Old Style" w:hAnsi="Bookman Old Style"/>
          <w:sz w:val="24"/>
          <w:szCs w:val="24"/>
        </w:rPr>
        <w:t xml:space="preserve">έχει δεχθεί ένοπλη </w:t>
      </w:r>
      <w:r w:rsidR="001733B3">
        <w:rPr>
          <w:rFonts w:ascii="Bookman Old Style" w:hAnsi="Bookman Old Style"/>
          <w:sz w:val="24"/>
          <w:szCs w:val="24"/>
        </w:rPr>
        <w:t>επίθεση</w:t>
      </w:r>
      <w:r w:rsidR="006F361F" w:rsidRPr="003677EA">
        <w:rPr>
          <w:rFonts w:ascii="Bookman Old Style" w:hAnsi="Bookman Old Style"/>
          <w:sz w:val="24"/>
          <w:szCs w:val="24"/>
        </w:rPr>
        <w:t xml:space="preserve"> στο έδαφός του θα καταστεί πλήρως αποτελεσματική όταν δεν θα εξαρτάται από </w:t>
      </w:r>
      <w:r w:rsidR="00F011F9" w:rsidRPr="003677EA">
        <w:rPr>
          <w:rFonts w:ascii="Bookman Old Style" w:hAnsi="Bookman Old Style"/>
          <w:sz w:val="24"/>
          <w:szCs w:val="24"/>
        </w:rPr>
        <w:t xml:space="preserve">την </w:t>
      </w:r>
      <w:r w:rsidR="006F361F" w:rsidRPr="003677EA">
        <w:rPr>
          <w:rFonts w:ascii="Bookman Old Style" w:hAnsi="Bookman Old Style"/>
          <w:sz w:val="24"/>
          <w:szCs w:val="24"/>
        </w:rPr>
        <w:t>περι</w:t>
      </w:r>
      <w:r w:rsidR="003C4630" w:rsidRPr="003677EA">
        <w:rPr>
          <w:rFonts w:ascii="Bookman Old Style" w:hAnsi="Bookman Old Style"/>
          <w:sz w:val="24"/>
          <w:szCs w:val="24"/>
        </w:rPr>
        <w:t>στασ</w:t>
      </w:r>
      <w:r w:rsidR="006F361F" w:rsidRPr="003677EA">
        <w:rPr>
          <w:rFonts w:ascii="Bookman Old Style" w:hAnsi="Bookman Old Style"/>
          <w:sz w:val="24"/>
          <w:szCs w:val="24"/>
        </w:rPr>
        <w:t xml:space="preserve">ιακή σύμπραξη των </w:t>
      </w:r>
      <w:r w:rsidR="00F011F9" w:rsidRPr="003677EA">
        <w:rPr>
          <w:rFonts w:ascii="Bookman Old Style" w:hAnsi="Bookman Old Style"/>
          <w:sz w:val="24"/>
          <w:szCs w:val="24"/>
        </w:rPr>
        <w:t>Ένο</w:t>
      </w:r>
      <w:r w:rsidR="006F361F" w:rsidRPr="003677EA">
        <w:rPr>
          <w:rFonts w:ascii="Bookman Old Style" w:hAnsi="Bookman Old Style"/>
          <w:sz w:val="24"/>
          <w:szCs w:val="24"/>
        </w:rPr>
        <w:t>πλων Δυνάμεων των λοιπών Κρατών-Μελών</w:t>
      </w:r>
      <w:r w:rsidR="00AF5A15">
        <w:rPr>
          <w:rFonts w:ascii="Bookman Old Style" w:hAnsi="Bookman Old Style"/>
          <w:sz w:val="24"/>
          <w:szCs w:val="24"/>
        </w:rPr>
        <w:t>,</w:t>
      </w:r>
      <w:r w:rsidR="00D4027C">
        <w:rPr>
          <w:rFonts w:ascii="Bookman Old Style" w:hAnsi="Bookman Old Style"/>
          <w:sz w:val="24"/>
          <w:szCs w:val="24"/>
        </w:rPr>
        <w:t xml:space="preserve"> όπως συμβαίνει </w:t>
      </w:r>
      <w:r w:rsidR="00AF5A15">
        <w:rPr>
          <w:rFonts w:ascii="Bookman Old Style" w:hAnsi="Bookman Old Style"/>
          <w:sz w:val="24"/>
          <w:szCs w:val="24"/>
        </w:rPr>
        <w:t xml:space="preserve">σήμερα </w:t>
      </w:r>
      <w:r w:rsidR="00D4027C">
        <w:rPr>
          <w:rFonts w:ascii="Bookman Old Style" w:hAnsi="Bookman Old Style"/>
          <w:sz w:val="24"/>
          <w:szCs w:val="24"/>
        </w:rPr>
        <w:t xml:space="preserve">π.χ. με τον </w:t>
      </w:r>
      <w:r w:rsidR="00AF5A15">
        <w:rPr>
          <w:rFonts w:ascii="Bookman Old Style" w:hAnsi="Bookman Old Style"/>
          <w:sz w:val="24"/>
          <w:szCs w:val="24"/>
        </w:rPr>
        <w:t xml:space="preserve">κατά τα ως άνω </w:t>
      </w:r>
      <w:r w:rsidR="00D4027C">
        <w:rPr>
          <w:rFonts w:ascii="Bookman Old Style" w:hAnsi="Bookman Old Style"/>
          <w:sz w:val="24"/>
          <w:szCs w:val="24"/>
        </w:rPr>
        <w:t>μηχανισμό των διατάξεων του άρθρου 42 παρ.7 της ΣΕΕ</w:t>
      </w:r>
      <w:r w:rsidR="001733B3">
        <w:rPr>
          <w:rFonts w:ascii="Bookman Old Style" w:hAnsi="Bookman Old Style"/>
          <w:sz w:val="24"/>
          <w:szCs w:val="24"/>
        </w:rPr>
        <w:t xml:space="preserve"> που</w:t>
      </w:r>
      <w:r w:rsidR="00C5795F">
        <w:rPr>
          <w:rFonts w:ascii="Bookman Old Style" w:hAnsi="Bookman Old Style"/>
          <w:sz w:val="24"/>
          <w:szCs w:val="24"/>
        </w:rPr>
        <w:t xml:space="preserve"> στηρίζεται στην λεγόμενη </w:t>
      </w:r>
      <w:r w:rsidR="00D4027C" w:rsidRPr="00C5795F">
        <w:rPr>
          <w:rFonts w:ascii="Bookman Old Style" w:hAnsi="Bookman Old Style"/>
          <w:i/>
          <w:sz w:val="24"/>
          <w:szCs w:val="24"/>
        </w:rPr>
        <w:t>«</w:t>
      </w:r>
      <w:r w:rsidR="00D4027C" w:rsidRPr="00D4027C">
        <w:rPr>
          <w:rFonts w:ascii="Bookman Old Style" w:hAnsi="Bookman Old Style"/>
          <w:i/>
          <w:iCs/>
          <w:sz w:val="24"/>
          <w:szCs w:val="24"/>
        </w:rPr>
        <w:t>ρήτρα</w:t>
      </w:r>
      <w:r w:rsidR="00D4027C">
        <w:rPr>
          <w:rFonts w:ascii="Bookman Old Style" w:hAnsi="Bookman Old Style"/>
          <w:sz w:val="24"/>
          <w:szCs w:val="24"/>
        </w:rPr>
        <w:t xml:space="preserve"> </w:t>
      </w:r>
      <w:r w:rsidR="00D4027C" w:rsidRPr="00D4027C">
        <w:rPr>
          <w:rFonts w:ascii="Bookman Old Style" w:hAnsi="Bookman Old Style"/>
          <w:i/>
          <w:iCs/>
          <w:sz w:val="24"/>
          <w:szCs w:val="24"/>
        </w:rPr>
        <w:lastRenderedPageBreak/>
        <w:t>αλληλεγγύης</w:t>
      </w:r>
      <w:r w:rsidR="00D4027C" w:rsidRPr="00C5795F">
        <w:rPr>
          <w:rFonts w:ascii="Bookman Old Style" w:hAnsi="Bookman Old Style"/>
          <w:i/>
          <w:sz w:val="24"/>
          <w:szCs w:val="24"/>
        </w:rPr>
        <w:t>»</w:t>
      </w:r>
      <w:r w:rsidR="00D4027C">
        <w:rPr>
          <w:rFonts w:ascii="Bookman Old Style" w:hAnsi="Bookman Old Style"/>
          <w:sz w:val="24"/>
          <w:szCs w:val="24"/>
        </w:rPr>
        <w:t xml:space="preserve"> η οποία θα λειτουργεί βεβαίως</w:t>
      </w:r>
      <w:r w:rsidR="00BB3F3F">
        <w:rPr>
          <w:rFonts w:ascii="Bookman Old Style" w:hAnsi="Bookman Old Style"/>
          <w:sz w:val="24"/>
          <w:szCs w:val="24"/>
        </w:rPr>
        <w:t>,</w:t>
      </w:r>
      <w:r w:rsidR="00D4027C">
        <w:rPr>
          <w:rFonts w:ascii="Bookman Old Style" w:hAnsi="Bookman Old Style"/>
          <w:sz w:val="24"/>
          <w:szCs w:val="24"/>
        </w:rPr>
        <w:t xml:space="preserve"> </w:t>
      </w:r>
      <w:r w:rsidR="0064284E">
        <w:rPr>
          <w:rFonts w:ascii="Bookman Old Style" w:hAnsi="Bookman Old Style"/>
          <w:sz w:val="24"/>
          <w:szCs w:val="24"/>
        </w:rPr>
        <w:t xml:space="preserve">εν πάση </w:t>
      </w:r>
      <w:proofErr w:type="spellStart"/>
      <w:r w:rsidR="0064284E">
        <w:rPr>
          <w:rFonts w:ascii="Bookman Old Style" w:hAnsi="Bookman Old Style"/>
          <w:sz w:val="24"/>
          <w:szCs w:val="24"/>
        </w:rPr>
        <w:t>περιπτώσει</w:t>
      </w:r>
      <w:proofErr w:type="spellEnd"/>
      <w:r w:rsidR="00D4027C">
        <w:rPr>
          <w:rFonts w:ascii="Bookman Old Style" w:hAnsi="Bookman Old Style"/>
          <w:sz w:val="24"/>
          <w:szCs w:val="24"/>
        </w:rPr>
        <w:t xml:space="preserve">, οπωσδήποτε </w:t>
      </w:r>
      <w:r w:rsidR="0064284E">
        <w:rPr>
          <w:rFonts w:ascii="Bookman Old Style" w:hAnsi="Bookman Old Style"/>
          <w:sz w:val="24"/>
          <w:szCs w:val="24"/>
        </w:rPr>
        <w:t xml:space="preserve">όμως </w:t>
      </w:r>
      <w:r w:rsidR="00D4027C">
        <w:rPr>
          <w:rFonts w:ascii="Bookman Old Style" w:hAnsi="Bookman Old Style"/>
          <w:sz w:val="24"/>
          <w:szCs w:val="24"/>
        </w:rPr>
        <w:t>επικουρικώς.</w:t>
      </w:r>
      <w:r w:rsidR="00651B5B" w:rsidRPr="003677EA">
        <w:rPr>
          <w:rFonts w:ascii="Bookman Old Style" w:hAnsi="Bookman Old Style"/>
          <w:sz w:val="24"/>
          <w:szCs w:val="24"/>
        </w:rPr>
        <w:t xml:space="preserve"> Α</w:t>
      </w:r>
      <w:r w:rsidR="006F361F" w:rsidRPr="003677EA">
        <w:rPr>
          <w:rFonts w:ascii="Bookman Old Style" w:hAnsi="Bookman Old Style"/>
          <w:sz w:val="24"/>
          <w:szCs w:val="24"/>
        </w:rPr>
        <w:t xml:space="preserve">λλά όταν θα </w:t>
      </w:r>
      <w:r w:rsidR="00C5795F">
        <w:rPr>
          <w:rFonts w:ascii="Bookman Old Style" w:hAnsi="Bookman Old Style"/>
          <w:sz w:val="24"/>
          <w:szCs w:val="24"/>
        </w:rPr>
        <w:t xml:space="preserve">βασίζεται </w:t>
      </w:r>
      <w:proofErr w:type="spellStart"/>
      <w:r w:rsidR="00C5795F">
        <w:rPr>
          <w:rFonts w:ascii="Bookman Old Style" w:hAnsi="Bookman Old Style"/>
          <w:sz w:val="24"/>
          <w:szCs w:val="24"/>
        </w:rPr>
        <w:t>οργανωτικώς</w:t>
      </w:r>
      <w:proofErr w:type="spellEnd"/>
      <w:r w:rsidR="00C5795F">
        <w:rPr>
          <w:rFonts w:ascii="Bookman Old Style" w:hAnsi="Bookman Old Style"/>
          <w:sz w:val="24"/>
          <w:szCs w:val="24"/>
        </w:rPr>
        <w:t xml:space="preserve"> και </w:t>
      </w:r>
      <w:r w:rsidR="006F361F" w:rsidRPr="003677EA">
        <w:rPr>
          <w:rFonts w:ascii="Bookman Old Style" w:hAnsi="Bookman Old Style"/>
          <w:sz w:val="24"/>
          <w:szCs w:val="24"/>
        </w:rPr>
        <w:t xml:space="preserve">επιχειρησιακώς </w:t>
      </w:r>
      <w:r w:rsidR="00C5795F">
        <w:rPr>
          <w:rFonts w:ascii="Bookman Old Style" w:hAnsi="Bookman Old Style"/>
          <w:sz w:val="24"/>
          <w:szCs w:val="24"/>
        </w:rPr>
        <w:t>σε</w:t>
      </w:r>
      <w:r w:rsidR="006F361F" w:rsidRPr="003677EA">
        <w:rPr>
          <w:rFonts w:ascii="Bookman Old Style" w:hAnsi="Bookman Old Style"/>
          <w:sz w:val="24"/>
          <w:szCs w:val="24"/>
        </w:rPr>
        <w:t xml:space="preserve"> μ</w:t>
      </w:r>
      <w:r w:rsidR="008931BF">
        <w:rPr>
          <w:rFonts w:ascii="Bookman Old Style" w:hAnsi="Bookman Old Style"/>
          <w:sz w:val="24"/>
          <w:szCs w:val="24"/>
        </w:rPr>
        <w:t>ί</w:t>
      </w:r>
      <w:r w:rsidR="006F361F" w:rsidRPr="003677EA">
        <w:rPr>
          <w:rFonts w:ascii="Bookman Old Style" w:hAnsi="Bookman Old Style"/>
          <w:sz w:val="24"/>
          <w:szCs w:val="24"/>
        </w:rPr>
        <w:t>α ολοκληρωμένη μορφή «</w:t>
      </w:r>
      <w:proofErr w:type="spellStart"/>
      <w:r w:rsidR="006F361F" w:rsidRPr="003677EA">
        <w:rPr>
          <w:rFonts w:ascii="Bookman Old Style" w:hAnsi="Bookman Old Style"/>
          <w:i/>
          <w:sz w:val="24"/>
          <w:szCs w:val="24"/>
        </w:rPr>
        <w:t>Ευρωστρατού</w:t>
      </w:r>
      <w:proofErr w:type="spellEnd"/>
      <w:r w:rsidR="006F361F" w:rsidRPr="003677EA">
        <w:rPr>
          <w:rFonts w:ascii="Bookman Old Style" w:hAnsi="Bookman Old Style"/>
          <w:i/>
          <w:sz w:val="24"/>
          <w:szCs w:val="24"/>
        </w:rPr>
        <w:t>»</w:t>
      </w:r>
      <w:r w:rsidR="006F361F" w:rsidRPr="003677EA">
        <w:rPr>
          <w:rFonts w:ascii="Bookman Old Style" w:hAnsi="Bookman Old Style"/>
          <w:sz w:val="24"/>
          <w:szCs w:val="24"/>
        </w:rPr>
        <w:t>,</w:t>
      </w:r>
      <w:r w:rsidR="00651B5B" w:rsidRPr="003677EA">
        <w:rPr>
          <w:rFonts w:ascii="Bookman Old Style" w:hAnsi="Bookman Old Style"/>
          <w:sz w:val="24"/>
          <w:szCs w:val="24"/>
        </w:rPr>
        <w:t xml:space="preserve"> δηλαδή</w:t>
      </w:r>
      <w:r w:rsidR="006F361F" w:rsidRPr="003677EA">
        <w:rPr>
          <w:rFonts w:ascii="Bookman Old Style" w:hAnsi="Bookman Old Style"/>
          <w:sz w:val="24"/>
          <w:szCs w:val="24"/>
        </w:rPr>
        <w:t xml:space="preserve"> μ</w:t>
      </w:r>
      <w:r w:rsidR="008931BF">
        <w:rPr>
          <w:rFonts w:ascii="Bookman Old Style" w:hAnsi="Bookman Old Style"/>
          <w:sz w:val="24"/>
          <w:szCs w:val="24"/>
        </w:rPr>
        <w:t>ί</w:t>
      </w:r>
      <w:r w:rsidR="006F361F" w:rsidRPr="003677EA">
        <w:rPr>
          <w:rFonts w:ascii="Bookman Old Style" w:hAnsi="Bookman Old Style"/>
          <w:sz w:val="24"/>
          <w:szCs w:val="24"/>
        </w:rPr>
        <w:t xml:space="preserve">α ολοκληρωμένη μορφή Ένοπλων Δυνάμεων της </w:t>
      </w:r>
      <w:r w:rsidR="00C5795F">
        <w:rPr>
          <w:rFonts w:ascii="Bookman Old Style" w:hAnsi="Bookman Old Style"/>
          <w:sz w:val="24"/>
          <w:szCs w:val="24"/>
        </w:rPr>
        <w:t xml:space="preserve">ίδιας της </w:t>
      </w:r>
      <w:r w:rsidR="006F361F" w:rsidRPr="003677EA">
        <w:rPr>
          <w:rFonts w:ascii="Bookman Old Style" w:hAnsi="Bookman Old Style"/>
          <w:sz w:val="24"/>
          <w:szCs w:val="24"/>
        </w:rPr>
        <w:t xml:space="preserve">Ευρωπαϊκής Ένωσης.  </w:t>
      </w:r>
      <w:proofErr w:type="spellStart"/>
      <w:r w:rsidR="006F361F" w:rsidRPr="003677EA">
        <w:rPr>
          <w:rFonts w:ascii="Bookman Old Style" w:hAnsi="Bookman Old Style"/>
          <w:sz w:val="24"/>
          <w:szCs w:val="24"/>
        </w:rPr>
        <w:t>Πολλώ</w:t>
      </w:r>
      <w:proofErr w:type="spellEnd"/>
      <w:r w:rsidR="006F361F" w:rsidRPr="003677EA">
        <w:rPr>
          <w:rFonts w:ascii="Bookman Old Style" w:hAnsi="Bookman Old Style"/>
          <w:sz w:val="24"/>
          <w:szCs w:val="24"/>
        </w:rPr>
        <w:t xml:space="preserve"> μάλλον </w:t>
      </w:r>
      <w:r w:rsidR="00D4027C">
        <w:rPr>
          <w:rFonts w:ascii="Bookman Old Style" w:hAnsi="Bookman Old Style"/>
          <w:sz w:val="24"/>
          <w:szCs w:val="24"/>
        </w:rPr>
        <w:t>αφού</w:t>
      </w:r>
      <w:r w:rsidR="00651B5B" w:rsidRPr="003677EA">
        <w:rPr>
          <w:rFonts w:ascii="Bookman Old Style" w:hAnsi="Bookman Old Style"/>
          <w:sz w:val="24"/>
          <w:szCs w:val="24"/>
        </w:rPr>
        <w:t>,</w:t>
      </w:r>
      <w:r w:rsidR="006F361F" w:rsidRPr="003677EA">
        <w:rPr>
          <w:rFonts w:ascii="Bookman Old Style" w:hAnsi="Bookman Old Style"/>
          <w:sz w:val="24"/>
          <w:szCs w:val="24"/>
        </w:rPr>
        <w:t xml:space="preserve"> κατά την ερμηνεία των διατάξεων του άρθρου 51 του Καταστατικού Χάρτη του </w:t>
      </w:r>
      <w:r w:rsidR="00043DF8" w:rsidRPr="003677EA">
        <w:rPr>
          <w:rFonts w:ascii="Bookman Old Style" w:hAnsi="Bookman Old Style"/>
          <w:sz w:val="24"/>
          <w:szCs w:val="24"/>
        </w:rPr>
        <w:t>ΟΗΕ</w:t>
      </w:r>
      <w:r w:rsidR="006F361F" w:rsidRPr="003677EA">
        <w:rPr>
          <w:rFonts w:ascii="Bookman Old Style" w:hAnsi="Bookman Old Style"/>
          <w:sz w:val="24"/>
          <w:szCs w:val="24"/>
        </w:rPr>
        <w:t xml:space="preserve"> -που κατά τις </w:t>
      </w:r>
      <w:proofErr w:type="spellStart"/>
      <w:r w:rsidR="006F361F" w:rsidRPr="003677EA">
        <w:rPr>
          <w:rFonts w:ascii="Bookman Old Style" w:hAnsi="Bookman Old Style"/>
          <w:sz w:val="24"/>
          <w:szCs w:val="24"/>
        </w:rPr>
        <w:t>προ</w:t>
      </w:r>
      <w:r w:rsidR="00C5795F">
        <w:rPr>
          <w:rFonts w:ascii="Bookman Old Style" w:hAnsi="Bookman Old Style"/>
          <w:sz w:val="24"/>
          <w:szCs w:val="24"/>
        </w:rPr>
        <w:t>εκτεθείσες</w:t>
      </w:r>
      <w:proofErr w:type="spellEnd"/>
      <w:r w:rsidR="006F361F" w:rsidRPr="003677EA">
        <w:rPr>
          <w:rFonts w:ascii="Bookman Old Style" w:hAnsi="Bookman Old Style"/>
          <w:sz w:val="24"/>
          <w:szCs w:val="24"/>
        </w:rPr>
        <w:t xml:space="preserve"> διατάξεις του άρθρου 42 παρ.7 της </w:t>
      </w:r>
      <w:r w:rsidR="004C1B89" w:rsidRPr="003677EA">
        <w:rPr>
          <w:rFonts w:ascii="Bookman Old Style" w:hAnsi="Bookman Old Style"/>
          <w:sz w:val="24"/>
          <w:szCs w:val="24"/>
        </w:rPr>
        <w:t>ΣΕΕ</w:t>
      </w:r>
      <w:r w:rsidR="006F361F" w:rsidRPr="003677EA">
        <w:rPr>
          <w:rFonts w:ascii="Bookman Old Style" w:hAnsi="Bookman Old Style"/>
          <w:sz w:val="24"/>
          <w:szCs w:val="24"/>
        </w:rPr>
        <w:t xml:space="preserve"> αποτελούν πλέον </w:t>
      </w:r>
      <w:r w:rsidR="00C5795F">
        <w:rPr>
          <w:rFonts w:ascii="Bookman Old Style" w:hAnsi="Bookman Old Style"/>
          <w:sz w:val="24"/>
          <w:szCs w:val="24"/>
        </w:rPr>
        <w:t xml:space="preserve">και </w:t>
      </w:r>
      <w:r w:rsidR="006F361F" w:rsidRPr="003677EA">
        <w:rPr>
          <w:rFonts w:ascii="Bookman Old Style" w:hAnsi="Bookman Old Style"/>
          <w:sz w:val="24"/>
          <w:szCs w:val="24"/>
        </w:rPr>
        <w:t xml:space="preserve">μέρος του Ευρωπαϊκού Κεκτημένου -γίνεται δεκτό, ιδίως μετά το 2000, από </w:t>
      </w:r>
      <w:r w:rsidR="00C5795F">
        <w:rPr>
          <w:rFonts w:ascii="Bookman Old Style" w:hAnsi="Bookman Old Style"/>
          <w:sz w:val="24"/>
          <w:szCs w:val="24"/>
        </w:rPr>
        <w:t>τον Γενικό Γραμματέα</w:t>
      </w:r>
      <w:r w:rsidR="006F361F" w:rsidRPr="003677EA">
        <w:rPr>
          <w:rFonts w:ascii="Bookman Old Style" w:hAnsi="Bookman Old Style"/>
          <w:sz w:val="24"/>
          <w:szCs w:val="24"/>
        </w:rPr>
        <w:t xml:space="preserve"> του </w:t>
      </w:r>
      <w:r w:rsidR="004C1B89" w:rsidRPr="003677EA">
        <w:rPr>
          <w:rFonts w:ascii="Bookman Old Style" w:hAnsi="Bookman Old Style"/>
          <w:sz w:val="24"/>
          <w:szCs w:val="24"/>
        </w:rPr>
        <w:t xml:space="preserve">ΟΗΕ </w:t>
      </w:r>
      <w:r w:rsidR="0097669B">
        <w:rPr>
          <w:rFonts w:ascii="Bookman Old Style" w:hAnsi="Bookman Old Style"/>
          <w:sz w:val="24"/>
          <w:szCs w:val="24"/>
        </w:rPr>
        <w:t xml:space="preserve">και </w:t>
      </w:r>
      <w:r w:rsidR="006F361F" w:rsidRPr="003677EA">
        <w:rPr>
          <w:rFonts w:ascii="Bookman Old Style" w:hAnsi="Bookman Old Style"/>
          <w:sz w:val="24"/>
          <w:szCs w:val="24"/>
        </w:rPr>
        <w:t xml:space="preserve">ότι η ρήτρα συνδρομής για την αμοιβαία αμυντική σύμπραξη μπορεί να ενεργοποιείται όχι μόνον όταν ένα Κράτος-Μέλος </w:t>
      </w:r>
      <w:r w:rsidR="0097669B">
        <w:rPr>
          <w:rFonts w:ascii="Bookman Old Style" w:hAnsi="Bookman Old Style"/>
          <w:sz w:val="24"/>
          <w:szCs w:val="24"/>
        </w:rPr>
        <w:t>πλήττεται</w:t>
      </w:r>
      <w:r w:rsidR="00F011F9" w:rsidRPr="003677EA">
        <w:rPr>
          <w:rFonts w:ascii="Bookman Old Style" w:hAnsi="Bookman Old Style"/>
          <w:sz w:val="24"/>
          <w:szCs w:val="24"/>
        </w:rPr>
        <w:t>,</w:t>
      </w:r>
      <w:r w:rsidR="006F361F" w:rsidRPr="003677EA">
        <w:rPr>
          <w:rFonts w:ascii="Bookman Old Style" w:hAnsi="Bookman Old Style"/>
          <w:sz w:val="24"/>
          <w:szCs w:val="24"/>
        </w:rPr>
        <w:t xml:space="preserve"> κατά κυριολεξία</w:t>
      </w:r>
      <w:r w:rsidR="00F011F9" w:rsidRPr="003677EA">
        <w:rPr>
          <w:rFonts w:ascii="Bookman Old Style" w:hAnsi="Bookman Old Style"/>
          <w:sz w:val="24"/>
          <w:szCs w:val="24"/>
        </w:rPr>
        <w:t>,</w:t>
      </w:r>
      <w:r w:rsidR="006F361F" w:rsidRPr="003677EA">
        <w:rPr>
          <w:rFonts w:ascii="Bookman Old Style" w:hAnsi="Bookman Old Style"/>
          <w:sz w:val="24"/>
          <w:szCs w:val="24"/>
        </w:rPr>
        <w:t xml:space="preserve"> </w:t>
      </w:r>
      <w:r w:rsidR="0097669B">
        <w:rPr>
          <w:rFonts w:ascii="Bookman Old Style" w:hAnsi="Bookman Old Style"/>
          <w:sz w:val="24"/>
          <w:szCs w:val="24"/>
        </w:rPr>
        <w:t xml:space="preserve">από </w:t>
      </w:r>
      <w:r w:rsidR="006F361F" w:rsidRPr="003677EA">
        <w:rPr>
          <w:rFonts w:ascii="Bookman Old Style" w:hAnsi="Bookman Old Style"/>
          <w:sz w:val="24"/>
          <w:szCs w:val="24"/>
        </w:rPr>
        <w:t>ένοπλη επίθεση στο έδαφός του</w:t>
      </w:r>
      <w:r w:rsidR="00F011F9" w:rsidRPr="003677EA">
        <w:rPr>
          <w:rFonts w:ascii="Bookman Old Style" w:hAnsi="Bookman Old Style"/>
          <w:sz w:val="24"/>
          <w:szCs w:val="24"/>
        </w:rPr>
        <w:t>.</w:t>
      </w:r>
      <w:r w:rsidR="006F361F" w:rsidRPr="003677EA">
        <w:rPr>
          <w:rFonts w:ascii="Bookman Old Style" w:hAnsi="Bookman Old Style"/>
          <w:sz w:val="24"/>
          <w:szCs w:val="24"/>
        </w:rPr>
        <w:t xml:space="preserve"> </w:t>
      </w:r>
      <w:r w:rsidR="00F011F9" w:rsidRPr="003677EA">
        <w:rPr>
          <w:rFonts w:ascii="Bookman Old Style" w:hAnsi="Bookman Old Style"/>
          <w:sz w:val="24"/>
          <w:szCs w:val="24"/>
        </w:rPr>
        <w:t>Α</w:t>
      </w:r>
      <w:r w:rsidR="006F361F" w:rsidRPr="003677EA">
        <w:rPr>
          <w:rFonts w:ascii="Bookman Old Style" w:hAnsi="Bookman Old Style"/>
          <w:sz w:val="24"/>
          <w:szCs w:val="24"/>
        </w:rPr>
        <w:t xml:space="preserve">λλά και όταν </w:t>
      </w:r>
      <w:proofErr w:type="spellStart"/>
      <w:r w:rsidR="00C5795F">
        <w:rPr>
          <w:rFonts w:ascii="Bookman Old Style" w:hAnsi="Bookman Old Style"/>
          <w:sz w:val="24"/>
          <w:szCs w:val="24"/>
        </w:rPr>
        <w:t>στοιχειοθετούνται</w:t>
      </w:r>
      <w:proofErr w:type="spellEnd"/>
      <w:r w:rsidR="00C5795F">
        <w:rPr>
          <w:rFonts w:ascii="Bookman Old Style" w:hAnsi="Bookman Old Style"/>
          <w:sz w:val="24"/>
          <w:szCs w:val="24"/>
        </w:rPr>
        <w:t xml:space="preserve"> συνθήκες</w:t>
      </w:r>
      <w:r w:rsidR="006F361F" w:rsidRPr="003677EA">
        <w:rPr>
          <w:rFonts w:ascii="Bookman Old Style" w:hAnsi="Bookman Old Style"/>
          <w:sz w:val="24"/>
          <w:szCs w:val="24"/>
        </w:rPr>
        <w:t xml:space="preserve"> απειλής χρήσης βίας ή </w:t>
      </w:r>
      <w:r w:rsidR="00C5795F">
        <w:rPr>
          <w:rFonts w:ascii="Bookman Old Style" w:hAnsi="Bookman Old Style"/>
          <w:sz w:val="24"/>
          <w:szCs w:val="24"/>
        </w:rPr>
        <w:t xml:space="preserve">έστω </w:t>
      </w:r>
      <w:r w:rsidR="006F361F" w:rsidRPr="003677EA">
        <w:rPr>
          <w:rFonts w:ascii="Bookman Old Style" w:hAnsi="Bookman Old Style"/>
          <w:sz w:val="24"/>
          <w:szCs w:val="24"/>
        </w:rPr>
        <w:t>και επικείμενης απειλής, τις οποίες προκαλεί τρίτο κράτος με συμπεριφορά του που παραβιάζει</w:t>
      </w:r>
      <w:r w:rsidR="00F011F9" w:rsidRPr="003677EA">
        <w:rPr>
          <w:rFonts w:ascii="Bookman Old Style" w:hAnsi="Bookman Old Style"/>
          <w:sz w:val="24"/>
          <w:szCs w:val="24"/>
        </w:rPr>
        <w:t xml:space="preserve"> καταδήλως</w:t>
      </w:r>
      <w:r w:rsidR="006F361F" w:rsidRPr="003677EA">
        <w:rPr>
          <w:rFonts w:ascii="Bookman Old Style" w:hAnsi="Bookman Old Style"/>
          <w:sz w:val="24"/>
          <w:szCs w:val="24"/>
        </w:rPr>
        <w:t xml:space="preserve"> τις διατάξεις του Διεθνούς Δικαίου.</w:t>
      </w:r>
    </w:p>
    <w:p w14:paraId="1F4C7EAA" w14:textId="5BCECE35" w:rsidR="00C72806" w:rsidRPr="003677EA" w:rsidRDefault="003677EA" w:rsidP="003677EA">
      <w:pPr>
        <w:spacing w:before="240" w:line="360" w:lineRule="auto"/>
        <w:ind w:left="284" w:hanging="284"/>
        <w:jc w:val="both"/>
        <w:rPr>
          <w:rFonts w:ascii="Bookman Old Style" w:hAnsi="Bookman Old Style"/>
          <w:sz w:val="24"/>
          <w:szCs w:val="24"/>
        </w:rPr>
      </w:pPr>
      <w:r>
        <w:rPr>
          <w:rFonts w:ascii="Bookman Old Style" w:hAnsi="Bookman Old Style"/>
          <w:b/>
          <w:sz w:val="24"/>
          <w:szCs w:val="24"/>
        </w:rPr>
        <w:t>ΙΙ</w:t>
      </w:r>
      <w:r w:rsidR="00C72806" w:rsidRPr="003677EA">
        <w:rPr>
          <w:rFonts w:ascii="Bookman Old Style" w:hAnsi="Bookman Old Style"/>
          <w:b/>
          <w:sz w:val="24"/>
          <w:szCs w:val="24"/>
        </w:rPr>
        <w:t xml:space="preserve">. </w:t>
      </w:r>
      <w:r w:rsidR="00111F16">
        <w:rPr>
          <w:rFonts w:ascii="Bookman Old Style" w:hAnsi="Bookman Old Style"/>
          <w:b/>
          <w:sz w:val="24"/>
          <w:szCs w:val="24"/>
        </w:rPr>
        <w:t xml:space="preserve">Η </w:t>
      </w:r>
      <w:r w:rsidR="00C72806" w:rsidRPr="003677EA">
        <w:rPr>
          <w:rFonts w:ascii="Bookman Old Style" w:hAnsi="Bookman Old Style"/>
          <w:b/>
          <w:sz w:val="24"/>
          <w:szCs w:val="24"/>
        </w:rPr>
        <w:t>ΚΕΠΠΑ</w:t>
      </w:r>
      <w:r w:rsidR="00111F16">
        <w:rPr>
          <w:rFonts w:ascii="Bookman Old Style" w:hAnsi="Bookman Old Style"/>
          <w:b/>
          <w:sz w:val="24"/>
          <w:szCs w:val="24"/>
        </w:rPr>
        <w:t xml:space="preserve"> σ</w:t>
      </w:r>
      <w:r w:rsidR="00C72806" w:rsidRPr="003677EA">
        <w:rPr>
          <w:rFonts w:ascii="Bookman Old Style" w:hAnsi="Bookman Old Style"/>
          <w:b/>
          <w:sz w:val="24"/>
          <w:szCs w:val="24"/>
        </w:rPr>
        <w:t>τον αστερισμό της θεσμικής και πολιτικής «</w:t>
      </w:r>
      <w:r w:rsidR="00C72806" w:rsidRPr="003677EA">
        <w:rPr>
          <w:rFonts w:ascii="Bookman Old Style" w:hAnsi="Bookman Old Style"/>
          <w:b/>
          <w:i/>
          <w:sz w:val="24"/>
          <w:szCs w:val="24"/>
        </w:rPr>
        <w:t>ατροφίας»</w:t>
      </w:r>
    </w:p>
    <w:p w14:paraId="54A3F8C7" w14:textId="5A943D6A" w:rsidR="00C72806" w:rsidRDefault="00A66CFE" w:rsidP="003677EA">
      <w:pPr>
        <w:spacing w:before="240" w:line="360" w:lineRule="auto"/>
        <w:ind w:left="284"/>
        <w:jc w:val="both"/>
        <w:rPr>
          <w:rFonts w:ascii="Bookman Old Style" w:hAnsi="Bookman Old Style"/>
          <w:sz w:val="24"/>
          <w:szCs w:val="24"/>
        </w:rPr>
      </w:pPr>
      <w:r>
        <w:rPr>
          <w:rFonts w:ascii="Bookman Old Style" w:hAnsi="Bookman Old Style"/>
          <w:sz w:val="24"/>
          <w:szCs w:val="24"/>
        </w:rPr>
        <w:t xml:space="preserve">Όμως, και παρά την </w:t>
      </w:r>
      <w:proofErr w:type="spellStart"/>
      <w:r>
        <w:rPr>
          <w:rFonts w:ascii="Bookman Old Style" w:hAnsi="Bookman Old Style"/>
          <w:sz w:val="24"/>
          <w:szCs w:val="24"/>
        </w:rPr>
        <w:t>αδιάστικτη</w:t>
      </w:r>
      <w:proofErr w:type="spellEnd"/>
      <w:r>
        <w:rPr>
          <w:rFonts w:ascii="Bookman Old Style" w:hAnsi="Bookman Old Style"/>
          <w:sz w:val="24"/>
          <w:szCs w:val="24"/>
        </w:rPr>
        <w:t xml:space="preserve"> διατύπωση των διατάξεων των </w:t>
      </w:r>
      <w:r w:rsidR="00414227">
        <w:rPr>
          <w:rFonts w:ascii="Bookman Old Style" w:hAnsi="Bookman Old Style"/>
          <w:sz w:val="24"/>
          <w:szCs w:val="24"/>
        </w:rPr>
        <w:t>προμνημονευόμενων</w:t>
      </w:r>
      <w:r>
        <w:rPr>
          <w:rFonts w:ascii="Bookman Old Style" w:hAnsi="Bookman Old Style"/>
          <w:sz w:val="24"/>
          <w:szCs w:val="24"/>
        </w:rPr>
        <w:t xml:space="preserve"> άρθρων 21 </w:t>
      </w:r>
      <w:proofErr w:type="spellStart"/>
      <w:r>
        <w:rPr>
          <w:rFonts w:ascii="Bookman Old Style" w:hAnsi="Bookman Old Style"/>
          <w:sz w:val="24"/>
          <w:szCs w:val="24"/>
        </w:rPr>
        <w:t>επ</w:t>
      </w:r>
      <w:proofErr w:type="spellEnd"/>
      <w:r>
        <w:rPr>
          <w:rFonts w:ascii="Bookman Old Style" w:hAnsi="Bookman Old Style"/>
          <w:sz w:val="24"/>
          <w:szCs w:val="24"/>
        </w:rPr>
        <w:t>. της ΣΕΕ, ι</w:t>
      </w:r>
      <w:r w:rsidR="00C72806">
        <w:rPr>
          <w:rFonts w:ascii="Bookman Old Style" w:hAnsi="Bookman Old Style"/>
          <w:sz w:val="24"/>
          <w:szCs w:val="24"/>
        </w:rPr>
        <w:t>δίως από τότε που δημιουργήθηκε και άρχισε να λειτουργεί πλήρως το όλο πλαίσιο, θεσμικό και οικονομικό, της Ευρωζώνης</w:t>
      </w:r>
      <w:r>
        <w:rPr>
          <w:rFonts w:ascii="Bookman Old Style" w:hAnsi="Bookman Old Style"/>
          <w:sz w:val="24"/>
          <w:szCs w:val="24"/>
        </w:rPr>
        <w:t xml:space="preserve"> -</w:t>
      </w:r>
      <w:r w:rsidR="00C72806">
        <w:rPr>
          <w:rFonts w:ascii="Bookman Old Style" w:hAnsi="Bookman Old Style"/>
          <w:sz w:val="24"/>
          <w:szCs w:val="24"/>
        </w:rPr>
        <w:t xml:space="preserve">όταν δηλαδή το ενδιαφέρον των Ευρωπαϊκών Θεσμών στράφηκε, κατά </w:t>
      </w:r>
      <w:r w:rsidR="000A5A47">
        <w:rPr>
          <w:rFonts w:ascii="Bookman Old Style" w:hAnsi="Bookman Old Style"/>
          <w:sz w:val="24"/>
          <w:szCs w:val="24"/>
        </w:rPr>
        <w:t xml:space="preserve">γενικώς παραδεδεγμένη </w:t>
      </w:r>
      <w:r w:rsidR="00C72806">
        <w:rPr>
          <w:rFonts w:ascii="Bookman Old Style" w:hAnsi="Bookman Old Style"/>
          <w:sz w:val="24"/>
          <w:szCs w:val="24"/>
        </w:rPr>
        <w:t xml:space="preserve"> προτεραιότητα, σε αυτή την οπωσδήποτε θεμελιώδη πλευρά της όλης πολιτικής της Ευρωπαϊκής Ένωσης</w:t>
      </w:r>
      <w:r>
        <w:rPr>
          <w:rFonts w:ascii="Bookman Old Style" w:hAnsi="Bookman Old Style"/>
          <w:sz w:val="24"/>
          <w:szCs w:val="24"/>
        </w:rPr>
        <w:t xml:space="preserve">- </w:t>
      </w:r>
      <w:r w:rsidR="00C72806">
        <w:rPr>
          <w:rFonts w:ascii="Bookman Old Style" w:hAnsi="Bookman Old Style"/>
          <w:sz w:val="24"/>
          <w:szCs w:val="24"/>
        </w:rPr>
        <w:t xml:space="preserve"> </w:t>
      </w:r>
      <w:proofErr w:type="spellStart"/>
      <w:r w:rsidR="00C72806" w:rsidRPr="00A66CFE">
        <w:rPr>
          <w:rFonts w:ascii="Bookman Old Style" w:hAnsi="Bookman Old Style"/>
          <w:iCs/>
          <w:sz w:val="24"/>
          <w:szCs w:val="24"/>
        </w:rPr>
        <w:t>ατόνισαν</w:t>
      </w:r>
      <w:proofErr w:type="spellEnd"/>
      <w:r w:rsidR="00C72806">
        <w:rPr>
          <w:rFonts w:ascii="Bookman Old Style" w:hAnsi="Bookman Old Style"/>
          <w:sz w:val="24"/>
          <w:szCs w:val="24"/>
        </w:rPr>
        <w:t xml:space="preserve"> σημαντικοί </w:t>
      </w:r>
      <w:r w:rsidR="00C72806" w:rsidRPr="00A66CFE">
        <w:rPr>
          <w:rFonts w:ascii="Bookman Old Style" w:hAnsi="Bookman Old Style"/>
          <w:iCs/>
          <w:sz w:val="24"/>
          <w:szCs w:val="24"/>
        </w:rPr>
        <w:t>αρμοί</w:t>
      </w:r>
      <w:r w:rsidR="00C72806">
        <w:rPr>
          <w:rFonts w:ascii="Bookman Old Style" w:hAnsi="Bookman Old Style"/>
          <w:sz w:val="24"/>
          <w:szCs w:val="24"/>
        </w:rPr>
        <w:t xml:space="preserve"> της </w:t>
      </w:r>
      <w:r w:rsidR="0064284E">
        <w:rPr>
          <w:rFonts w:ascii="Bookman Old Style" w:hAnsi="Bookman Old Style"/>
          <w:sz w:val="24"/>
          <w:szCs w:val="24"/>
        </w:rPr>
        <w:t>υπό την ευρεία του όρου έννοια</w:t>
      </w:r>
      <w:r w:rsidR="00C72806">
        <w:rPr>
          <w:rFonts w:ascii="Bookman Old Style" w:hAnsi="Bookman Old Style"/>
          <w:sz w:val="24"/>
          <w:szCs w:val="24"/>
        </w:rPr>
        <w:t xml:space="preserve"> Ευρωπαϊκής Ενοποίησης και Ευρωπαϊκής Ολοκλήρωσης.  Μεταξύ αυτών και ο </w:t>
      </w:r>
      <w:r w:rsidR="00C72806" w:rsidRPr="00A66CFE">
        <w:rPr>
          <w:rFonts w:ascii="Bookman Old Style" w:hAnsi="Bookman Old Style"/>
          <w:iCs/>
          <w:sz w:val="24"/>
          <w:szCs w:val="24"/>
        </w:rPr>
        <w:t>αρμός</w:t>
      </w:r>
      <w:r w:rsidR="00C72806">
        <w:rPr>
          <w:rFonts w:ascii="Bookman Old Style" w:hAnsi="Bookman Old Style"/>
          <w:sz w:val="24"/>
          <w:szCs w:val="24"/>
        </w:rPr>
        <w:t xml:space="preserve"> της ΚΕΠΠΑ, κατά το γράμμα και το πνεύμα των </w:t>
      </w:r>
      <w:r w:rsidR="00111F16">
        <w:rPr>
          <w:rFonts w:ascii="Bookman Old Style" w:hAnsi="Bookman Old Style"/>
          <w:sz w:val="24"/>
          <w:szCs w:val="24"/>
        </w:rPr>
        <w:t xml:space="preserve">κατά </w:t>
      </w:r>
      <w:proofErr w:type="spellStart"/>
      <w:r w:rsidR="00111F16">
        <w:rPr>
          <w:rFonts w:ascii="Bookman Old Style" w:hAnsi="Bookman Old Style"/>
          <w:sz w:val="24"/>
          <w:szCs w:val="24"/>
        </w:rPr>
        <w:t>τ’ανωτέρω</w:t>
      </w:r>
      <w:proofErr w:type="spellEnd"/>
      <w:r w:rsidR="00111F16">
        <w:rPr>
          <w:rFonts w:ascii="Bookman Old Style" w:hAnsi="Bookman Old Style"/>
          <w:sz w:val="24"/>
          <w:szCs w:val="24"/>
        </w:rPr>
        <w:t xml:space="preserve"> </w:t>
      </w:r>
      <w:r w:rsidR="00C72806">
        <w:rPr>
          <w:rFonts w:ascii="Bookman Old Style" w:hAnsi="Bookman Old Style"/>
          <w:sz w:val="24"/>
          <w:szCs w:val="24"/>
        </w:rPr>
        <w:t xml:space="preserve">διατάξεων της </w:t>
      </w:r>
      <w:r w:rsidR="00C3413B">
        <w:rPr>
          <w:rFonts w:ascii="Bookman Old Style" w:hAnsi="Bookman Old Style"/>
          <w:sz w:val="24"/>
          <w:szCs w:val="24"/>
        </w:rPr>
        <w:t>ΣΕΕ.</w:t>
      </w:r>
    </w:p>
    <w:p w14:paraId="7A4099BC" w14:textId="77777777" w:rsidR="00582BA2" w:rsidRDefault="003677EA" w:rsidP="00582BA2">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Α. </w:t>
      </w:r>
      <w:r w:rsidR="00D4027C">
        <w:rPr>
          <w:rFonts w:ascii="Bookman Old Style" w:hAnsi="Bookman Old Style"/>
          <w:b/>
          <w:sz w:val="24"/>
          <w:szCs w:val="24"/>
        </w:rPr>
        <w:t>Η διαχρονική οπισθοδρόμηση</w:t>
      </w:r>
    </w:p>
    <w:p w14:paraId="7133ABB3" w14:textId="46AD7E83" w:rsidR="003677EA" w:rsidRPr="00582BA2" w:rsidRDefault="0064284E" w:rsidP="00582BA2">
      <w:pPr>
        <w:spacing w:before="240" w:line="360" w:lineRule="auto"/>
        <w:ind w:left="567"/>
        <w:jc w:val="both"/>
        <w:rPr>
          <w:rFonts w:ascii="Bookman Old Style" w:hAnsi="Bookman Old Style"/>
          <w:b/>
          <w:sz w:val="24"/>
          <w:szCs w:val="24"/>
        </w:rPr>
      </w:pPr>
      <w:r>
        <w:rPr>
          <w:rFonts w:ascii="Bookman Old Style" w:hAnsi="Bookman Old Style"/>
          <w:sz w:val="24"/>
          <w:szCs w:val="24"/>
        </w:rPr>
        <w:t>Διότι είναι γεγονός ότι</w:t>
      </w:r>
      <w:r w:rsidR="00C72806" w:rsidRPr="003677EA">
        <w:rPr>
          <w:rFonts w:ascii="Bookman Old Style" w:hAnsi="Bookman Old Style"/>
          <w:sz w:val="24"/>
          <w:szCs w:val="24"/>
        </w:rPr>
        <w:t xml:space="preserve"> έκτοτε σε </w:t>
      </w:r>
      <w:r>
        <w:rPr>
          <w:rFonts w:ascii="Bookman Old Style" w:hAnsi="Bookman Old Style"/>
          <w:sz w:val="24"/>
          <w:szCs w:val="24"/>
        </w:rPr>
        <w:t>ουδεμία</w:t>
      </w:r>
      <w:r w:rsidR="00C72806" w:rsidRPr="003677EA">
        <w:rPr>
          <w:rFonts w:ascii="Bookman Old Style" w:hAnsi="Bookman Old Style"/>
          <w:sz w:val="24"/>
          <w:szCs w:val="24"/>
        </w:rPr>
        <w:t xml:space="preserve"> μεγάλη διεθνή κρίση η Ευρωπαϊκή Ένωση επιδίωξε και, φυσικά, κατάφερε να εμφανισθεί </w:t>
      </w:r>
      <w:proofErr w:type="spellStart"/>
      <w:r w:rsidR="00C72806" w:rsidRPr="003677EA">
        <w:rPr>
          <w:rFonts w:ascii="Bookman Old Style" w:hAnsi="Bookman Old Style"/>
          <w:sz w:val="24"/>
          <w:szCs w:val="24"/>
        </w:rPr>
        <w:t>πειστικώς</w:t>
      </w:r>
      <w:proofErr w:type="spellEnd"/>
      <w:r w:rsidR="00C72806" w:rsidRPr="003677EA">
        <w:rPr>
          <w:rFonts w:ascii="Bookman Old Style" w:hAnsi="Bookman Old Style"/>
          <w:sz w:val="24"/>
          <w:szCs w:val="24"/>
        </w:rPr>
        <w:t xml:space="preserve"> στο διεθνές γίγνεσθαι ως υπολογίσιμη</w:t>
      </w:r>
      <w:r w:rsidR="00A66CFE">
        <w:rPr>
          <w:rFonts w:ascii="Bookman Old Style" w:hAnsi="Bookman Old Style"/>
          <w:sz w:val="24"/>
          <w:szCs w:val="24"/>
        </w:rPr>
        <w:t xml:space="preserve">, από πλευράς εξωτερικής πολιτικής και πολιτικής ασφάλειας, </w:t>
      </w:r>
      <w:r w:rsidR="00C72806" w:rsidRPr="00A66CFE">
        <w:rPr>
          <w:rFonts w:ascii="Bookman Old Style" w:hAnsi="Bookman Old Style"/>
          <w:iCs/>
          <w:sz w:val="24"/>
          <w:szCs w:val="24"/>
        </w:rPr>
        <w:t>πλανητική</w:t>
      </w:r>
      <w:r w:rsidR="00C72806" w:rsidRPr="003677EA">
        <w:rPr>
          <w:rFonts w:ascii="Bookman Old Style" w:hAnsi="Bookman Old Style"/>
          <w:i/>
          <w:sz w:val="24"/>
          <w:szCs w:val="24"/>
        </w:rPr>
        <w:t xml:space="preserve"> </w:t>
      </w:r>
      <w:r w:rsidR="00C72806" w:rsidRPr="00A66CFE">
        <w:rPr>
          <w:rFonts w:ascii="Bookman Old Style" w:hAnsi="Bookman Old Style"/>
          <w:iCs/>
          <w:sz w:val="24"/>
          <w:szCs w:val="24"/>
        </w:rPr>
        <w:t>δύναμη</w:t>
      </w:r>
      <w:r w:rsidR="00C72806" w:rsidRPr="003677EA">
        <w:rPr>
          <w:rFonts w:ascii="Bookman Old Style" w:hAnsi="Bookman Old Style"/>
          <w:sz w:val="24"/>
          <w:szCs w:val="24"/>
        </w:rPr>
        <w:t xml:space="preserve">, αξιοποιώντας τους μηχανισμούς </w:t>
      </w:r>
      <w:r w:rsidR="00C72806" w:rsidRPr="003677EA">
        <w:rPr>
          <w:rFonts w:ascii="Bookman Old Style" w:hAnsi="Bookman Old Style"/>
          <w:sz w:val="24"/>
          <w:szCs w:val="24"/>
        </w:rPr>
        <w:lastRenderedPageBreak/>
        <w:t>της ΚΕΠΠΑ</w:t>
      </w:r>
      <w:r w:rsidR="000A5A47">
        <w:rPr>
          <w:rFonts w:ascii="Bookman Old Style" w:hAnsi="Bookman Old Style"/>
          <w:sz w:val="24"/>
          <w:szCs w:val="24"/>
        </w:rPr>
        <w:t>, όπως αυτοί προβλέπονται</w:t>
      </w:r>
      <w:r w:rsidR="00111F16">
        <w:rPr>
          <w:rFonts w:ascii="Bookman Old Style" w:hAnsi="Bookman Old Style"/>
          <w:sz w:val="24"/>
          <w:szCs w:val="24"/>
        </w:rPr>
        <w:t xml:space="preserve">, και </w:t>
      </w:r>
      <w:r w:rsidR="000A5A47">
        <w:rPr>
          <w:rFonts w:ascii="Bookman Old Style" w:hAnsi="Bookman Old Style"/>
          <w:sz w:val="24"/>
          <w:szCs w:val="24"/>
        </w:rPr>
        <w:t>μάλιστα εκτενώς</w:t>
      </w:r>
      <w:r w:rsidR="00111F16">
        <w:rPr>
          <w:rFonts w:ascii="Bookman Old Style" w:hAnsi="Bookman Old Style"/>
          <w:sz w:val="24"/>
          <w:szCs w:val="24"/>
        </w:rPr>
        <w:t>, μέσα</w:t>
      </w:r>
      <w:r w:rsidR="000A5A47">
        <w:rPr>
          <w:rFonts w:ascii="Bookman Old Style" w:hAnsi="Bookman Old Style"/>
          <w:sz w:val="24"/>
          <w:szCs w:val="24"/>
        </w:rPr>
        <w:t xml:space="preserve"> στο θεσμικό πλαίσιο της Ευρωπαϊκής Έννομης Τάξης </w:t>
      </w:r>
      <w:r w:rsidR="00111F16">
        <w:rPr>
          <w:rFonts w:ascii="Bookman Old Style" w:hAnsi="Bookman Old Style"/>
          <w:sz w:val="24"/>
          <w:szCs w:val="24"/>
        </w:rPr>
        <w:t xml:space="preserve">σύμφωνα </w:t>
      </w:r>
      <w:r w:rsidR="000A5A47">
        <w:rPr>
          <w:rFonts w:ascii="Bookman Old Style" w:hAnsi="Bookman Old Style"/>
          <w:sz w:val="24"/>
          <w:szCs w:val="24"/>
        </w:rPr>
        <w:t xml:space="preserve">με τις ρυθμίσεις των άρθρων 21 </w:t>
      </w:r>
      <w:proofErr w:type="spellStart"/>
      <w:r w:rsidR="000A5A47">
        <w:rPr>
          <w:rFonts w:ascii="Bookman Old Style" w:hAnsi="Bookman Old Style"/>
          <w:sz w:val="24"/>
          <w:szCs w:val="24"/>
        </w:rPr>
        <w:t>επ</w:t>
      </w:r>
      <w:proofErr w:type="spellEnd"/>
      <w:r w:rsidR="000A5A47">
        <w:rPr>
          <w:rFonts w:ascii="Bookman Old Style" w:hAnsi="Bookman Old Style"/>
          <w:sz w:val="24"/>
          <w:szCs w:val="24"/>
        </w:rPr>
        <w:t>. της ΣΕΕ</w:t>
      </w:r>
      <w:r w:rsidR="00C72806" w:rsidRPr="003677EA">
        <w:rPr>
          <w:rFonts w:ascii="Bookman Old Style" w:hAnsi="Bookman Old Style"/>
          <w:sz w:val="24"/>
          <w:szCs w:val="24"/>
        </w:rPr>
        <w:t xml:space="preserve">. </w:t>
      </w:r>
    </w:p>
    <w:p w14:paraId="62DDD039" w14:textId="0821A5AA" w:rsidR="003677EA" w:rsidRDefault="003677EA" w:rsidP="003677EA">
      <w:pPr>
        <w:spacing w:before="240" w:line="360" w:lineRule="auto"/>
        <w:ind w:left="851" w:hanging="284"/>
        <w:jc w:val="both"/>
        <w:rPr>
          <w:rFonts w:ascii="Bookman Old Style" w:hAnsi="Bookman Old Style"/>
          <w:b/>
          <w:sz w:val="24"/>
          <w:szCs w:val="24"/>
        </w:rPr>
      </w:pPr>
      <w:r w:rsidRPr="003677EA">
        <w:rPr>
          <w:rFonts w:ascii="Bookman Old Style" w:hAnsi="Bookman Old Style"/>
          <w:b/>
          <w:sz w:val="24"/>
          <w:szCs w:val="24"/>
        </w:rPr>
        <w:t>1.</w:t>
      </w:r>
      <w:r w:rsidR="00C72806" w:rsidRPr="003677EA">
        <w:rPr>
          <w:rFonts w:ascii="Bookman Old Style" w:hAnsi="Bookman Old Style"/>
          <w:sz w:val="24"/>
          <w:szCs w:val="24"/>
        </w:rPr>
        <w:t xml:space="preserve"> </w:t>
      </w:r>
      <w:r w:rsidR="0064284E">
        <w:rPr>
          <w:rFonts w:ascii="Bookman Old Style" w:hAnsi="Bookman Old Style"/>
          <w:sz w:val="24"/>
          <w:szCs w:val="24"/>
        </w:rPr>
        <w:t>Μία τέτοια κατάσταση</w:t>
      </w:r>
      <w:r w:rsidR="00C72806" w:rsidRPr="003677EA">
        <w:rPr>
          <w:rFonts w:ascii="Bookman Old Style" w:hAnsi="Bookman Old Style"/>
          <w:sz w:val="24"/>
          <w:szCs w:val="24"/>
        </w:rPr>
        <w:t xml:space="preserve"> δεν φαινόταν να έχει τόσο μεγάλες επιπτώσεις για το κύρος του Ευρωπαϊκού Οικοδομήματος όσο οι ΗΠΑ -και, κατ’ επέκταση, το ΝΑΤΟ- αντιμετώπιζαν την Ευρωπαϊκή Ένωση ως </w:t>
      </w:r>
      <w:r w:rsidR="00C72806" w:rsidRPr="00A66CFE">
        <w:rPr>
          <w:rFonts w:ascii="Bookman Old Style" w:hAnsi="Bookman Old Style"/>
          <w:iCs/>
          <w:sz w:val="24"/>
          <w:szCs w:val="24"/>
        </w:rPr>
        <w:t>ισότιμο</w:t>
      </w:r>
      <w:r w:rsidR="00C72806" w:rsidRPr="003677EA">
        <w:rPr>
          <w:rFonts w:ascii="Bookman Old Style" w:hAnsi="Bookman Old Style"/>
          <w:i/>
          <w:sz w:val="24"/>
          <w:szCs w:val="24"/>
        </w:rPr>
        <w:t xml:space="preserve"> </w:t>
      </w:r>
      <w:r w:rsidR="00C72806" w:rsidRPr="00A66CFE">
        <w:rPr>
          <w:rFonts w:ascii="Bookman Old Style" w:hAnsi="Bookman Old Style"/>
          <w:iCs/>
          <w:sz w:val="24"/>
          <w:szCs w:val="24"/>
        </w:rPr>
        <w:t>εταίρο</w:t>
      </w:r>
      <w:r w:rsidR="00A66CFE">
        <w:rPr>
          <w:rFonts w:ascii="Bookman Old Style" w:hAnsi="Bookman Old Style"/>
          <w:iCs/>
          <w:sz w:val="24"/>
          <w:szCs w:val="24"/>
        </w:rPr>
        <w:t xml:space="preserve"> </w:t>
      </w:r>
      <w:r w:rsidR="00C72806" w:rsidRPr="00A66CFE">
        <w:rPr>
          <w:rFonts w:ascii="Bookman Old Style" w:hAnsi="Bookman Old Style"/>
          <w:iCs/>
          <w:sz w:val="24"/>
          <w:szCs w:val="24"/>
        </w:rPr>
        <w:t>στην</w:t>
      </w:r>
      <w:r w:rsidR="00C72806" w:rsidRPr="003677EA">
        <w:rPr>
          <w:rFonts w:ascii="Bookman Old Style" w:hAnsi="Bookman Old Style"/>
          <w:sz w:val="24"/>
          <w:szCs w:val="24"/>
        </w:rPr>
        <w:t xml:space="preserve"> διεθνή σκηνή, αφήνοντάς της μάλιστα το περιθώριο ν</w:t>
      </w:r>
      <w:r w:rsidR="008D441A">
        <w:rPr>
          <w:rFonts w:ascii="Bookman Old Style" w:hAnsi="Bookman Old Style"/>
          <w:sz w:val="24"/>
          <w:szCs w:val="24"/>
        </w:rPr>
        <w:t>α</w:t>
      </w:r>
      <w:r w:rsidR="00C72806" w:rsidRPr="003677EA">
        <w:rPr>
          <w:rFonts w:ascii="Bookman Old Style" w:hAnsi="Bookman Old Style"/>
          <w:sz w:val="24"/>
          <w:szCs w:val="24"/>
        </w:rPr>
        <w:t xml:space="preserve"> αναπτύσσει και την δική της πολιτική, </w:t>
      </w:r>
      <w:r w:rsidR="007F3695">
        <w:rPr>
          <w:rFonts w:ascii="Bookman Old Style" w:hAnsi="Bookman Old Style"/>
          <w:sz w:val="24"/>
          <w:szCs w:val="24"/>
        </w:rPr>
        <w:t xml:space="preserve">σύμφωνα </w:t>
      </w:r>
      <w:r w:rsidR="00C72806" w:rsidRPr="003677EA">
        <w:rPr>
          <w:rFonts w:ascii="Bookman Old Style" w:hAnsi="Bookman Old Style"/>
          <w:sz w:val="24"/>
          <w:szCs w:val="24"/>
        </w:rPr>
        <w:t xml:space="preserve">με τα δικά της γεωπολιτικά και οικονομικά συμφέροντα, έναντι Κρατών που η πέραν του Ατλαντικού υπερδύναμη θεωρούσε </w:t>
      </w:r>
      <w:r w:rsidR="007F3695">
        <w:rPr>
          <w:rFonts w:ascii="Bookman Old Style" w:hAnsi="Bookman Old Style"/>
          <w:sz w:val="24"/>
          <w:szCs w:val="24"/>
        </w:rPr>
        <w:t xml:space="preserve">κατά τις περιστάσεις </w:t>
      </w:r>
      <w:r w:rsidR="00C72806" w:rsidRPr="003677EA">
        <w:rPr>
          <w:rFonts w:ascii="Bookman Old Style" w:hAnsi="Bookman Old Style"/>
          <w:sz w:val="24"/>
          <w:szCs w:val="24"/>
        </w:rPr>
        <w:t>ως «</w:t>
      </w:r>
      <w:r w:rsidR="00C72806" w:rsidRPr="003677EA">
        <w:rPr>
          <w:rFonts w:ascii="Bookman Old Style" w:hAnsi="Bookman Old Style"/>
          <w:i/>
          <w:sz w:val="24"/>
          <w:szCs w:val="24"/>
        </w:rPr>
        <w:t>αντιπάλους»</w:t>
      </w:r>
      <w:r w:rsidR="00C72806" w:rsidRPr="003677EA">
        <w:rPr>
          <w:rFonts w:ascii="Bookman Old Style" w:hAnsi="Bookman Old Style"/>
          <w:sz w:val="24"/>
          <w:szCs w:val="24"/>
        </w:rPr>
        <w:t xml:space="preserve">.  </w:t>
      </w:r>
      <w:r w:rsidR="007F3695">
        <w:rPr>
          <w:rFonts w:ascii="Bookman Old Style" w:hAnsi="Bookman Old Style"/>
          <w:sz w:val="24"/>
          <w:szCs w:val="24"/>
        </w:rPr>
        <w:t xml:space="preserve">Ίσως δε αυτό να λειτούργησε και ως μία άκρως </w:t>
      </w:r>
      <w:r w:rsidR="0064284E">
        <w:rPr>
          <w:rFonts w:ascii="Bookman Old Style" w:hAnsi="Bookman Old Style"/>
          <w:sz w:val="24"/>
          <w:szCs w:val="24"/>
        </w:rPr>
        <w:t xml:space="preserve">αρνητική αυταπάτη </w:t>
      </w:r>
      <w:r w:rsidR="007F3695">
        <w:rPr>
          <w:rFonts w:ascii="Bookman Old Style" w:hAnsi="Bookman Old Style"/>
          <w:sz w:val="24"/>
          <w:szCs w:val="24"/>
        </w:rPr>
        <w:t>των ιθυνόντων της Ευρωπαϊκής Ένωσης σε ό,τι αφορά την προετοιμασία θέσ</w:t>
      </w:r>
      <w:r w:rsidR="0064284E">
        <w:rPr>
          <w:rFonts w:ascii="Bookman Old Style" w:hAnsi="Bookman Old Style"/>
          <w:sz w:val="24"/>
          <w:szCs w:val="24"/>
        </w:rPr>
        <w:t>η</w:t>
      </w:r>
      <w:r w:rsidR="007F3695">
        <w:rPr>
          <w:rFonts w:ascii="Bookman Old Style" w:hAnsi="Bookman Old Style"/>
          <w:sz w:val="24"/>
          <w:szCs w:val="24"/>
        </w:rPr>
        <w:t xml:space="preserve">ς σε πλήρη λειτουργία των μηχανισμών </w:t>
      </w:r>
      <w:r w:rsidR="00111F16">
        <w:rPr>
          <w:rFonts w:ascii="Bookman Old Style" w:hAnsi="Bookman Old Style"/>
          <w:sz w:val="24"/>
          <w:szCs w:val="24"/>
        </w:rPr>
        <w:t>συνολικής</w:t>
      </w:r>
      <w:r w:rsidR="007F3695">
        <w:rPr>
          <w:rFonts w:ascii="Bookman Old Style" w:hAnsi="Bookman Old Style"/>
          <w:sz w:val="24"/>
          <w:szCs w:val="24"/>
        </w:rPr>
        <w:t xml:space="preserve"> ενεργοποίησης τ</w:t>
      </w:r>
      <w:r w:rsidR="0064284E">
        <w:rPr>
          <w:rFonts w:ascii="Bookman Old Style" w:hAnsi="Bookman Old Style"/>
          <w:sz w:val="24"/>
          <w:szCs w:val="24"/>
        </w:rPr>
        <w:t>ης</w:t>
      </w:r>
      <w:r w:rsidR="007F3695">
        <w:rPr>
          <w:rFonts w:ascii="Bookman Old Style" w:hAnsi="Bookman Old Style"/>
          <w:sz w:val="24"/>
          <w:szCs w:val="24"/>
        </w:rPr>
        <w:t xml:space="preserve"> ΚΕΠΠΑ.</w:t>
      </w:r>
    </w:p>
    <w:p w14:paraId="51EB0AC7" w14:textId="006369C1" w:rsidR="00C72806" w:rsidRPr="003677EA" w:rsidRDefault="003677EA" w:rsidP="003677EA">
      <w:pPr>
        <w:spacing w:before="240" w:line="360" w:lineRule="auto"/>
        <w:ind w:left="851" w:hanging="284"/>
        <w:jc w:val="both"/>
        <w:rPr>
          <w:rFonts w:ascii="Bookman Old Style" w:hAnsi="Bookman Old Style"/>
          <w:b/>
          <w:sz w:val="24"/>
          <w:szCs w:val="24"/>
        </w:rPr>
      </w:pPr>
      <w:r w:rsidRPr="003677EA">
        <w:rPr>
          <w:rFonts w:ascii="Bookman Old Style" w:hAnsi="Bookman Old Style"/>
          <w:b/>
          <w:sz w:val="24"/>
          <w:szCs w:val="24"/>
        </w:rPr>
        <w:t>2.</w:t>
      </w:r>
      <w:r w:rsidR="00C72806" w:rsidRPr="003677EA">
        <w:rPr>
          <w:rFonts w:ascii="Bookman Old Style" w:hAnsi="Bookman Old Style"/>
          <w:b/>
          <w:sz w:val="24"/>
          <w:szCs w:val="24"/>
        </w:rPr>
        <w:t xml:space="preserve"> </w:t>
      </w:r>
      <w:r w:rsidR="00B75892">
        <w:rPr>
          <w:rFonts w:ascii="Bookman Old Style" w:hAnsi="Bookman Old Style"/>
          <w:sz w:val="24"/>
          <w:szCs w:val="24"/>
        </w:rPr>
        <w:t xml:space="preserve">Τούτο </w:t>
      </w:r>
      <w:r w:rsidR="0017286D">
        <w:rPr>
          <w:rFonts w:ascii="Bookman Old Style" w:hAnsi="Bookman Old Style"/>
          <w:sz w:val="24"/>
          <w:szCs w:val="24"/>
        </w:rPr>
        <w:t xml:space="preserve">κατέστη ορατό και σαφές </w:t>
      </w:r>
      <w:r w:rsidR="00E34199">
        <w:rPr>
          <w:rFonts w:ascii="Bookman Old Style" w:hAnsi="Bookman Old Style"/>
          <w:sz w:val="24"/>
          <w:szCs w:val="24"/>
        </w:rPr>
        <w:t>όταν πλέον η</w:t>
      </w:r>
      <w:r w:rsidR="00C72806" w:rsidRPr="003677EA">
        <w:rPr>
          <w:rFonts w:ascii="Bookman Old Style" w:hAnsi="Bookman Old Style"/>
          <w:sz w:val="24"/>
          <w:szCs w:val="24"/>
        </w:rPr>
        <w:t xml:space="preserve"> κατάσταση </w:t>
      </w:r>
      <w:r w:rsidR="00C72806" w:rsidRPr="00A66CFE">
        <w:rPr>
          <w:rFonts w:ascii="Bookman Old Style" w:hAnsi="Bookman Old Style"/>
          <w:iCs/>
          <w:sz w:val="24"/>
          <w:szCs w:val="24"/>
        </w:rPr>
        <w:t>ισορροπίας</w:t>
      </w:r>
      <w:r w:rsidR="00C72806" w:rsidRPr="003677EA">
        <w:rPr>
          <w:rFonts w:ascii="Bookman Old Style" w:hAnsi="Bookman Old Style"/>
          <w:sz w:val="24"/>
          <w:szCs w:val="24"/>
        </w:rPr>
        <w:t xml:space="preserve"> και </w:t>
      </w:r>
      <w:r w:rsidR="00C72806" w:rsidRPr="00A66CFE">
        <w:rPr>
          <w:rFonts w:ascii="Bookman Old Style" w:hAnsi="Bookman Old Style"/>
          <w:iCs/>
          <w:sz w:val="24"/>
          <w:szCs w:val="24"/>
        </w:rPr>
        <w:t>αμοιβαίου</w:t>
      </w:r>
      <w:r w:rsidR="00C72806" w:rsidRPr="003677EA">
        <w:rPr>
          <w:rFonts w:ascii="Bookman Old Style" w:hAnsi="Bookman Old Style"/>
          <w:i/>
          <w:sz w:val="24"/>
          <w:szCs w:val="24"/>
        </w:rPr>
        <w:t xml:space="preserve"> </w:t>
      </w:r>
      <w:r w:rsidR="00C72806" w:rsidRPr="00A66CFE">
        <w:rPr>
          <w:rFonts w:ascii="Bookman Old Style" w:hAnsi="Bookman Old Style"/>
          <w:iCs/>
          <w:sz w:val="24"/>
          <w:szCs w:val="24"/>
        </w:rPr>
        <w:t>σεβασμού</w:t>
      </w:r>
      <w:r w:rsidR="00C72806" w:rsidRPr="003677EA">
        <w:rPr>
          <w:rFonts w:ascii="Bookman Old Style" w:hAnsi="Bookman Old Style"/>
          <w:sz w:val="24"/>
          <w:szCs w:val="24"/>
        </w:rPr>
        <w:t xml:space="preserve"> άρχισε ν</w:t>
      </w:r>
      <w:r w:rsidR="008D441A">
        <w:rPr>
          <w:rFonts w:ascii="Bookman Old Style" w:hAnsi="Bookman Old Style"/>
          <w:sz w:val="24"/>
          <w:szCs w:val="24"/>
        </w:rPr>
        <w:t>α</w:t>
      </w:r>
      <w:r w:rsidR="00C72806" w:rsidRPr="003677EA">
        <w:rPr>
          <w:rFonts w:ascii="Bookman Old Style" w:hAnsi="Bookman Old Style"/>
          <w:sz w:val="24"/>
          <w:szCs w:val="24"/>
        </w:rPr>
        <w:t xml:space="preserve"> αλλάζει </w:t>
      </w:r>
      <w:r w:rsidR="00E34199">
        <w:rPr>
          <w:rFonts w:ascii="Bookman Old Style" w:hAnsi="Bookman Old Style"/>
          <w:sz w:val="24"/>
          <w:szCs w:val="24"/>
        </w:rPr>
        <w:t>εμφανώς</w:t>
      </w:r>
      <w:r w:rsidR="00C72806" w:rsidRPr="003677EA">
        <w:rPr>
          <w:rFonts w:ascii="Bookman Old Style" w:hAnsi="Bookman Old Style"/>
          <w:sz w:val="24"/>
          <w:szCs w:val="24"/>
        </w:rPr>
        <w:t xml:space="preserve"> </w:t>
      </w:r>
      <w:r w:rsidR="00A66CFE">
        <w:rPr>
          <w:rFonts w:ascii="Bookman Old Style" w:hAnsi="Bookman Old Style"/>
          <w:sz w:val="24"/>
          <w:szCs w:val="24"/>
        </w:rPr>
        <w:t xml:space="preserve">ήδη </w:t>
      </w:r>
      <w:r w:rsidR="00C72806" w:rsidRPr="003677EA">
        <w:rPr>
          <w:rFonts w:ascii="Bookman Old Style" w:hAnsi="Bookman Old Style"/>
          <w:sz w:val="24"/>
          <w:szCs w:val="24"/>
        </w:rPr>
        <w:t xml:space="preserve">κατά την </w:t>
      </w:r>
      <w:r w:rsidR="00A66CFE">
        <w:rPr>
          <w:rFonts w:ascii="Bookman Old Style" w:hAnsi="Bookman Old Style"/>
          <w:sz w:val="24"/>
          <w:szCs w:val="24"/>
        </w:rPr>
        <w:t xml:space="preserve">πρώτη </w:t>
      </w:r>
      <w:r w:rsidR="00C72806" w:rsidRPr="003677EA">
        <w:rPr>
          <w:rFonts w:ascii="Bookman Old Style" w:hAnsi="Bookman Old Style"/>
          <w:sz w:val="24"/>
          <w:szCs w:val="24"/>
        </w:rPr>
        <w:t xml:space="preserve">προεδρία του Ντόναλντ </w:t>
      </w:r>
      <w:proofErr w:type="spellStart"/>
      <w:r w:rsidR="00C72806" w:rsidRPr="003677EA">
        <w:rPr>
          <w:rFonts w:ascii="Bookman Old Style" w:hAnsi="Bookman Old Style"/>
          <w:sz w:val="24"/>
          <w:szCs w:val="24"/>
        </w:rPr>
        <w:t>Τραμπ</w:t>
      </w:r>
      <w:proofErr w:type="spellEnd"/>
      <w:r w:rsidR="00C72806" w:rsidRPr="003677EA">
        <w:rPr>
          <w:rFonts w:ascii="Bookman Old Style" w:hAnsi="Bookman Old Style"/>
          <w:sz w:val="24"/>
          <w:szCs w:val="24"/>
        </w:rPr>
        <w:t xml:space="preserve"> στις ΗΠΑ</w:t>
      </w:r>
      <w:r w:rsidR="00A66CFE">
        <w:rPr>
          <w:rFonts w:ascii="Bookman Old Style" w:hAnsi="Bookman Old Style"/>
          <w:sz w:val="24"/>
          <w:szCs w:val="24"/>
        </w:rPr>
        <w:t xml:space="preserve"> -ενώ </w:t>
      </w:r>
      <w:r w:rsidR="0017286D">
        <w:rPr>
          <w:rFonts w:ascii="Bookman Old Style" w:hAnsi="Bookman Old Style"/>
          <w:sz w:val="24"/>
          <w:szCs w:val="24"/>
        </w:rPr>
        <w:t>εδραιώνεται</w:t>
      </w:r>
      <w:r w:rsidR="00A66CFE">
        <w:rPr>
          <w:rFonts w:ascii="Bookman Old Style" w:hAnsi="Bookman Old Style"/>
          <w:sz w:val="24"/>
          <w:szCs w:val="24"/>
        </w:rPr>
        <w:t xml:space="preserve"> οριστικώς κατά την δεύτερη θητεία του-</w:t>
      </w:r>
      <w:r w:rsidR="00C72806" w:rsidRPr="003677EA">
        <w:rPr>
          <w:rFonts w:ascii="Bookman Old Style" w:hAnsi="Bookman Old Style"/>
          <w:sz w:val="24"/>
          <w:szCs w:val="24"/>
        </w:rPr>
        <w:t xml:space="preserve"> γεγονός το οποίο μάλλον υποτίμησαν </w:t>
      </w:r>
      <w:r w:rsidR="00E34199">
        <w:rPr>
          <w:rFonts w:ascii="Bookman Old Style" w:hAnsi="Bookman Old Style"/>
          <w:sz w:val="24"/>
          <w:szCs w:val="24"/>
        </w:rPr>
        <w:t xml:space="preserve">σε μία πρώτη φάση </w:t>
      </w:r>
      <w:r w:rsidR="00C72806" w:rsidRPr="003677EA">
        <w:rPr>
          <w:rFonts w:ascii="Bookman Old Style" w:hAnsi="Bookman Old Style"/>
          <w:sz w:val="24"/>
          <w:szCs w:val="24"/>
        </w:rPr>
        <w:t xml:space="preserve">οι αρμόδιοι Ευρωπαϊκοί Θεσμοί.  </w:t>
      </w:r>
      <w:r w:rsidR="007710CB" w:rsidRPr="003677EA">
        <w:rPr>
          <w:rFonts w:ascii="Bookman Old Style" w:hAnsi="Bookman Old Style"/>
          <w:sz w:val="24"/>
          <w:szCs w:val="24"/>
        </w:rPr>
        <w:t xml:space="preserve">Και </w:t>
      </w:r>
      <w:r w:rsidR="00B75892">
        <w:rPr>
          <w:rFonts w:ascii="Bookman Old Style" w:hAnsi="Bookman Old Style"/>
          <w:sz w:val="24"/>
          <w:szCs w:val="24"/>
        </w:rPr>
        <w:t>έτσι</w:t>
      </w:r>
      <w:r w:rsidR="007710CB" w:rsidRPr="003677EA">
        <w:rPr>
          <w:rFonts w:ascii="Bookman Old Style" w:hAnsi="Bookman Old Style"/>
          <w:sz w:val="24"/>
          <w:szCs w:val="24"/>
        </w:rPr>
        <w:t xml:space="preserve"> </w:t>
      </w:r>
      <w:r w:rsidR="00C72806" w:rsidRPr="003677EA">
        <w:rPr>
          <w:rFonts w:ascii="Bookman Old Style" w:hAnsi="Bookman Old Style"/>
          <w:sz w:val="24"/>
          <w:szCs w:val="24"/>
        </w:rPr>
        <w:t>δεν έκριναν σκόπιμο ν</w:t>
      </w:r>
      <w:r w:rsidR="008D441A">
        <w:rPr>
          <w:rFonts w:ascii="Bookman Old Style" w:hAnsi="Bookman Old Style"/>
          <w:sz w:val="24"/>
          <w:szCs w:val="24"/>
        </w:rPr>
        <w:t>α</w:t>
      </w:r>
      <w:r w:rsidR="00C72806" w:rsidRPr="003677EA">
        <w:rPr>
          <w:rFonts w:ascii="Bookman Old Style" w:hAnsi="Bookman Old Style"/>
          <w:sz w:val="24"/>
          <w:szCs w:val="24"/>
        </w:rPr>
        <w:t xml:space="preserve"> αναπτύξουν</w:t>
      </w:r>
      <w:r w:rsidR="00B75892">
        <w:rPr>
          <w:rFonts w:ascii="Bookman Old Style" w:hAnsi="Bookman Old Style"/>
          <w:sz w:val="24"/>
          <w:szCs w:val="24"/>
        </w:rPr>
        <w:t>,</w:t>
      </w:r>
      <w:r w:rsidR="00C72806" w:rsidRPr="003677EA">
        <w:rPr>
          <w:rFonts w:ascii="Bookman Old Style" w:hAnsi="Bookman Old Style"/>
          <w:sz w:val="24"/>
          <w:szCs w:val="24"/>
        </w:rPr>
        <w:t xml:space="preserve"> από τότε</w:t>
      </w:r>
      <w:r w:rsidR="00527163">
        <w:rPr>
          <w:rFonts w:ascii="Bookman Old Style" w:hAnsi="Bookman Old Style"/>
          <w:sz w:val="24"/>
          <w:szCs w:val="24"/>
        </w:rPr>
        <w:t xml:space="preserve"> και εγκαίρως</w:t>
      </w:r>
      <w:r w:rsidR="00B75892">
        <w:rPr>
          <w:rFonts w:ascii="Bookman Old Style" w:hAnsi="Bookman Old Style"/>
          <w:sz w:val="24"/>
          <w:szCs w:val="24"/>
        </w:rPr>
        <w:t>,</w:t>
      </w:r>
      <w:r w:rsidR="00C72806" w:rsidRPr="003677EA">
        <w:rPr>
          <w:rFonts w:ascii="Bookman Old Style" w:hAnsi="Bookman Old Style"/>
          <w:sz w:val="24"/>
          <w:szCs w:val="24"/>
        </w:rPr>
        <w:t xml:space="preserve"> τα δικά τους </w:t>
      </w:r>
      <w:r w:rsidR="00B75892">
        <w:rPr>
          <w:rFonts w:ascii="Bookman Old Style" w:hAnsi="Bookman Old Style"/>
          <w:sz w:val="24"/>
          <w:szCs w:val="24"/>
        </w:rPr>
        <w:t xml:space="preserve">επιχειρησιακά </w:t>
      </w:r>
      <w:r w:rsidR="00C72806" w:rsidRPr="00A66CFE">
        <w:rPr>
          <w:rFonts w:ascii="Bookman Old Style" w:hAnsi="Bookman Old Style"/>
          <w:iCs/>
          <w:sz w:val="24"/>
          <w:szCs w:val="24"/>
        </w:rPr>
        <w:t>αντισώματα</w:t>
      </w:r>
      <w:r w:rsidR="00C72806" w:rsidRPr="003677EA">
        <w:rPr>
          <w:rFonts w:ascii="Bookman Old Style" w:hAnsi="Bookman Old Style"/>
          <w:sz w:val="24"/>
          <w:szCs w:val="24"/>
        </w:rPr>
        <w:t xml:space="preserve"> </w:t>
      </w:r>
      <w:r w:rsidR="00527163">
        <w:rPr>
          <w:rFonts w:ascii="Bookman Old Style" w:hAnsi="Bookman Old Style"/>
          <w:sz w:val="24"/>
          <w:szCs w:val="24"/>
        </w:rPr>
        <w:t xml:space="preserve">και αντανακλαστικά </w:t>
      </w:r>
      <w:r w:rsidR="00C72806" w:rsidRPr="003677EA">
        <w:rPr>
          <w:rFonts w:ascii="Bookman Old Style" w:hAnsi="Bookman Old Style"/>
          <w:sz w:val="24"/>
          <w:szCs w:val="24"/>
        </w:rPr>
        <w:t xml:space="preserve">στο πεδίο της ΚΕΠΠΑ, μάλλον θεωρώντας ότι πρόκειται για περιστασιακή </w:t>
      </w:r>
      <w:r w:rsidR="00C72806" w:rsidRPr="00A66CFE">
        <w:rPr>
          <w:rFonts w:ascii="Bookman Old Style" w:hAnsi="Bookman Old Style"/>
          <w:iCs/>
          <w:sz w:val="24"/>
          <w:szCs w:val="24"/>
        </w:rPr>
        <w:t>στροφή</w:t>
      </w:r>
      <w:r w:rsidR="00C72806" w:rsidRPr="003677EA">
        <w:rPr>
          <w:rFonts w:ascii="Bookman Old Style" w:hAnsi="Bookman Old Style"/>
          <w:sz w:val="24"/>
          <w:szCs w:val="24"/>
        </w:rPr>
        <w:t xml:space="preserve"> της Αμερικανικής πολιτικής. </w:t>
      </w:r>
      <w:r w:rsidR="00BB3F3F">
        <w:rPr>
          <w:rFonts w:ascii="Bookman Old Style" w:hAnsi="Bookman Old Style"/>
          <w:sz w:val="24"/>
          <w:szCs w:val="24"/>
        </w:rPr>
        <w:t xml:space="preserve">Για όλους αυτούς τους λόγους σήμερα η Κοινή Εξωτερική Πολιτική της Ευρωπαϊκής Ένωσης πάσχει από μία χρόνια και διαβρωτική χαλαρότητα, η οποία της αφαιρεί την απαιτούμενη ικμάδα συνοχής για να θεωρηθεί αρκούντως αποτελεσματική.  Όσο για την Κοινή Άμυνα, δεν έχει αποκτήσει ακόμη έστω και </w:t>
      </w:r>
      <w:proofErr w:type="spellStart"/>
      <w:r w:rsidR="00BB3F3F">
        <w:rPr>
          <w:rFonts w:ascii="Bookman Old Style" w:hAnsi="Bookman Old Style"/>
          <w:sz w:val="24"/>
          <w:szCs w:val="24"/>
        </w:rPr>
        <w:t>σπαργανώδη</w:t>
      </w:r>
      <w:proofErr w:type="spellEnd"/>
      <w:r w:rsidR="00BB3F3F">
        <w:rPr>
          <w:rFonts w:ascii="Bookman Old Style" w:hAnsi="Bookman Old Style"/>
          <w:sz w:val="24"/>
          <w:szCs w:val="24"/>
        </w:rPr>
        <w:t xml:space="preserve"> υπόσταση, </w:t>
      </w:r>
      <w:r w:rsidR="005E69CA">
        <w:rPr>
          <w:rFonts w:ascii="Bookman Old Style" w:hAnsi="Bookman Old Style"/>
          <w:sz w:val="24"/>
          <w:szCs w:val="24"/>
        </w:rPr>
        <w:t>προδήλως</w:t>
      </w:r>
      <w:r w:rsidR="00BB3F3F">
        <w:rPr>
          <w:rFonts w:ascii="Bookman Old Style" w:hAnsi="Bookman Old Style"/>
          <w:sz w:val="24"/>
          <w:szCs w:val="24"/>
        </w:rPr>
        <w:t xml:space="preserve"> λόγω του ότι δεν έχουν καν ενεργοποιηθεί οι στοιχειώδεις μηχανισμοί οργάνωσης και λειτουργίας της.</w:t>
      </w:r>
    </w:p>
    <w:p w14:paraId="6AE9AC2B" w14:textId="77777777" w:rsidR="00582BA2" w:rsidRDefault="003677EA" w:rsidP="00582BA2">
      <w:pPr>
        <w:spacing w:before="240" w:line="360" w:lineRule="auto"/>
        <w:ind w:left="567" w:hanging="283"/>
        <w:jc w:val="both"/>
        <w:rPr>
          <w:rFonts w:ascii="Bookman Old Style" w:hAnsi="Bookman Old Style"/>
          <w:sz w:val="24"/>
          <w:szCs w:val="24"/>
        </w:rPr>
      </w:pPr>
      <w:r w:rsidRPr="003677EA">
        <w:rPr>
          <w:rFonts w:ascii="Bookman Old Style" w:hAnsi="Bookman Old Style"/>
          <w:b/>
          <w:sz w:val="24"/>
          <w:szCs w:val="24"/>
        </w:rPr>
        <w:t>Β.</w:t>
      </w:r>
      <w:r>
        <w:rPr>
          <w:rFonts w:ascii="Bookman Old Style" w:hAnsi="Bookman Old Style"/>
          <w:sz w:val="24"/>
          <w:szCs w:val="24"/>
        </w:rPr>
        <w:t xml:space="preserve"> </w:t>
      </w:r>
      <w:r w:rsidR="00377F7A" w:rsidRPr="00377F7A">
        <w:rPr>
          <w:rFonts w:ascii="Bookman Old Style" w:hAnsi="Bookman Old Style"/>
          <w:b/>
          <w:bCs/>
          <w:sz w:val="24"/>
          <w:szCs w:val="24"/>
        </w:rPr>
        <w:t>Ο ανεπίτρεπτος αιφνιδιασμός</w:t>
      </w:r>
    </w:p>
    <w:p w14:paraId="78E99AB4" w14:textId="6098CF27" w:rsidR="003677EA" w:rsidRPr="00582BA2" w:rsidRDefault="00C72806" w:rsidP="00582BA2">
      <w:pPr>
        <w:spacing w:before="240" w:line="360" w:lineRule="auto"/>
        <w:ind w:left="567"/>
        <w:jc w:val="both"/>
        <w:rPr>
          <w:rFonts w:ascii="Bookman Old Style" w:hAnsi="Bookman Old Style"/>
          <w:sz w:val="24"/>
          <w:szCs w:val="24"/>
        </w:rPr>
      </w:pPr>
      <w:r w:rsidRPr="003677EA">
        <w:rPr>
          <w:rFonts w:ascii="Bookman Old Style" w:hAnsi="Bookman Old Style"/>
          <w:sz w:val="24"/>
          <w:szCs w:val="24"/>
        </w:rPr>
        <w:lastRenderedPageBreak/>
        <w:t xml:space="preserve">Έτσι όμως η </w:t>
      </w:r>
      <w:r w:rsidR="0017286D">
        <w:rPr>
          <w:rFonts w:ascii="Bookman Old Style" w:hAnsi="Bookman Old Style"/>
          <w:sz w:val="24"/>
          <w:szCs w:val="24"/>
        </w:rPr>
        <w:t>προκλητική</w:t>
      </w:r>
      <w:r w:rsidRPr="003677EA">
        <w:rPr>
          <w:rFonts w:ascii="Bookman Old Style" w:hAnsi="Bookman Old Style"/>
          <w:sz w:val="24"/>
          <w:szCs w:val="24"/>
        </w:rPr>
        <w:t xml:space="preserve"> εισβολή της Ρωσίας στην Ουκρανία </w:t>
      </w:r>
      <w:r w:rsidR="004B1984">
        <w:rPr>
          <w:rFonts w:ascii="Bookman Old Style" w:hAnsi="Bookman Old Style"/>
          <w:sz w:val="24"/>
          <w:szCs w:val="24"/>
        </w:rPr>
        <w:t xml:space="preserve"> -όπως, εν μέρει τουλάχιστον, και η πρόσφατη έκρηξη των πολεμικών επιχειρήσεων στην Μέση Ανατολή- </w:t>
      </w:r>
      <w:r w:rsidRPr="003677EA">
        <w:rPr>
          <w:rFonts w:ascii="Bookman Old Style" w:hAnsi="Bookman Old Style"/>
          <w:sz w:val="24"/>
          <w:szCs w:val="24"/>
        </w:rPr>
        <w:t>όχι μόνον αιφνιδίασ</w:t>
      </w:r>
      <w:r w:rsidR="00527163">
        <w:rPr>
          <w:rFonts w:ascii="Bookman Old Style" w:hAnsi="Bookman Old Style"/>
          <w:sz w:val="24"/>
          <w:szCs w:val="24"/>
        </w:rPr>
        <w:t>αν</w:t>
      </w:r>
      <w:r w:rsidRPr="003677EA">
        <w:rPr>
          <w:rFonts w:ascii="Bookman Old Style" w:hAnsi="Bookman Old Style"/>
          <w:sz w:val="24"/>
          <w:szCs w:val="24"/>
        </w:rPr>
        <w:t xml:space="preserve">, κατ’ </w:t>
      </w:r>
      <w:proofErr w:type="spellStart"/>
      <w:r w:rsidRPr="003677EA">
        <w:rPr>
          <w:rFonts w:ascii="Bookman Old Style" w:hAnsi="Bookman Old Style"/>
          <w:sz w:val="24"/>
          <w:szCs w:val="24"/>
        </w:rPr>
        <w:t>ουσίαν</w:t>
      </w:r>
      <w:proofErr w:type="spellEnd"/>
      <w:r w:rsidRPr="003677EA">
        <w:rPr>
          <w:rFonts w:ascii="Bookman Old Style" w:hAnsi="Bookman Old Style"/>
          <w:sz w:val="24"/>
          <w:szCs w:val="24"/>
        </w:rPr>
        <w:t xml:space="preserve"> </w:t>
      </w:r>
      <w:proofErr w:type="spellStart"/>
      <w:r w:rsidRPr="003677EA">
        <w:rPr>
          <w:rFonts w:ascii="Bookman Old Style" w:hAnsi="Bookman Old Style"/>
          <w:sz w:val="24"/>
          <w:szCs w:val="24"/>
        </w:rPr>
        <w:t>ολοκληρωτικώς</w:t>
      </w:r>
      <w:proofErr w:type="spellEnd"/>
      <w:r w:rsidRPr="003677EA">
        <w:rPr>
          <w:rFonts w:ascii="Bookman Old Style" w:hAnsi="Bookman Old Style"/>
          <w:sz w:val="24"/>
          <w:szCs w:val="24"/>
        </w:rPr>
        <w:t>, την Ευρωπαϊκή Ένωση</w:t>
      </w:r>
      <w:r w:rsidR="0017286D">
        <w:rPr>
          <w:rFonts w:ascii="Bookman Old Style" w:hAnsi="Bookman Old Style"/>
          <w:sz w:val="24"/>
          <w:szCs w:val="24"/>
        </w:rPr>
        <w:t>.  Α</w:t>
      </w:r>
      <w:r w:rsidRPr="003677EA">
        <w:rPr>
          <w:rFonts w:ascii="Bookman Old Style" w:hAnsi="Bookman Old Style"/>
          <w:sz w:val="24"/>
          <w:szCs w:val="24"/>
        </w:rPr>
        <w:t>λλά και την βρήκ</w:t>
      </w:r>
      <w:r w:rsidR="00527163">
        <w:rPr>
          <w:rFonts w:ascii="Bookman Old Style" w:hAnsi="Bookman Old Style"/>
          <w:sz w:val="24"/>
          <w:szCs w:val="24"/>
        </w:rPr>
        <w:t>αν</w:t>
      </w:r>
      <w:r w:rsidRPr="003677EA">
        <w:rPr>
          <w:rFonts w:ascii="Bookman Old Style" w:hAnsi="Bookman Old Style"/>
          <w:sz w:val="24"/>
          <w:szCs w:val="24"/>
        </w:rPr>
        <w:t xml:space="preserve"> παντελώς ανέτοιμη, ιδίως από πλευράς οργάνωσης και λειτουργίας των </w:t>
      </w:r>
      <w:r w:rsidR="00527163">
        <w:rPr>
          <w:rFonts w:ascii="Bookman Old Style" w:hAnsi="Bookman Old Style"/>
          <w:sz w:val="24"/>
          <w:szCs w:val="24"/>
        </w:rPr>
        <w:t>θεσμικών και πολιτικών αξόνων</w:t>
      </w:r>
      <w:r w:rsidRPr="003677EA">
        <w:rPr>
          <w:rFonts w:ascii="Bookman Old Style" w:hAnsi="Bookman Old Style"/>
          <w:sz w:val="24"/>
          <w:szCs w:val="24"/>
        </w:rPr>
        <w:t xml:space="preserve"> της ΚΕΠΠΑ, να συγκροτήσει εγκαίρως την δική της αντίδραση απέναντι σε αυτή την, πλανητικής οπωσδήποτε εμβέλειας, αλλαγή. Αλλαγή, η οποία έφερε πάλι την Υφήλιο αντιμέτωπη με μ</w:t>
      </w:r>
      <w:r w:rsidR="008931BF">
        <w:rPr>
          <w:rFonts w:ascii="Bookman Old Style" w:hAnsi="Bookman Old Style"/>
          <w:sz w:val="24"/>
          <w:szCs w:val="24"/>
        </w:rPr>
        <w:t>ί</w:t>
      </w:r>
      <w:r w:rsidRPr="003677EA">
        <w:rPr>
          <w:rFonts w:ascii="Bookman Old Style" w:hAnsi="Bookman Old Style"/>
          <w:sz w:val="24"/>
          <w:szCs w:val="24"/>
        </w:rPr>
        <w:t xml:space="preserve">α δραματική συγκυρία </w:t>
      </w:r>
      <w:r w:rsidR="00527163">
        <w:rPr>
          <w:rFonts w:ascii="Bookman Old Style" w:hAnsi="Bookman Old Style"/>
          <w:sz w:val="24"/>
          <w:szCs w:val="24"/>
        </w:rPr>
        <w:t>διεθνούς έ</w:t>
      </w:r>
      <w:r w:rsidR="00B53F6D">
        <w:rPr>
          <w:rFonts w:ascii="Bookman Old Style" w:hAnsi="Bookman Old Style"/>
          <w:sz w:val="24"/>
          <w:szCs w:val="24"/>
        </w:rPr>
        <w:t>ν</w:t>
      </w:r>
      <w:r w:rsidR="00527163">
        <w:rPr>
          <w:rFonts w:ascii="Bookman Old Style" w:hAnsi="Bookman Old Style"/>
          <w:sz w:val="24"/>
          <w:szCs w:val="24"/>
        </w:rPr>
        <w:t xml:space="preserve">τασης που, </w:t>
      </w:r>
      <w:r w:rsidRPr="003677EA">
        <w:rPr>
          <w:rFonts w:ascii="Bookman Old Style" w:hAnsi="Bookman Old Style"/>
          <w:sz w:val="24"/>
          <w:szCs w:val="24"/>
        </w:rPr>
        <w:t xml:space="preserve">όπως όλα δείχνουν σήμερα, </w:t>
      </w:r>
      <w:r w:rsidR="00B53F6D">
        <w:rPr>
          <w:rFonts w:ascii="Bookman Old Style" w:hAnsi="Bookman Old Style"/>
          <w:sz w:val="24"/>
          <w:szCs w:val="24"/>
        </w:rPr>
        <w:t xml:space="preserve">αποκτά </w:t>
      </w:r>
      <w:r w:rsidRPr="003677EA">
        <w:rPr>
          <w:rFonts w:ascii="Bookman Old Style" w:hAnsi="Bookman Old Style"/>
          <w:sz w:val="24"/>
          <w:szCs w:val="24"/>
        </w:rPr>
        <w:t>«</w:t>
      </w:r>
      <w:r w:rsidRPr="003677EA">
        <w:rPr>
          <w:rFonts w:ascii="Bookman Old Style" w:hAnsi="Bookman Old Style"/>
          <w:i/>
          <w:sz w:val="24"/>
          <w:szCs w:val="24"/>
        </w:rPr>
        <w:t>θερμές»</w:t>
      </w:r>
      <w:r w:rsidRPr="003677EA">
        <w:rPr>
          <w:rFonts w:ascii="Bookman Old Style" w:hAnsi="Bookman Old Style"/>
          <w:sz w:val="24"/>
          <w:szCs w:val="24"/>
        </w:rPr>
        <w:t xml:space="preserve"> διαστάσεις</w:t>
      </w:r>
      <w:r w:rsidR="00B53F6D">
        <w:rPr>
          <w:rFonts w:ascii="Bookman Old Style" w:hAnsi="Bookman Old Style"/>
          <w:sz w:val="24"/>
          <w:szCs w:val="24"/>
        </w:rPr>
        <w:t xml:space="preserve"> με τάσεις ανεξέλεγκτης γενίκευσης</w:t>
      </w:r>
      <w:r w:rsidRPr="003677EA">
        <w:rPr>
          <w:rFonts w:ascii="Bookman Old Style" w:hAnsi="Bookman Old Style"/>
          <w:sz w:val="24"/>
          <w:szCs w:val="24"/>
        </w:rPr>
        <w:t xml:space="preserve">.  Συγκεκριμένα: </w:t>
      </w:r>
    </w:p>
    <w:p w14:paraId="0C42F181" w14:textId="4C8F14BD" w:rsidR="003677EA" w:rsidRDefault="003677EA" w:rsidP="003677EA">
      <w:pPr>
        <w:spacing w:before="240" w:line="360" w:lineRule="auto"/>
        <w:ind w:left="851" w:hanging="284"/>
        <w:jc w:val="both"/>
        <w:rPr>
          <w:rFonts w:ascii="Bookman Old Style" w:hAnsi="Bookman Old Style"/>
          <w:sz w:val="24"/>
          <w:szCs w:val="24"/>
        </w:rPr>
      </w:pPr>
      <w:r w:rsidRPr="003677EA">
        <w:rPr>
          <w:rFonts w:ascii="Bookman Old Style" w:hAnsi="Bookman Old Style"/>
          <w:b/>
          <w:sz w:val="24"/>
          <w:szCs w:val="24"/>
        </w:rPr>
        <w:t>1.</w:t>
      </w:r>
      <w:r w:rsidR="00C72806" w:rsidRPr="003677EA">
        <w:rPr>
          <w:rFonts w:ascii="Bookman Old Style" w:hAnsi="Bookman Old Style"/>
          <w:sz w:val="24"/>
          <w:szCs w:val="24"/>
        </w:rPr>
        <w:t xml:space="preserve"> Από την μ</w:t>
      </w:r>
      <w:r>
        <w:rPr>
          <w:rFonts w:ascii="Bookman Old Style" w:hAnsi="Bookman Old Style"/>
          <w:sz w:val="24"/>
          <w:szCs w:val="24"/>
        </w:rPr>
        <w:t>ί</w:t>
      </w:r>
      <w:r w:rsidR="00C72806" w:rsidRPr="003677EA">
        <w:rPr>
          <w:rFonts w:ascii="Bookman Old Style" w:hAnsi="Bookman Old Style"/>
          <w:sz w:val="24"/>
          <w:szCs w:val="24"/>
        </w:rPr>
        <w:t>α πλευρά όλα τ</w:t>
      </w:r>
      <w:r w:rsidR="008D441A">
        <w:rPr>
          <w:rFonts w:ascii="Bookman Old Style" w:hAnsi="Bookman Old Style"/>
          <w:sz w:val="24"/>
          <w:szCs w:val="24"/>
        </w:rPr>
        <w:t>α</w:t>
      </w:r>
      <w:r w:rsidR="00C72806" w:rsidRPr="003677EA">
        <w:rPr>
          <w:rFonts w:ascii="Bookman Old Style" w:hAnsi="Bookman Old Style"/>
          <w:sz w:val="24"/>
          <w:szCs w:val="24"/>
        </w:rPr>
        <w:t xml:space="preserve"> αρμόδια όργανα της ΚΕΠΠΑ, από το Ευρωπαϊκό Συμβούλιο και την Ευρωπαϊκή Επιτροπή </w:t>
      </w:r>
      <w:r w:rsidR="00224D7C">
        <w:rPr>
          <w:rFonts w:ascii="Bookman Old Style" w:hAnsi="Bookman Old Style"/>
          <w:sz w:val="24"/>
          <w:szCs w:val="24"/>
        </w:rPr>
        <w:t>έ</w:t>
      </w:r>
      <w:r w:rsidR="00C72806" w:rsidRPr="003677EA">
        <w:rPr>
          <w:rFonts w:ascii="Bookman Old Style" w:hAnsi="Bookman Old Style"/>
          <w:sz w:val="24"/>
          <w:szCs w:val="24"/>
        </w:rPr>
        <w:t>ως τον αρμόδιο Ύπατο Εκπρόσωπο, το Συμβούλιο Εξωτερικών Υποθέσεων και τον Ευρωπαϊκό Οργανισμό Άμυνας, αντιμετώπισαν μ</w:t>
      </w:r>
      <w:r w:rsidR="008D441A">
        <w:rPr>
          <w:rFonts w:ascii="Bookman Old Style" w:hAnsi="Bookman Old Style"/>
          <w:sz w:val="24"/>
          <w:szCs w:val="24"/>
        </w:rPr>
        <w:t>ε</w:t>
      </w:r>
      <w:r w:rsidR="00C72806" w:rsidRPr="003677EA">
        <w:rPr>
          <w:rFonts w:ascii="Bookman Old Style" w:hAnsi="Bookman Old Style"/>
          <w:sz w:val="24"/>
          <w:szCs w:val="24"/>
        </w:rPr>
        <w:t xml:space="preserve"> έκδηλη αμηχανία -κατά την επιεικέστερη εκδοχή- την εισβολή της Ρωσίας στην Ουκρανία.  Και, από την άλλη πλευρά και συνακόλουθα, ουδεμία σημαντική και πρόσφορη για τα συμφέροντα και τους στόχους της Ευρωπαϊκής Ένωσης στρατηγική κατάφεραν να διαμορφώσουν</w:t>
      </w:r>
      <w:r w:rsidR="00281E5E" w:rsidRPr="003677EA">
        <w:rPr>
          <w:rFonts w:ascii="Bookman Old Style" w:hAnsi="Bookman Old Style"/>
          <w:sz w:val="24"/>
          <w:szCs w:val="24"/>
        </w:rPr>
        <w:t xml:space="preserve">, προκειμένου </w:t>
      </w:r>
      <w:r w:rsidR="00C72806" w:rsidRPr="003677EA">
        <w:rPr>
          <w:rFonts w:ascii="Bookman Old Style" w:hAnsi="Bookman Old Style"/>
          <w:sz w:val="24"/>
          <w:szCs w:val="24"/>
        </w:rPr>
        <w:t>να την θωρακίσουν αποτελεσματικώς έναντι των πολλαπλών επώδυνων επιπτώσεων της έκρηξης πολέμου σ</w:t>
      </w:r>
      <w:r w:rsidR="008D441A">
        <w:rPr>
          <w:rFonts w:ascii="Bookman Old Style" w:hAnsi="Bookman Old Style"/>
          <w:sz w:val="24"/>
          <w:szCs w:val="24"/>
        </w:rPr>
        <w:t>ε</w:t>
      </w:r>
      <w:r w:rsidR="00C72806" w:rsidRPr="003677EA">
        <w:rPr>
          <w:rFonts w:ascii="Bookman Old Style" w:hAnsi="Bookman Old Style"/>
          <w:sz w:val="24"/>
          <w:szCs w:val="24"/>
        </w:rPr>
        <w:t xml:space="preserve"> Ευρωπαϊκό, </w:t>
      </w:r>
      <w:proofErr w:type="spellStart"/>
      <w:r w:rsidR="00C72806" w:rsidRPr="003677EA">
        <w:rPr>
          <w:rFonts w:ascii="Bookman Old Style" w:hAnsi="Bookman Old Style"/>
          <w:i/>
          <w:iCs/>
          <w:sz w:val="24"/>
          <w:szCs w:val="24"/>
          <w:lang w:val="en-US"/>
        </w:rPr>
        <w:t>lato</w:t>
      </w:r>
      <w:proofErr w:type="spellEnd"/>
      <w:r w:rsidR="00C72806" w:rsidRPr="003677EA">
        <w:rPr>
          <w:rFonts w:ascii="Bookman Old Style" w:hAnsi="Bookman Old Style"/>
          <w:i/>
          <w:iCs/>
          <w:sz w:val="24"/>
          <w:szCs w:val="24"/>
        </w:rPr>
        <w:t xml:space="preserve"> </w:t>
      </w:r>
      <w:proofErr w:type="spellStart"/>
      <w:r w:rsidR="00C72806" w:rsidRPr="003677EA">
        <w:rPr>
          <w:rFonts w:ascii="Bookman Old Style" w:hAnsi="Bookman Old Style"/>
          <w:i/>
          <w:iCs/>
          <w:sz w:val="24"/>
          <w:szCs w:val="24"/>
          <w:lang w:val="en-US"/>
        </w:rPr>
        <w:t>sensu</w:t>
      </w:r>
      <w:proofErr w:type="spellEnd"/>
      <w:r w:rsidR="00C72806" w:rsidRPr="003677EA">
        <w:rPr>
          <w:rFonts w:ascii="Bookman Old Style" w:hAnsi="Bookman Old Style"/>
          <w:sz w:val="24"/>
          <w:szCs w:val="24"/>
        </w:rPr>
        <w:t>, έδαφος.  Και μάλιστα σ</w:t>
      </w:r>
      <w:r w:rsidR="008D441A">
        <w:rPr>
          <w:rFonts w:ascii="Bookman Old Style" w:hAnsi="Bookman Old Style"/>
          <w:sz w:val="24"/>
          <w:szCs w:val="24"/>
        </w:rPr>
        <w:t>ε</w:t>
      </w:r>
      <w:r w:rsidR="00C72806" w:rsidRPr="003677EA">
        <w:rPr>
          <w:rFonts w:ascii="Bookman Old Style" w:hAnsi="Bookman Old Style"/>
          <w:sz w:val="24"/>
          <w:szCs w:val="24"/>
        </w:rPr>
        <w:t xml:space="preserve"> έδαφος Κράτους που προοριζόταν, </w:t>
      </w:r>
      <w:r w:rsidR="00B75892">
        <w:rPr>
          <w:rFonts w:ascii="Bookman Old Style" w:hAnsi="Bookman Old Style"/>
          <w:sz w:val="24"/>
          <w:szCs w:val="24"/>
        </w:rPr>
        <w:t>από</w:t>
      </w:r>
      <w:r w:rsidR="00C72806" w:rsidRPr="003677EA">
        <w:rPr>
          <w:rFonts w:ascii="Bookman Old Style" w:hAnsi="Bookman Old Style"/>
          <w:sz w:val="24"/>
          <w:szCs w:val="24"/>
        </w:rPr>
        <w:t xml:space="preserve"> καιρό, να καταστεί μέλος της Ευρωπαϊκής Ένωσης </w:t>
      </w:r>
      <w:r w:rsidR="00B12CE3" w:rsidRPr="003677EA">
        <w:rPr>
          <w:rFonts w:ascii="Bookman Old Style" w:hAnsi="Bookman Old Style"/>
          <w:sz w:val="24"/>
          <w:szCs w:val="24"/>
        </w:rPr>
        <w:t>αλλά</w:t>
      </w:r>
      <w:r w:rsidR="00C72806" w:rsidRPr="003677EA">
        <w:rPr>
          <w:rFonts w:ascii="Bookman Old Style" w:hAnsi="Bookman Old Style"/>
          <w:sz w:val="24"/>
          <w:szCs w:val="24"/>
        </w:rPr>
        <w:t xml:space="preserve"> και μέλος του ΝΑΤΟ. </w:t>
      </w:r>
    </w:p>
    <w:p w14:paraId="15FE3E94" w14:textId="0BB238EA" w:rsidR="00A66CFE" w:rsidRDefault="00A66CFE" w:rsidP="003677EA">
      <w:pPr>
        <w:spacing w:before="240" w:line="360" w:lineRule="auto"/>
        <w:ind w:left="851" w:hanging="284"/>
        <w:jc w:val="both"/>
        <w:rPr>
          <w:rFonts w:ascii="Bookman Old Style" w:hAnsi="Bookman Old Style"/>
          <w:b/>
          <w:sz w:val="24"/>
          <w:szCs w:val="24"/>
        </w:rPr>
      </w:pPr>
      <w:r w:rsidRPr="00093B29">
        <w:rPr>
          <w:rFonts w:ascii="Bookman Old Style" w:hAnsi="Bookman Old Style"/>
          <w:b/>
          <w:bCs/>
          <w:sz w:val="24"/>
          <w:szCs w:val="24"/>
        </w:rPr>
        <w:t>2.</w:t>
      </w:r>
      <w:r>
        <w:rPr>
          <w:rFonts w:ascii="Bookman Old Style" w:hAnsi="Bookman Old Style"/>
          <w:sz w:val="24"/>
          <w:szCs w:val="24"/>
        </w:rPr>
        <w:t xml:space="preserve"> Το αυτό παρατηρείται, περίπου, </w:t>
      </w:r>
      <w:r w:rsidR="00B75892">
        <w:rPr>
          <w:rFonts w:ascii="Bookman Old Style" w:hAnsi="Bookman Old Style"/>
          <w:sz w:val="24"/>
          <w:szCs w:val="24"/>
        </w:rPr>
        <w:t xml:space="preserve">σήμερα </w:t>
      </w:r>
      <w:r>
        <w:rPr>
          <w:rFonts w:ascii="Bookman Old Style" w:hAnsi="Bookman Old Style"/>
          <w:sz w:val="24"/>
          <w:szCs w:val="24"/>
        </w:rPr>
        <w:t>και σε ό,τι αφορά τις δραματικές πολεμικές επιχειρήσεις στην Μέση Ανατολή ύστερα από την επίθεση ΗΠΑ και Ισραήλ εναντίον του Ιράν: Κατ’ αποτέλεσμα δεν ενεργοποιήθη</w:t>
      </w:r>
      <w:r w:rsidR="00093B29">
        <w:rPr>
          <w:rFonts w:ascii="Bookman Old Style" w:hAnsi="Bookman Old Style"/>
          <w:sz w:val="24"/>
          <w:szCs w:val="24"/>
        </w:rPr>
        <w:t>κ</w:t>
      </w:r>
      <w:r>
        <w:rPr>
          <w:rFonts w:ascii="Bookman Old Style" w:hAnsi="Bookman Old Style"/>
          <w:sz w:val="24"/>
          <w:szCs w:val="24"/>
        </w:rPr>
        <w:t>αν οι μηχανισμοί της ΚΕΠΠΑ ως προς την πολιτική ασφάλειας, υπό την έννοια ότι δεν υπήρξε προετοιμασία και</w:t>
      </w:r>
      <w:r w:rsidR="00093B29">
        <w:rPr>
          <w:rFonts w:ascii="Bookman Old Style" w:hAnsi="Bookman Old Style"/>
          <w:sz w:val="24"/>
          <w:szCs w:val="24"/>
        </w:rPr>
        <w:t xml:space="preserve"> παρέμβαση μίας Ευρωπαϊκής στρατιωτικής δύναμης</w:t>
      </w:r>
      <w:r w:rsidR="00527163">
        <w:rPr>
          <w:rFonts w:ascii="Bookman Old Style" w:hAnsi="Bookman Old Style"/>
          <w:sz w:val="24"/>
          <w:szCs w:val="24"/>
        </w:rPr>
        <w:t xml:space="preserve"> που</w:t>
      </w:r>
      <w:r w:rsidR="00B75892">
        <w:rPr>
          <w:rFonts w:ascii="Bookman Old Style" w:hAnsi="Bookman Old Style"/>
          <w:sz w:val="24"/>
          <w:szCs w:val="24"/>
        </w:rPr>
        <w:t>,</w:t>
      </w:r>
      <w:r w:rsidR="00527163">
        <w:rPr>
          <w:rFonts w:ascii="Bookman Old Style" w:hAnsi="Bookman Old Style"/>
          <w:sz w:val="24"/>
          <w:szCs w:val="24"/>
        </w:rPr>
        <w:t xml:space="preserve"> ούτως ή άλλως, δεν βρίσκεται ακόμη ούτε στα </w:t>
      </w:r>
      <w:r w:rsidR="00527163">
        <w:rPr>
          <w:rFonts w:ascii="Bookman Old Style" w:hAnsi="Bookman Old Style"/>
          <w:i/>
          <w:sz w:val="24"/>
          <w:szCs w:val="24"/>
        </w:rPr>
        <w:t>«σκαριά»</w:t>
      </w:r>
      <w:r w:rsidR="00093B29">
        <w:rPr>
          <w:rFonts w:ascii="Bookman Old Style" w:hAnsi="Bookman Old Style"/>
          <w:sz w:val="24"/>
          <w:szCs w:val="24"/>
        </w:rPr>
        <w:t xml:space="preserve">. Απλώς </w:t>
      </w:r>
      <w:r w:rsidR="00B53F6D">
        <w:rPr>
          <w:rFonts w:ascii="Bookman Old Style" w:hAnsi="Bookman Old Style"/>
          <w:sz w:val="24"/>
          <w:szCs w:val="24"/>
        </w:rPr>
        <w:t>διαμορφώθηκε</w:t>
      </w:r>
      <w:r w:rsidR="00093B29">
        <w:rPr>
          <w:rFonts w:ascii="Bookman Old Style" w:hAnsi="Bookman Old Style"/>
          <w:sz w:val="24"/>
          <w:szCs w:val="24"/>
        </w:rPr>
        <w:t xml:space="preserve"> μία αρχή ενεργοποίησης του μηχανισμού του άρθρου 42 παρ.7 της ΣΕΕ σχετικά με την «</w:t>
      </w:r>
      <w:r w:rsidR="00093B29" w:rsidRPr="00093B29">
        <w:rPr>
          <w:rFonts w:ascii="Bookman Old Style" w:hAnsi="Bookman Old Style"/>
          <w:i/>
          <w:iCs/>
          <w:sz w:val="24"/>
          <w:szCs w:val="24"/>
        </w:rPr>
        <w:t>ρήτρα αλληλεγγύης</w:t>
      </w:r>
      <w:r w:rsidR="00093B29">
        <w:rPr>
          <w:rFonts w:ascii="Bookman Old Style" w:hAnsi="Bookman Old Style"/>
          <w:sz w:val="24"/>
          <w:szCs w:val="24"/>
        </w:rPr>
        <w:t xml:space="preserve">» υπέρ της Κυπριακής Δημοκρατίας.  Και </w:t>
      </w:r>
      <w:r w:rsidR="00B53F6D">
        <w:rPr>
          <w:rFonts w:ascii="Bookman Old Style" w:hAnsi="Bookman Old Style"/>
          <w:sz w:val="24"/>
          <w:szCs w:val="24"/>
        </w:rPr>
        <w:t>δη</w:t>
      </w:r>
      <w:r w:rsidR="00093B29">
        <w:rPr>
          <w:rFonts w:ascii="Bookman Old Style" w:hAnsi="Bookman Old Style"/>
          <w:sz w:val="24"/>
          <w:szCs w:val="24"/>
        </w:rPr>
        <w:t xml:space="preserve"> αρχή ενεργοποίησης με συμμετοχή ορισμένων και μόνο Κρατών-Μελών, </w:t>
      </w:r>
      <w:r w:rsidR="00093B29">
        <w:rPr>
          <w:rFonts w:ascii="Bookman Old Style" w:hAnsi="Bookman Old Style"/>
          <w:sz w:val="24"/>
          <w:szCs w:val="24"/>
        </w:rPr>
        <w:lastRenderedPageBreak/>
        <w:t xml:space="preserve">και </w:t>
      </w:r>
      <w:r w:rsidR="00B75892">
        <w:rPr>
          <w:rFonts w:ascii="Bookman Old Style" w:hAnsi="Bookman Old Style"/>
          <w:sz w:val="24"/>
          <w:szCs w:val="24"/>
        </w:rPr>
        <w:t>για την ακρίβεια</w:t>
      </w:r>
      <w:r w:rsidR="00093B29">
        <w:rPr>
          <w:rFonts w:ascii="Bookman Old Style" w:hAnsi="Bookman Old Style"/>
          <w:sz w:val="24"/>
          <w:szCs w:val="24"/>
        </w:rPr>
        <w:t xml:space="preserve"> της Ελλάδας</w:t>
      </w:r>
      <w:r w:rsidR="005E69CA">
        <w:rPr>
          <w:rFonts w:ascii="Bookman Old Style" w:hAnsi="Bookman Old Style"/>
          <w:sz w:val="24"/>
          <w:szCs w:val="24"/>
        </w:rPr>
        <w:t xml:space="preserve">, </w:t>
      </w:r>
      <w:r w:rsidR="00093B29">
        <w:rPr>
          <w:rFonts w:ascii="Bookman Old Style" w:hAnsi="Bookman Old Style"/>
          <w:sz w:val="24"/>
          <w:szCs w:val="24"/>
        </w:rPr>
        <w:t>της Γαλλίας</w:t>
      </w:r>
      <w:r w:rsidR="005E69CA">
        <w:rPr>
          <w:rFonts w:ascii="Bookman Old Style" w:hAnsi="Bookman Old Style"/>
          <w:sz w:val="24"/>
          <w:szCs w:val="24"/>
        </w:rPr>
        <w:t>, της Ιταλίας, της Ισπανίας και των Κάτω Χωρών.</w:t>
      </w:r>
      <w:r w:rsidR="00B53F6D">
        <w:rPr>
          <w:rFonts w:ascii="Bookman Old Style" w:hAnsi="Bookman Old Style"/>
          <w:sz w:val="24"/>
          <w:szCs w:val="24"/>
        </w:rPr>
        <w:t xml:space="preserve"> </w:t>
      </w:r>
      <w:r w:rsidR="00093B29">
        <w:rPr>
          <w:rFonts w:ascii="Bookman Old Style" w:hAnsi="Bookman Old Style"/>
          <w:sz w:val="24"/>
          <w:szCs w:val="24"/>
        </w:rPr>
        <w:t xml:space="preserve"> </w:t>
      </w:r>
    </w:p>
    <w:p w14:paraId="5F73D8D5" w14:textId="77777777" w:rsidR="00582BA2" w:rsidRDefault="003677EA" w:rsidP="00582BA2">
      <w:pPr>
        <w:spacing w:before="240" w:line="360" w:lineRule="auto"/>
        <w:ind w:left="567" w:hanging="283"/>
        <w:jc w:val="both"/>
        <w:rPr>
          <w:rFonts w:ascii="Bookman Old Style" w:hAnsi="Bookman Old Style"/>
          <w:b/>
          <w:sz w:val="24"/>
          <w:szCs w:val="24"/>
        </w:rPr>
      </w:pPr>
      <w:r>
        <w:rPr>
          <w:rFonts w:ascii="Bookman Old Style" w:hAnsi="Bookman Old Style"/>
          <w:b/>
          <w:sz w:val="24"/>
          <w:szCs w:val="24"/>
        </w:rPr>
        <w:t xml:space="preserve">Γ. </w:t>
      </w:r>
      <w:r w:rsidR="004B1984">
        <w:rPr>
          <w:rFonts w:ascii="Bookman Old Style" w:hAnsi="Bookman Old Style"/>
          <w:b/>
          <w:sz w:val="24"/>
          <w:szCs w:val="24"/>
        </w:rPr>
        <w:t>Το αρνητικό αποτέλεσμα</w:t>
      </w:r>
    </w:p>
    <w:p w14:paraId="195E2A4F" w14:textId="6503D279" w:rsidR="003677EA" w:rsidRDefault="00C72806" w:rsidP="00582BA2">
      <w:pPr>
        <w:spacing w:before="240" w:line="360" w:lineRule="auto"/>
        <w:ind w:left="567"/>
        <w:jc w:val="both"/>
        <w:rPr>
          <w:rFonts w:ascii="Bookman Old Style" w:hAnsi="Bookman Old Style"/>
          <w:b/>
          <w:sz w:val="24"/>
          <w:szCs w:val="24"/>
        </w:rPr>
      </w:pPr>
      <w:r w:rsidRPr="003677EA">
        <w:rPr>
          <w:rFonts w:ascii="Bookman Old Style" w:hAnsi="Bookman Old Style"/>
          <w:sz w:val="24"/>
          <w:szCs w:val="24"/>
        </w:rPr>
        <w:t xml:space="preserve">Το άκρως αρνητικό αποτέλεσμα ήταν, και παραμένει πάντοτε, η εν προκειμένω αδιανόητη αδρανοποίηση της ΚΕΠΠΑ -καθώς και η </w:t>
      </w:r>
      <w:r w:rsidR="00316500">
        <w:rPr>
          <w:rFonts w:ascii="Bookman Old Style" w:hAnsi="Bookman Old Style"/>
          <w:sz w:val="24"/>
          <w:szCs w:val="24"/>
        </w:rPr>
        <w:t xml:space="preserve">συνακόλουθη </w:t>
      </w:r>
      <w:r w:rsidRPr="003677EA">
        <w:rPr>
          <w:rFonts w:ascii="Bookman Old Style" w:hAnsi="Bookman Old Style"/>
          <w:sz w:val="24"/>
          <w:szCs w:val="24"/>
        </w:rPr>
        <w:t>αδρανοποίηση των αρμόδιων οργάνων της Ευρωπαϊκής Ένωσης- να καταλ</w:t>
      </w:r>
      <w:r w:rsidR="00093B29">
        <w:rPr>
          <w:rFonts w:ascii="Bookman Old Style" w:hAnsi="Bookman Old Style"/>
          <w:sz w:val="24"/>
          <w:szCs w:val="24"/>
        </w:rPr>
        <w:t>ήγ</w:t>
      </w:r>
      <w:r w:rsidRPr="003677EA">
        <w:rPr>
          <w:rFonts w:ascii="Bookman Old Style" w:hAnsi="Bookman Old Style"/>
          <w:sz w:val="24"/>
          <w:szCs w:val="24"/>
        </w:rPr>
        <w:t>ει, μεταξύ άλλων:</w:t>
      </w:r>
    </w:p>
    <w:p w14:paraId="36ED8B0E" w14:textId="38127894" w:rsidR="003677EA" w:rsidRDefault="004B1984" w:rsidP="003677EA">
      <w:pPr>
        <w:spacing w:before="240" w:line="360" w:lineRule="auto"/>
        <w:ind w:left="851" w:hanging="284"/>
        <w:jc w:val="both"/>
        <w:rPr>
          <w:rFonts w:ascii="Bookman Old Style" w:hAnsi="Bookman Old Style"/>
          <w:b/>
          <w:sz w:val="24"/>
          <w:szCs w:val="24"/>
        </w:rPr>
      </w:pPr>
      <w:r>
        <w:rPr>
          <w:rFonts w:ascii="Bookman Old Style" w:hAnsi="Bookman Old Style"/>
          <w:b/>
          <w:sz w:val="24"/>
          <w:szCs w:val="24"/>
        </w:rPr>
        <w:t>1.</w:t>
      </w:r>
      <w:r w:rsidR="00C72806" w:rsidRPr="003677EA">
        <w:rPr>
          <w:rFonts w:ascii="Bookman Old Style" w:hAnsi="Bookman Old Style"/>
          <w:b/>
          <w:sz w:val="24"/>
          <w:szCs w:val="24"/>
        </w:rPr>
        <w:t xml:space="preserve"> </w:t>
      </w:r>
      <w:r w:rsidR="00C72806" w:rsidRPr="003677EA">
        <w:rPr>
          <w:rFonts w:ascii="Bookman Old Style" w:hAnsi="Bookman Old Style"/>
          <w:sz w:val="24"/>
          <w:szCs w:val="24"/>
        </w:rPr>
        <w:t>Στο να καταστεί</w:t>
      </w:r>
      <w:r w:rsidR="00532A6F">
        <w:rPr>
          <w:rFonts w:ascii="Bookman Old Style" w:hAnsi="Bookman Old Style"/>
          <w:sz w:val="24"/>
          <w:szCs w:val="24"/>
        </w:rPr>
        <w:t>, για μία ακόμη φορά,</w:t>
      </w:r>
      <w:r w:rsidR="00C72806" w:rsidRPr="003677EA">
        <w:rPr>
          <w:rFonts w:ascii="Bookman Old Style" w:hAnsi="Bookman Old Style"/>
          <w:sz w:val="24"/>
          <w:szCs w:val="24"/>
        </w:rPr>
        <w:t xml:space="preserve"> η Ευρωπαϊκή Ένωση ουραγός των </w:t>
      </w:r>
      <w:proofErr w:type="spellStart"/>
      <w:r w:rsidR="00C72806" w:rsidRPr="003677EA">
        <w:rPr>
          <w:rFonts w:ascii="Bookman Old Style" w:hAnsi="Bookman Old Style"/>
          <w:sz w:val="24"/>
          <w:szCs w:val="24"/>
        </w:rPr>
        <w:t>γεωστρατηγικών</w:t>
      </w:r>
      <w:proofErr w:type="spellEnd"/>
      <w:r w:rsidR="00C72806" w:rsidRPr="003677EA">
        <w:rPr>
          <w:rFonts w:ascii="Bookman Old Style" w:hAnsi="Bookman Old Style"/>
          <w:sz w:val="24"/>
          <w:szCs w:val="24"/>
        </w:rPr>
        <w:t xml:space="preserve"> αποφάσεων των ΗΠΑ</w:t>
      </w:r>
      <w:r w:rsidR="00316500">
        <w:rPr>
          <w:rFonts w:ascii="Bookman Old Style" w:hAnsi="Bookman Old Style"/>
          <w:sz w:val="24"/>
          <w:szCs w:val="24"/>
        </w:rPr>
        <w:t xml:space="preserve">, οι οποίες μάλιστα περιθωριοποιούν πια και το ΝΑΤΟ απειλώντας έως και με αποχώρηση από αυτό. </w:t>
      </w:r>
      <w:r w:rsidR="00C72806" w:rsidRPr="003677EA">
        <w:rPr>
          <w:rFonts w:ascii="Bookman Old Style" w:hAnsi="Bookman Old Style"/>
          <w:sz w:val="24"/>
          <w:szCs w:val="24"/>
        </w:rPr>
        <w:t>Τούτο δεν σημαίνει</w:t>
      </w:r>
      <w:r w:rsidR="009267DD" w:rsidRPr="003677EA">
        <w:rPr>
          <w:rFonts w:ascii="Bookman Old Style" w:hAnsi="Bookman Old Style"/>
          <w:sz w:val="24"/>
          <w:szCs w:val="24"/>
        </w:rPr>
        <w:t>,</w:t>
      </w:r>
      <w:r w:rsidR="00C72806" w:rsidRPr="003677EA">
        <w:rPr>
          <w:rFonts w:ascii="Bookman Old Style" w:hAnsi="Bookman Old Style"/>
          <w:sz w:val="24"/>
          <w:szCs w:val="24"/>
        </w:rPr>
        <w:t xml:space="preserve"> βεβαίως, ότι η Ευρωπαϊκή Ένωση έπρεπε ν</w:t>
      </w:r>
      <w:r w:rsidR="008D441A">
        <w:rPr>
          <w:rFonts w:ascii="Bookman Old Style" w:hAnsi="Bookman Old Style"/>
          <w:sz w:val="24"/>
          <w:szCs w:val="24"/>
        </w:rPr>
        <w:t>α</w:t>
      </w:r>
      <w:r w:rsidR="00C72806" w:rsidRPr="003677EA">
        <w:rPr>
          <w:rFonts w:ascii="Bookman Old Style" w:hAnsi="Bookman Old Style"/>
          <w:sz w:val="24"/>
          <w:szCs w:val="24"/>
        </w:rPr>
        <w:t xml:space="preserve"> αντιδράσει </w:t>
      </w:r>
      <w:r w:rsidR="00FB5A41" w:rsidRPr="003677EA">
        <w:rPr>
          <w:rFonts w:ascii="Bookman Old Style" w:hAnsi="Bookman Old Style"/>
          <w:sz w:val="24"/>
          <w:szCs w:val="24"/>
        </w:rPr>
        <w:t xml:space="preserve">εντελώς </w:t>
      </w:r>
      <w:r w:rsidR="00C72806" w:rsidRPr="003677EA">
        <w:rPr>
          <w:rFonts w:ascii="Bookman Old Style" w:hAnsi="Bookman Old Style"/>
          <w:sz w:val="24"/>
          <w:szCs w:val="24"/>
        </w:rPr>
        <w:t>μονομερώς και με αποκλειστικό γνώμονα τους δικούς της στόχους και τα δικά της συμφέροντα.  Όμως είναι κάτι παραπάνω από προφανές ότι για να υπερασπισθεί το πολιτικό και θεσμικό της κύρος παγκοσμίως ήταν υποχρεωμένη να μετάσχει, υπό συνθήκες έκτακτης ανάγκης, ισοτίμως έναντι των ΗΠΑ στην λήψη των αναγκαίων και αποτελεσματικών συλλογικών αποφάσεων</w:t>
      </w:r>
      <w:r w:rsidR="00316500">
        <w:rPr>
          <w:rFonts w:ascii="Bookman Old Style" w:hAnsi="Bookman Old Style"/>
          <w:sz w:val="24"/>
          <w:szCs w:val="24"/>
        </w:rPr>
        <w:t>.  Και αυτό</w:t>
      </w:r>
      <w:r w:rsidR="00C72806" w:rsidRPr="003677EA">
        <w:rPr>
          <w:rFonts w:ascii="Bookman Old Style" w:hAnsi="Bookman Old Style"/>
          <w:sz w:val="24"/>
          <w:szCs w:val="24"/>
        </w:rPr>
        <w:t xml:space="preserve"> προκειμένου ν</w:t>
      </w:r>
      <w:r w:rsidR="008D441A">
        <w:rPr>
          <w:rFonts w:ascii="Bookman Old Style" w:hAnsi="Bookman Old Style"/>
          <w:sz w:val="24"/>
          <w:szCs w:val="24"/>
        </w:rPr>
        <w:t>α</w:t>
      </w:r>
      <w:r w:rsidR="00C72806" w:rsidRPr="003677EA">
        <w:rPr>
          <w:rFonts w:ascii="Bookman Old Style" w:hAnsi="Bookman Old Style"/>
          <w:sz w:val="24"/>
          <w:szCs w:val="24"/>
        </w:rPr>
        <w:t xml:space="preserve"> αποσοβηθούν, στο μέτρο του εφικτού, οι τεράστιες πολιτικοοικονομικές συνέπειες </w:t>
      </w:r>
      <w:r w:rsidR="00532A6F">
        <w:rPr>
          <w:rFonts w:ascii="Bookman Old Style" w:hAnsi="Bookman Old Style"/>
          <w:sz w:val="24"/>
          <w:szCs w:val="24"/>
        </w:rPr>
        <w:t>δύο</w:t>
      </w:r>
      <w:r w:rsidR="00C72806" w:rsidRPr="003677EA">
        <w:rPr>
          <w:rFonts w:ascii="Bookman Old Style" w:hAnsi="Bookman Old Style"/>
          <w:sz w:val="24"/>
          <w:szCs w:val="24"/>
        </w:rPr>
        <w:t xml:space="preserve"> πολέμ</w:t>
      </w:r>
      <w:r w:rsidR="00532A6F">
        <w:rPr>
          <w:rFonts w:ascii="Bookman Old Style" w:hAnsi="Bookman Old Style"/>
          <w:sz w:val="24"/>
          <w:szCs w:val="24"/>
        </w:rPr>
        <w:t>ων</w:t>
      </w:r>
      <w:r w:rsidR="00C72806" w:rsidRPr="003677EA">
        <w:rPr>
          <w:rFonts w:ascii="Bookman Old Style" w:hAnsi="Bookman Old Style"/>
          <w:sz w:val="24"/>
          <w:szCs w:val="24"/>
        </w:rPr>
        <w:t>, τ</w:t>
      </w:r>
      <w:r w:rsidR="00532A6F">
        <w:rPr>
          <w:rFonts w:ascii="Bookman Old Style" w:hAnsi="Bookman Old Style"/>
          <w:sz w:val="24"/>
          <w:szCs w:val="24"/>
        </w:rPr>
        <w:t>ων</w:t>
      </w:r>
      <w:r w:rsidR="00C72806" w:rsidRPr="003677EA">
        <w:rPr>
          <w:rFonts w:ascii="Bookman Old Style" w:hAnsi="Bookman Old Style"/>
          <w:sz w:val="24"/>
          <w:szCs w:val="24"/>
        </w:rPr>
        <w:t xml:space="preserve"> οποί</w:t>
      </w:r>
      <w:r w:rsidR="00532A6F">
        <w:rPr>
          <w:rFonts w:ascii="Bookman Old Style" w:hAnsi="Bookman Old Style"/>
          <w:sz w:val="24"/>
          <w:szCs w:val="24"/>
        </w:rPr>
        <w:t>ων</w:t>
      </w:r>
      <w:r w:rsidR="00C72806" w:rsidRPr="003677EA">
        <w:rPr>
          <w:rFonts w:ascii="Bookman Old Style" w:hAnsi="Bookman Old Style"/>
          <w:sz w:val="24"/>
          <w:szCs w:val="24"/>
        </w:rPr>
        <w:t xml:space="preserve"> μάλιστα η διάρκεια </w:t>
      </w:r>
      <w:r w:rsidR="00532A6F">
        <w:rPr>
          <w:rFonts w:ascii="Bookman Old Style" w:hAnsi="Bookman Old Style"/>
          <w:sz w:val="24"/>
          <w:szCs w:val="24"/>
        </w:rPr>
        <w:t>προβλέπεται</w:t>
      </w:r>
      <w:r w:rsidR="00C72806" w:rsidRPr="003677EA">
        <w:rPr>
          <w:rFonts w:ascii="Bookman Old Style" w:hAnsi="Bookman Old Style"/>
          <w:sz w:val="24"/>
          <w:szCs w:val="24"/>
        </w:rPr>
        <w:t xml:space="preserve"> μακρά και η μετέπειτα </w:t>
      </w:r>
      <w:r w:rsidR="00316500">
        <w:rPr>
          <w:rFonts w:ascii="Bookman Old Style" w:hAnsi="Bookman Old Style"/>
          <w:sz w:val="24"/>
          <w:szCs w:val="24"/>
        </w:rPr>
        <w:t>εξέλιξη</w:t>
      </w:r>
      <w:r w:rsidR="00C72806" w:rsidRPr="003677EA">
        <w:rPr>
          <w:rFonts w:ascii="Bookman Old Style" w:hAnsi="Bookman Old Style"/>
          <w:sz w:val="24"/>
          <w:szCs w:val="24"/>
        </w:rPr>
        <w:t xml:space="preserve"> πολλαπλώς απρόβλεπτη. </w:t>
      </w:r>
    </w:p>
    <w:p w14:paraId="0970422E" w14:textId="0D39D44C" w:rsidR="003677EA" w:rsidRDefault="003677EA" w:rsidP="003677EA">
      <w:pPr>
        <w:spacing w:before="240" w:line="360" w:lineRule="auto"/>
        <w:ind w:left="851" w:hanging="284"/>
        <w:jc w:val="both"/>
        <w:rPr>
          <w:rFonts w:ascii="Bookman Old Style" w:hAnsi="Bookman Old Style"/>
          <w:sz w:val="24"/>
          <w:szCs w:val="24"/>
        </w:rPr>
      </w:pPr>
      <w:r w:rsidRPr="003677EA">
        <w:rPr>
          <w:rFonts w:ascii="Bookman Old Style" w:hAnsi="Bookman Old Style"/>
          <w:b/>
          <w:sz w:val="24"/>
          <w:szCs w:val="24"/>
        </w:rPr>
        <w:t>2.</w:t>
      </w:r>
      <w:r w:rsidR="00C72806" w:rsidRPr="003677EA">
        <w:rPr>
          <w:rFonts w:ascii="Bookman Old Style" w:hAnsi="Bookman Old Style"/>
          <w:b/>
          <w:sz w:val="24"/>
          <w:szCs w:val="24"/>
        </w:rPr>
        <w:t xml:space="preserve"> </w:t>
      </w:r>
      <w:r w:rsidR="00C72806" w:rsidRPr="003677EA">
        <w:rPr>
          <w:rFonts w:ascii="Bookman Old Style" w:hAnsi="Bookman Old Style"/>
          <w:sz w:val="24"/>
          <w:szCs w:val="24"/>
        </w:rPr>
        <w:t xml:space="preserve">Στο να </w:t>
      </w:r>
      <w:r w:rsidR="00C72806" w:rsidRPr="00093B29">
        <w:rPr>
          <w:rFonts w:ascii="Bookman Old Style" w:hAnsi="Bookman Old Style"/>
          <w:sz w:val="24"/>
          <w:szCs w:val="24"/>
        </w:rPr>
        <w:t>πληρώνει</w:t>
      </w:r>
      <w:r w:rsidR="00C72806" w:rsidRPr="003677EA">
        <w:rPr>
          <w:rFonts w:ascii="Bookman Old Style" w:hAnsi="Bookman Old Style"/>
          <w:sz w:val="24"/>
          <w:szCs w:val="24"/>
        </w:rPr>
        <w:t xml:space="preserve"> η Ευρωπαϊκή Ένωση βαρύτατο τίμημα κυρίως σε οικονομικό επίπεδο, πρωτίστως λόγω της μακροχρόνιας ενεργειακής εξάρτησης από την Ρωσία, είτε πρόκειται για την προμήθεια πετρελαίου είτε, ιδίως, για την προμήθεια φυσικού αερίου.  Ένα τίμημα το οποίο θα συνιστά</w:t>
      </w:r>
      <w:r w:rsidR="00316500">
        <w:rPr>
          <w:rFonts w:ascii="Bookman Old Style" w:hAnsi="Bookman Old Style"/>
          <w:sz w:val="24"/>
          <w:szCs w:val="24"/>
        </w:rPr>
        <w:t xml:space="preserve">, </w:t>
      </w:r>
      <w:r w:rsidR="00C72806" w:rsidRPr="003677EA">
        <w:rPr>
          <w:rFonts w:ascii="Bookman Old Style" w:hAnsi="Bookman Old Style"/>
          <w:sz w:val="24"/>
          <w:szCs w:val="24"/>
        </w:rPr>
        <w:t xml:space="preserve">για μεγάλο χρονικό διάστημα, </w:t>
      </w:r>
      <w:r w:rsidR="00316500" w:rsidRPr="00093B29">
        <w:rPr>
          <w:rFonts w:ascii="Bookman Old Style" w:hAnsi="Bookman Old Style"/>
          <w:iCs/>
          <w:sz w:val="24"/>
          <w:szCs w:val="24"/>
        </w:rPr>
        <w:t>κυκλώπειο</w:t>
      </w:r>
      <w:r w:rsidR="00316500" w:rsidRPr="003677EA">
        <w:rPr>
          <w:rFonts w:ascii="Bookman Old Style" w:hAnsi="Bookman Old Style"/>
          <w:i/>
          <w:sz w:val="24"/>
          <w:szCs w:val="24"/>
        </w:rPr>
        <w:t xml:space="preserve"> </w:t>
      </w:r>
      <w:r w:rsidR="00316500" w:rsidRPr="003677EA">
        <w:rPr>
          <w:rFonts w:ascii="Bookman Old Style" w:hAnsi="Bookman Old Style"/>
          <w:sz w:val="24"/>
          <w:szCs w:val="24"/>
        </w:rPr>
        <w:t>βάρος</w:t>
      </w:r>
      <w:r w:rsidR="00316500">
        <w:rPr>
          <w:rFonts w:ascii="Bookman Old Style" w:hAnsi="Bookman Old Style"/>
          <w:sz w:val="24"/>
          <w:szCs w:val="24"/>
        </w:rPr>
        <w:t xml:space="preserve"> </w:t>
      </w:r>
      <w:r w:rsidR="00C72806" w:rsidRPr="003677EA">
        <w:rPr>
          <w:rFonts w:ascii="Bookman Old Style" w:hAnsi="Bookman Old Style"/>
          <w:sz w:val="24"/>
          <w:szCs w:val="24"/>
        </w:rPr>
        <w:t>πάνω στην Ευρωπαϊκή Οικονομία και</w:t>
      </w:r>
      <w:r w:rsidR="00B75892">
        <w:rPr>
          <w:rFonts w:ascii="Bookman Old Style" w:hAnsi="Bookman Old Style"/>
          <w:sz w:val="24"/>
          <w:szCs w:val="24"/>
        </w:rPr>
        <w:t>,</w:t>
      </w:r>
      <w:r w:rsidR="00C72806" w:rsidRPr="003677EA">
        <w:rPr>
          <w:rFonts w:ascii="Bookman Old Style" w:hAnsi="Bookman Old Style"/>
          <w:sz w:val="24"/>
          <w:szCs w:val="24"/>
        </w:rPr>
        <w:t xml:space="preserve"> </w:t>
      </w:r>
      <w:r w:rsidR="00B75892">
        <w:rPr>
          <w:rFonts w:ascii="Bookman Old Style" w:hAnsi="Bookman Old Style"/>
          <w:sz w:val="24"/>
          <w:szCs w:val="24"/>
        </w:rPr>
        <w:t>επέκεινα,</w:t>
      </w:r>
      <w:r w:rsidR="00C72806" w:rsidRPr="003677EA">
        <w:rPr>
          <w:rFonts w:ascii="Bookman Old Style" w:hAnsi="Bookman Old Style"/>
          <w:sz w:val="24"/>
          <w:szCs w:val="24"/>
        </w:rPr>
        <w:t xml:space="preserve"> στην Ευρωζώνη. Της οποίας οι εν γένει δομικές  αδυναμίες είναι εμφανείς και άκρως επιζήμιες, </w:t>
      </w:r>
      <w:r w:rsidR="005E69CA">
        <w:rPr>
          <w:rFonts w:ascii="Bookman Old Style" w:hAnsi="Bookman Old Style"/>
          <w:sz w:val="24"/>
          <w:szCs w:val="24"/>
        </w:rPr>
        <w:t>εξαιτίας</w:t>
      </w:r>
      <w:r w:rsidR="007710CB" w:rsidRPr="003677EA">
        <w:rPr>
          <w:rFonts w:ascii="Bookman Old Style" w:hAnsi="Bookman Old Style"/>
          <w:sz w:val="24"/>
          <w:szCs w:val="24"/>
        </w:rPr>
        <w:t xml:space="preserve"> του ότι</w:t>
      </w:r>
      <w:r w:rsidR="00C72806" w:rsidRPr="003677EA">
        <w:rPr>
          <w:rFonts w:ascii="Bookman Old Style" w:hAnsi="Bookman Old Style"/>
          <w:sz w:val="24"/>
          <w:szCs w:val="24"/>
        </w:rPr>
        <w:t xml:space="preserve"> ήταν και παραμένει μ</w:t>
      </w:r>
      <w:r w:rsidR="008931BF">
        <w:rPr>
          <w:rFonts w:ascii="Bookman Old Style" w:hAnsi="Bookman Old Style"/>
          <w:sz w:val="24"/>
          <w:szCs w:val="24"/>
        </w:rPr>
        <w:t>ί</w:t>
      </w:r>
      <w:r w:rsidR="00C72806" w:rsidRPr="003677EA">
        <w:rPr>
          <w:rFonts w:ascii="Bookman Old Style" w:hAnsi="Bookman Old Style"/>
          <w:sz w:val="24"/>
          <w:szCs w:val="24"/>
        </w:rPr>
        <w:t xml:space="preserve">α μάλλον ασταθής Νομισματική Ένωση, δίχως τις, ουσιαστικώς </w:t>
      </w:r>
      <w:r w:rsidR="00C72806" w:rsidRPr="00093B29">
        <w:rPr>
          <w:rFonts w:ascii="Bookman Old Style" w:hAnsi="Bookman Old Style"/>
          <w:iCs/>
          <w:sz w:val="24"/>
          <w:szCs w:val="24"/>
        </w:rPr>
        <w:t>υπαρξιακές</w:t>
      </w:r>
      <w:r w:rsidR="00C72806" w:rsidRPr="003677EA">
        <w:rPr>
          <w:rFonts w:ascii="Bookman Old Style" w:hAnsi="Bookman Old Style"/>
          <w:sz w:val="24"/>
          <w:szCs w:val="24"/>
        </w:rPr>
        <w:t>, εγγυήσεις μ</w:t>
      </w:r>
      <w:r w:rsidR="008931BF">
        <w:rPr>
          <w:rFonts w:ascii="Bookman Old Style" w:hAnsi="Bookman Old Style"/>
          <w:sz w:val="24"/>
          <w:szCs w:val="24"/>
        </w:rPr>
        <w:t>ί</w:t>
      </w:r>
      <w:r w:rsidR="00C72806" w:rsidRPr="003677EA">
        <w:rPr>
          <w:rFonts w:ascii="Bookman Old Style" w:hAnsi="Bookman Old Style"/>
          <w:sz w:val="24"/>
          <w:szCs w:val="24"/>
        </w:rPr>
        <w:t xml:space="preserve">ας αντίστοιχης και στέρεης Οικονομικής Ένωσης.  Και το ως άνω τίμημα καθίσταται ολοένα </w:t>
      </w:r>
      <w:r w:rsidR="00C72806" w:rsidRPr="003677EA">
        <w:rPr>
          <w:rFonts w:ascii="Bookman Old Style" w:hAnsi="Bookman Old Style"/>
          <w:sz w:val="24"/>
          <w:szCs w:val="24"/>
        </w:rPr>
        <w:lastRenderedPageBreak/>
        <w:t xml:space="preserve">και περισσότερο επώδυνο αν αναλογισθεί κανείς, με βάση και τις πρόσφατες εξελίξεις, ότι μπροστά στον κίνδυνο πραγματικής κατάρρευσης των οικονομιών τους πολλά Κράτη-Μέλη -με αρνητική πρωταγωνίστρια την Γερμανία- αρχίζουν να παίρνουν, κατά τρόπο σπασμωδικό και άναρχο και επιπλέον μονομερώς και αυθαιρέτως, οικονομικά και άλλα μέτρα ως εάν δεν αποτελούν Κράτη-Μέλη της Ευρωπαϊκής Ένωσης και του </w:t>
      </w:r>
      <w:r w:rsidR="00C72806" w:rsidRPr="00093B29">
        <w:rPr>
          <w:rFonts w:ascii="Bookman Old Style" w:hAnsi="Bookman Old Style"/>
          <w:iCs/>
          <w:sz w:val="24"/>
          <w:szCs w:val="24"/>
        </w:rPr>
        <w:t>σκληρού</w:t>
      </w:r>
      <w:r w:rsidR="00C72806" w:rsidRPr="003677EA">
        <w:rPr>
          <w:rFonts w:ascii="Bookman Old Style" w:hAnsi="Bookman Old Style"/>
          <w:i/>
          <w:sz w:val="24"/>
          <w:szCs w:val="24"/>
        </w:rPr>
        <w:t xml:space="preserve"> </w:t>
      </w:r>
      <w:r w:rsidR="00C72806" w:rsidRPr="00093B29">
        <w:rPr>
          <w:rFonts w:ascii="Bookman Old Style" w:hAnsi="Bookman Old Style"/>
          <w:iCs/>
          <w:sz w:val="24"/>
          <w:szCs w:val="24"/>
        </w:rPr>
        <w:t>πυρήνα</w:t>
      </w:r>
      <w:r w:rsidR="0019259D" w:rsidRPr="003677EA">
        <w:rPr>
          <w:rFonts w:ascii="Bookman Old Style" w:hAnsi="Bookman Old Style"/>
          <w:i/>
          <w:sz w:val="24"/>
          <w:szCs w:val="24"/>
        </w:rPr>
        <w:t xml:space="preserve"> </w:t>
      </w:r>
      <w:r w:rsidR="0019259D" w:rsidRPr="003677EA">
        <w:rPr>
          <w:rFonts w:ascii="Bookman Old Style" w:hAnsi="Bookman Old Style"/>
          <w:sz w:val="24"/>
          <w:szCs w:val="24"/>
        </w:rPr>
        <w:t>της,</w:t>
      </w:r>
      <w:r w:rsidR="00C72806" w:rsidRPr="003677EA">
        <w:rPr>
          <w:rFonts w:ascii="Bookman Old Style" w:hAnsi="Bookman Old Style"/>
          <w:sz w:val="24"/>
          <w:szCs w:val="24"/>
        </w:rPr>
        <w:t xml:space="preserve"> της Ευρωζώνης. </w:t>
      </w:r>
      <w:r w:rsidR="00093B29">
        <w:rPr>
          <w:rFonts w:ascii="Bookman Old Style" w:hAnsi="Bookman Old Style"/>
          <w:sz w:val="24"/>
          <w:szCs w:val="24"/>
        </w:rPr>
        <w:t xml:space="preserve">Ας σημειωθεί δε ότι οι πολεμικές επιχειρήσεις στην Μέση Ανατολή και η εν γένει αστάθεια που θα προκύψει στην ευρύτερη περιοχή και μετά την λήξη των εχθροπραξιών επιδεινώνει ακόμη περισσότερο τις προοπτικές επιβάρυνσης, με γεωμετρική μάλιστα πρόοδο, του </w:t>
      </w:r>
      <w:r w:rsidR="00B75892">
        <w:rPr>
          <w:rFonts w:ascii="Bookman Old Style" w:hAnsi="Bookman Old Style"/>
          <w:sz w:val="24"/>
          <w:szCs w:val="24"/>
        </w:rPr>
        <w:t>κατά τ’ ανωτέρω</w:t>
      </w:r>
      <w:r w:rsidR="00093B29">
        <w:rPr>
          <w:rFonts w:ascii="Bookman Old Style" w:hAnsi="Bookman Old Style"/>
          <w:sz w:val="24"/>
          <w:szCs w:val="24"/>
        </w:rPr>
        <w:t xml:space="preserve"> τιμήματος για την Ευρωπαϊκή Ένωση και τα Κράτη-Μέλη της. </w:t>
      </w:r>
    </w:p>
    <w:p w14:paraId="5413AB91" w14:textId="77777777" w:rsidR="00582BA2" w:rsidRDefault="003677EA" w:rsidP="00582BA2">
      <w:pPr>
        <w:spacing w:before="240" w:line="360" w:lineRule="auto"/>
        <w:ind w:left="567" w:hanging="283"/>
        <w:jc w:val="both"/>
        <w:rPr>
          <w:rFonts w:ascii="Bookman Old Style" w:hAnsi="Bookman Old Style"/>
          <w:b/>
          <w:sz w:val="24"/>
          <w:szCs w:val="24"/>
        </w:rPr>
      </w:pPr>
      <w:r w:rsidRPr="003677EA">
        <w:rPr>
          <w:rFonts w:ascii="Bookman Old Style" w:hAnsi="Bookman Old Style"/>
          <w:b/>
          <w:sz w:val="24"/>
          <w:szCs w:val="24"/>
        </w:rPr>
        <w:t>Δ</w:t>
      </w:r>
      <w:r w:rsidR="00C72806" w:rsidRPr="003677EA">
        <w:rPr>
          <w:rFonts w:ascii="Bookman Old Style" w:hAnsi="Bookman Old Style"/>
          <w:b/>
          <w:sz w:val="24"/>
          <w:szCs w:val="24"/>
        </w:rPr>
        <w:t xml:space="preserve">. </w:t>
      </w:r>
      <w:r w:rsidR="00E7572D">
        <w:rPr>
          <w:rFonts w:ascii="Bookman Old Style" w:hAnsi="Bookman Old Style"/>
          <w:b/>
          <w:sz w:val="24"/>
          <w:szCs w:val="24"/>
        </w:rPr>
        <w:t>Η τεκμηρίωση</w:t>
      </w:r>
    </w:p>
    <w:p w14:paraId="06FF9752" w14:textId="1CE67075" w:rsidR="003677EA" w:rsidRPr="00582BA2" w:rsidRDefault="00C72806" w:rsidP="00582BA2">
      <w:pPr>
        <w:spacing w:before="240" w:line="360" w:lineRule="auto"/>
        <w:ind w:left="567"/>
        <w:jc w:val="both"/>
        <w:rPr>
          <w:rFonts w:ascii="Bookman Old Style" w:hAnsi="Bookman Old Style"/>
          <w:b/>
          <w:sz w:val="24"/>
          <w:szCs w:val="24"/>
        </w:rPr>
      </w:pPr>
      <w:r w:rsidRPr="003677EA">
        <w:rPr>
          <w:rFonts w:ascii="Bookman Old Style" w:hAnsi="Bookman Old Style"/>
          <w:sz w:val="24"/>
          <w:szCs w:val="24"/>
        </w:rPr>
        <w:t xml:space="preserve">Τα όσα </w:t>
      </w:r>
      <w:r w:rsidR="00400C62">
        <w:rPr>
          <w:rFonts w:ascii="Bookman Old Style" w:hAnsi="Bookman Old Style"/>
          <w:sz w:val="24"/>
          <w:szCs w:val="24"/>
        </w:rPr>
        <w:t>παρατέθηκαν</w:t>
      </w:r>
      <w:r w:rsidRPr="003677EA">
        <w:rPr>
          <w:rFonts w:ascii="Bookman Old Style" w:hAnsi="Bookman Old Style"/>
          <w:sz w:val="24"/>
          <w:szCs w:val="24"/>
        </w:rPr>
        <w:t xml:space="preserve">, έστω και ενδεικτικώς, αρκούν για να καταδείξουν, φυσικά μεταξύ άλλων, πως η ανυπαρξία της ΚΕΠΠΑ </w:t>
      </w:r>
      <w:r w:rsidR="00400C62">
        <w:rPr>
          <w:rFonts w:ascii="Bookman Old Style" w:hAnsi="Bookman Old Style"/>
          <w:sz w:val="24"/>
          <w:szCs w:val="24"/>
        </w:rPr>
        <w:t xml:space="preserve">σε μία τέτοια </w:t>
      </w:r>
      <w:r w:rsidRPr="003677EA">
        <w:rPr>
          <w:rFonts w:ascii="Bookman Old Style" w:hAnsi="Bookman Old Style"/>
          <w:sz w:val="24"/>
          <w:szCs w:val="24"/>
        </w:rPr>
        <w:t xml:space="preserve">δραματική κρίση έχει κλονίσει </w:t>
      </w:r>
      <w:r w:rsidR="00570F2F">
        <w:rPr>
          <w:rFonts w:ascii="Bookman Old Style" w:hAnsi="Bookman Old Style"/>
          <w:sz w:val="24"/>
          <w:szCs w:val="24"/>
        </w:rPr>
        <w:t xml:space="preserve">-και συνεχίζει να κλονίζει- </w:t>
      </w:r>
      <w:r w:rsidRPr="003677EA">
        <w:rPr>
          <w:rFonts w:ascii="Bookman Old Style" w:hAnsi="Bookman Old Style"/>
          <w:sz w:val="24"/>
          <w:szCs w:val="24"/>
        </w:rPr>
        <w:t xml:space="preserve">επικινδύνως την συνοχή της Ευρωπαϊκής Ένωσης.  Και υπό τις συνθήκες αυτές οδηγεί το εμβληματικό εγχείρημα της Ευρωπαϊκής Ενοποίησης και της Ευρωπαϊκής Ολοκλήρωσης σε </w:t>
      </w:r>
      <w:r w:rsidR="00400C62">
        <w:rPr>
          <w:rFonts w:ascii="Bookman Old Style" w:hAnsi="Bookman Old Style"/>
          <w:sz w:val="24"/>
          <w:szCs w:val="24"/>
        </w:rPr>
        <w:t>καταλυτική</w:t>
      </w:r>
      <w:r w:rsidRPr="003677EA">
        <w:rPr>
          <w:rFonts w:ascii="Bookman Old Style" w:hAnsi="Bookman Old Style"/>
          <w:sz w:val="24"/>
          <w:szCs w:val="24"/>
        </w:rPr>
        <w:t xml:space="preserve"> στασιμότητα ή, ακόμη χειρότερα, σε </w:t>
      </w:r>
      <w:r w:rsidR="00B75892">
        <w:rPr>
          <w:rFonts w:ascii="Bookman Old Style" w:hAnsi="Bookman Old Style"/>
          <w:sz w:val="24"/>
          <w:szCs w:val="24"/>
        </w:rPr>
        <w:t>μία</w:t>
      </w:r>
      <w:r w:rsidR="00532A6F">
        <w:rPr>
          <w:rFonts w:ascii="Bookman Old Style" w:hAnsi="Bookman Old Style"/>
          <w:sz w:val="24"/>
          <w:szCs w:val="24"/>
        </w:rPr>
        <w:t xml:space="preserve"> υπονομευτική</w:t>
      </w:r>
      <w:r w:rsidRPr="003677EA">
        <w:rPr>
          <w:rFonts w:ascii="Bookman Old Style" w:hAnsi="Bookman Old Style"/>
          <w:sz w:val="24"/>
          <w:szCs w:val="24"/>
        </w:rPr>
        <w:t xml:space="preserve"> οπισθοδρόμηση. </w:t>
      </w:r>
    </w:p>
    <w:p w14:paraId="202FC957" w14:textId="5B97A688" w:rsidR="003677EA" w:rsidRDefault="003677EA" w:rsidP="003677EA">
      <w:pPr>
        <w:spacing w:before="240" w:line="360" w:lineRule="auto"/>
        <w:ind w:left="851" w:hanging="284"/>
        <w:jc w:val="both"/>
        <w:rPr>
          <w:rFonts w:ascii="Bookman Old Style" w:hAnsi="Bookman Old Style"/>
          <w:b/>
          <w:sz w:val="24"/>
          <w:szCs w:val="24"/>
        </w:rPr>
      </w:pPr>
      <w:r w:rsidRPr="003677EA">
        <w:rPr>
          <w:rFonts w:ascii="Bookman Old Style" w:hAnsi="Bookman Old Style"/>
          <w:b/>
          <w:sz w:val="24"/>
          <w:szCs w:val="24"/>
        </w:rPr>
        <w:t>1.</w:t>
      </w:r>
      <w:r w:rsidR="00C72806" w:rsidRPr="003677EA">
        <w:rPr>
          <w:rFonts w:ascii="Bookman Old Style" w:hAnsi="Bookman Old Style"/>
          <w:b/>
          <w:sz w:val="24"/>
          <w:szCs w:val="24"/>
        </w:rPr>
        <w:t xml:space="preserve"> </w:t>
      </w:r>
      <w:r w:rsidR="00B75892">
        <w:rPr>
          <w:rFonts w:ascii="Bookman Old Style" w:hAnsi="Bookman Old Style"/>
          <w:sz w:val="24"/>
          <w:szCs w:val="24"/>
        </w:rPr>
        <w:t>Επιπροσθέτως</w:t>
      </w:r>
      <w:r w:rsidR="00532A6F">
        <w:rPr>
          <w:rFonts w:ascii="Bookman Old Style" w:hAnsi="Bookman Old Style"/>
          <w:sz w:val="24"/>
          <w:szCs w:val="24"/>
        </w:rPr>
        <w:t xml:space="preserve"> </w:t>
      </w:r>
      <w:r w:rsidR="00C72806" w:rsidRPr="003677EA">
        <w:rPr>
          <w:rFonts w:ascii="Bookman Old Style" w:hAnsi="Bookman Old Style"/>
          <w:sz w:val="24"/>
          <w:szCs w:val="24"/>
        </w:rPr>
        <w:t>το κύρος της Ευρωπαϊκής Ένωσης</w:t>
      </w:r>
      <w:r w:rsidR="00400C62">
        <w:rPr>
          <w:rFonts w:ascii="Bookman Old Style" w:hAnsi="Bookman Old Style"/>
          <w:sz w:val="24"/>
          <w:szCs w:val="24"/>
        </w:rPr>
        <w:t>,</w:t>
      </w:r>
      <w:r w:rsidR="00C72806" w:rsidRPr="003677EA">
        <w:rPr>
          <w:rFonts w:ascii="Bookman Old Style" w:hAnsi="Bookman Old Style"/>
          <w:sz w:val="24"/>
          <w:szCs w:val="24"/>
        </w:rPr>
        <w:t xml:space="preserve"> εκ του ότι  το μέλλον </w:t>
      </w:r>
      <w:r w:rsidR="007710CB" w:rsidRPr="003677EA">
        <w:rPr>
          <w:rFonts w:ascii="Bookman Old Style" w:hAnsi="Bookman Old Style"/>
          <w:sz w:val="24"/>
          <w:szCs w:val="24"/>
        </w:rPr>
        <w:t xml:space="preserve">της </w:t>
      </w:r>
      <w:r w:rsidR="00C72806" w:rsidRPr="003677EA">
        <w:rPr>
          <w:rFonts w:ascii="Bookman Old Style" w:hAnsi="Bookman Old Style"/>
          <w:sz w:val="24"/>
          <w:szCs w:val="24"/>
        </w:rPr>
        <w:t xml:space="preserve">και η προοπτική της φαίνεται πλέον να εξαρτώνται από αποφάσεις που λαμβάνονται ερήμην της -συνήθως πέραν του Ατλαντικού- έχει ήδη πληγεί </w:t>
      </w:r>
      <w:r w:rsidR="00400C62">
        <w:rPr>
          <w:rFonts w:ascii="Bookman Old Style" w:hAnsi="Bookman Old Style"/>
          <w:sz w:val="24"/>
          <w:szCs w:val="24"/>
        </w:rPr>
        <w:t>στον πυρήνα του</w:t>
      </w:r>
      <w:r w:rsidR="00C72806" w:rsidRPr="003677EA">
        <w:rPr>
          <w:rFonts w:ascii="Bookman Old Style" w:hAnsi="Bookman Old Style"/>
          <w:sz w:val="24"/>
          <w:szCs w:val="24"/>
        </w:rPr>
        <w:t xml:space="preserve">. </w:t>
      </w:r>
      <w:r w:rsidR="007710CB" w:rsidRPr="003677EA">
        <w:rPr>
          <w:rFonts w:ascii="Bookman Old Style" w:hAnsi="Bookman Old Style"/>
          <w:sz w:val="24"/>
          <w:szCs w:val="24"/>
        </w:rPr>
        <w:t>Και κάπως έτσι</w:t>
      </w:r>
      <w:r w:rsidR="00C72806" w:rsidRPr="003677EA">
        <w:rPr>
          <w:rFonts w:ascii="Bookman Old Style" w:hAnsi="Bookman Old Style"/>
          <w:sz w:val="24"/>
          <w:szCs w:val="24"/>
        </w:rPr>
        <w:t xml:space="preserve"> γινόμαστε πια μάρτυρες του φαινομένου τρίτες, περιθωριακές, χώρες, με ανύπαρκτη δημοκρατική υποδομή και ευαισθησία που </w:t>
      </w:r>
      <w:r w:rsidR="00B75892">
        <w:rPr>
          <w:rFonts w:ascii="Bookman Old Style" w:hAnsi="Bookman Old Style"/>
          <w:sz w:val="24"/>
          <w:szCs w:val="24"/>
        </w:rPr>
        <w:t>δρουν</w:t>
      </w:r>
      <w:r w:rsidR="00C72806" w:rsidRPr="003677EA">
        <w:rPr>
          <w:rFonts w:ascii="Bookman Old Style" w:hAnsi="Bookman Old Style"/>
          <w:sz w:val="24"/>
          <w:szCs w:val="24"/>
        </w:rPr>
        <w:t xml:space="preserve"> </w:t>
      </w:r>
      <w:r w:rsidR="005E69CA">
        <w:rPr>
          <w:rFonts w:ascii="Bookman Old Style" w:hAnsi="Bookman Old Style"/>
          <w:sz w:val="24"/>
          <w:szCs w:val="24"/>
        </w:rPr>
        <w:t xml:space="preserve">συχνά </w:t>
      </w:r>
      <w:r w:rsidR="00C72806" w:rsidRPr="003677EA">
        <w:rPr>
          <w:rFonts w:ascii="Bookman Old Style" w:hAnsi="Bookman Old Style"/>
          <w:sz w:val="24"/>
          <w:szCs w:val="24"/>
        </w:rPr>
        <w:t xml:space="preserve">ως ταραξίες της Διεθνούς Κοινότητας </w:t>
      </w:r>
      <w:r w:rsidR="00400C62">
        <w:rPr>
          <w:rFonts w:ascii="Bookman Old Style" w:hAnsi="Bookman Old Style"/>
          <w:sz w:val="24"/>
          <w:szCs w:val="24"/>
        </w:rPr>
        <w:t xml:space="preserve">παραβιάζοντας </w:t>
      </w:r>
      <w:r w:rsidR="00C72806" w:rsidRPr="003677EA">
        <w:rPr>
          <w:rFonts w:ascii="Bookman Old Style" w:hAnsi="Bookman Old Style"/>
          <w:sz w:val="24"/>
          <w:szCs w:val="24"/>
        </w:rPr>
        <w:t xml:space="preserve"> καταφώρως το Διεθνές Δίκαιο -με πιο χαρακτηριστικό και </w:t>
      </w:r>
      <w:r w:rsidR="00C72806" w:rsidRPr="00570F2F">
        <w:rPr>
          <w:rFonts w:ascii="Bookman Old Style" w:hAnsi="Bookman Old Style"/>
          <w:iCs/>
          <w:sz w:val="24"/>
          <w:szCs w:val="24"/>
        </w:rPr>
        <w:t>αντιπροσωπευτικό</w:t>
      </w:r>
      <w:r w:rsidR="00C72806" w:rsidRPr="003677EA">
        <w:rPr>
          <w:rFonts w:ascii="Bookman Old Style" w:hAnsi="Bookman Old Style"/>
          <w:sz w:val="24"/>
          <w:szCs w:val="24"/>
        </w:rPr>
        <w:t xml:space="preserve"> παράδειγμα την Τουρκία - ν</w:t>
      </w:r>
      <w:r w:rsidR="008D441A">
        <w:rPr>
          <w:rFonts w:ascii="Bookman Old Style" w:hAnsi="Bookman Old Style"/>
          <w:sz w:val="24"/>
          <w:szCs w:val="24"/>
        </w:rPr>
        <w:t>α</w:t>
      </w:r>
      <w:r w:rsidR="00C72806" w:rsidRPr="003677EA">
        <w:rPr>
          <w:rFonts w:ascii="Bookman Old Style" w:hAnsi="Bookman Old Style"/>
          <w:sz w:val="24"/>
          <w:szCs w:val="24"/>
        </w:rPr>
        <w:t xml:space="preserve"> αντιμετωπίζουν την Ευρωπαϊκή Ένωση και τους Θεσμούς της με </w:t>
      </w:r>
      <w:r w:rsidR="00C72806" w:rsidRPr="00570F2F">
        <w:rPr>
          <w:rFonts w:ascii="Bookman Old Style" w:hAnsi="Bookman Old Style"/>
          <w:sz w:val="24"/>
          <w:szCs w:val="24"/>
        </w:rPr>
        <w:t>ιταμό</w:t>
      </w:r>
      <w:r w:rsidR="00C72806" w:rsidRPr="003677EA">
        <w:rPr>
          <w:rFonts w:ascii="Bookman Old Style" w:hAnsi="Bookman Old Style"/>
          <w:sz w:val="24"/>
          <w:szCs w:val="24"/>
        </w:rPr>
        <w:t xml:space="preserve"> τρόπο.  Και το χειρότερο είναι ότι η Ευρωπαϊκή Ένωση τηρεί έναντι των Χωρών αυτών μ</w:t>
      </w:r>
      <w:r w:rsidR="008931BF">
        <w:rPr>
          <w:rFonts w:ascii="Bookman Old Style" w:hAnsi="Bookman Old Style"/>
          <w:sz w:val="24"/>
          <w:szCs w:val="24"/>
        </w:rPr>
        <w:t>ί</w:t>
      </w:r>
      <w:r w:rsidR="00C72806" w:rsidRPr="003677EA">
        <w:rPr>
          <w:rFonts w:ascii="Bookman Old Style" w:hAnsi="Bookman Old Style"/>
          <w:sz w:val="24"/>
          <w:szCs w:val="24"/>
        </w:rPr>
        <w:t xml:space="preserve">α στάση ανοχής, αποφεύγοντας να τους επιβάλει έστω </w:t>
      </w:r>
      <w:r w:rsidR="00C72806" w:rsidRPr="003677EA">
        <w:rPr>
          <w:rFonts w:ascii="Bookman Old Style" w:hAnsi="Bookman Old Style"/>
          <w:sz w:val="24"/>
          <w:szCs w:val="24"/>
        </w:rPr>
        <w:lastRenderedPageBreak/>
        <w:t>και τις κυρώσεις εκείνες οι οποίες εμπίπτουν στο πεδίο της αρμοδιότητας των οργάνων της.</w:t>
      </w:r>
      <w:r w:rsidR="003B7560">
        <w:rPr>
          <w:rFonts w:ascii="Bookman Old Style" w:hAnsi="Bookman Old Style"/>
          <w:sz w:val="24"/>
          <w:szCs w:val="24"/>
        </w:rPr>
        <w:t xml:space="preserve"> Κάτι </w:t>
      </w:r>
      <w:r w:rsidR="00E7010F">
        <w:rPr>
          <w:rFonts w:ascii="Bookman Old Style" w:hAnsi="Bookman Old Style"/>
          <w:sz w:val="24"/>
          <w:szCs w:val="24"/>
        </w:rPr>
        <w:t>που</w:t>
      </w:r>
      <w:r w:rsidR="003B7560">
        <w:rPr>
          <w:rFonts w:ascii="Bookman Old Style" w:hAnsi="Bookman Old Style"/>
          <w:sz w:val="24"/>
          <w:szCs w:val="24"/>
        </w:rPr>
        <w:t xml:space="preserve"> στην περίπτωση της Κυπριακής Δημοκρατίας παίρνει διαστάσεις</w:t>
      </w:r>
      <w:r w:rsidR="00E7010F">
        <w:rPr>
          <w:rFonts w:ascii="Bookman Old Style" w:hAnsi="Bookman Old Style"/>
          <w:sz w:val="24"/>
          <w:szCs w:val="24"/>
        </w:rPr>
        <w:t xml:space="preserve"> πρόκλησης,</w:t>
      </w:r>
      <w:r w:rsidR="003B7560">
        <w:rPr>
          <w:rFonts w:ascii="Bookman Old Style" w:hAnsi="Bookman Old Style"/>
          <w:sz w:val="24"/>
          <w:szCs w:val="24"/>
        </w:rPr>
        <w:t xml:space="preserve"> αν αναλογισθεί κανείς ότι η Ευρωπαϊκή Ένωση παρακολουθεί αδρανής το φαινόμενο να συνεχίζεται, για πάνω από μισό αιώνα, η κατοχή του ενός τρίτου του εδάφους ενός Κράτους, το οποίο</w:t>
      </w:r>
      <w:r w:rsidR="006953B7">
        <w:rPr>
          <w:rFonts w:ascii="Bookman Old Style" w:hAnsi="Bookman Old Style"/>
          <w:sz w:val="24"/>
          <w:szCs w:val="24"/>
        </w:rPr>
        <w:t xml:space="preserve"> εδώ και πάνω από 20 χρόνια είναι πλήρες Κράτος-Μέλος της.</w:t>
      </w:r>
    </w:p>
    <w:p w14:paraId="28E4DC42" w14:textId="339F940F" w:rsidR="00C72806" w:rsidRDefault="003677EA" w:rsidP="003677EA">
      <w:pPr>
        <w:spacing w:before="240" w:line="360" w:lineRule="auto"/>
        <w:ind w:left="851" w:hanging="284"/>
        <w:jc w:val="both"/>
        <w:rPr>
          <w:rFonts w:ascii="Bookman Old Style" w:hAnsi="Bookman Old Style"/>
          <w:sz w:val="24"/>
          <w:szCs w:val="24"/>
        </w:rPr>
      </w:pPr>
      <w:r w:rsidRPr="003677EA">
        <w:rPr>
          <w:rFonts w:ascii="Bookman Old Style" w:hAnsi="Bookman Old Style"/>
          <w:b/>
          <w:sz w:val="24"/>
          <w:szCs w:val="24"/>
        </w:rPr>
        <w:t>2.</w:t>
      </w:r>
      <w:r w:rsidR="00C72806" w:rsidRPr="003677EA">
        <w:rPr>
          <w:rFonts w:ascii="Bookman Old Style" w:hAnsi="Bookman Old Style"/>
          <w:b/>
          <w:sz w:val="24"/>
          <w:szCs w:val="24"/>
        </w:rPr>
        <w:t xml:space="preserve"> </w:t>
      </w:r>
      <w:proofErr w:type="spellStart"/>
      <w:r w:rsidR="00C72806" w:rsidRPr="003677EA">
        <w:rPr>
          <w:rFonts w:ascii="Bookman Old Style" w:hAnsi="Bookman Old Style"/>
          <w:sz w:val="24"/>
          <w:szCs w:val="24"/>
        </w:rPr>
        <w:t>Συμπερασματικώς</w:t>
      </w:r>
      <w:proofErr w:type="spellEnd"/>
      <w:r w:rsidR="00C72806" w:rsidRPr="003677EA">
        <w:rPr>
          <w:rFonts w:ascii="Bookman Old Style" w:hAnsi="Bookman Old Style"/>
          <w:sz w:val="24"/>
          <w:szCs w:val="24"/>
        </w:rPr>
        <w:t>: Σε μ</w:t>
      </w:r>
      <w:r w:rsidR="008931BF">
        <w:rPr>
          <w:rFonts w:ascii="Bookman Old Style" w:hAnsi="Bookman Old Style"/>
          <w:sz w:val="24"/>
          <w:szCs w:val="24"/>
        </w:rPr>
        <w:t>ί</w:t>
      </w:r>
      <w:r w:rsidR="00C72806" w:rsidRPr="003677EA">
        <w:rPr>
          <w:rFonts w:ascii="Bookman Old Style" w:hAnsi="Bookman Old Style"/>
          <w:sz w:val="24"/>
          <w:szCs w:val="24"/>
        </w:rPr>
        <w:t xml:space="preserve">α τόσο κρίσιμη εποχή και συγκυρία, </w:t>
      </w:r>
      <w:r w:rsidR="007B0117">
        <w:rPr>
          <w:rFonts w:ascii="Bookman Old Style" w:hAnsi="Bookman Old Style"/>
          <w:sz w:val="24"/>
          <w:szCs w:val="24"/>
        </w:rPr>
        <w:t>κατά τις οποίες</w:t>
      </w:r>
      <w:r w:rsidR="00C72806" w:rsidRPr="003677EA">
        <w:rPr>
          <w:rFonts w:ascii="Bookman Old Style" w:hAnsi="Bookman Old Style"/>
          <w:sz w:val="24"/>
          <w:szCs w:val="24"/>
        </w:rPr>
        <w:t xml:space="preserve"> η Ευρωπαϊκή Ένωση έχει την μοναδική ευκαιρία ν</w:t>
      </w:r>
      <w:r w:rsidR="008D441A">
        <w:rPr>
          <w:rFonts w:ascii="Bookman Old Style" w:hAnsi="Bookman Old Style"/>
          <w:sz w:val="24"/>
          <w:szCs w:val="24"/>
        </w:rPr>
        <w:t>α</w:t>
      </w:r>
      <w:r w:rsidR="00C72806" w:rsidRPr="003677EA">
        <w:rPr>
          <w:rFonts w:ascii="Bookman Old Style" w:hAnsi="Bookman Old Style"/>
          <w:sz w:val="24"/>
          <w:szCs w:val="24"/>
        </w:rPr>
        <w:t xml:space="preserve"> αναδειχθεί όχι μόνον </w:t>
      </w:r>
      <w:r w:rsidR="0002779C" w:rsidRPr="003677EA">
        <w:rPr>
          <w:rFonts w:ascii="Bookman Old Style" w:hAnsi="Bookman Old Style"/>
          <w:sz w:val="24"/>
          <w:szCs w:val="24"/>
        </w:rPr>
        <w:t>σ</w:t>
      </w:r>
      <w:r w:rsidR="008D441A">
        <w:rPr>
          <w:rFonts w:ascii="Bookman Old Style" w:hAnsi="Bookman Old Style"/>
          <w:sz w:val="24"/>
          <w:szCs w:val="24"/>
        </w:rPr>
        <w:t>ε</w:t>
      </w:r>
      <w:r w:rsidR="00C72806" w:rsidRPr="003677EA">
        <w:rPr>
          <w:rFonts w:ascii="Bookman Old Style" w:hAnsi="Bookman Old Style"/>
          <w:sz w:val="24"/>
          <w:szCs w:val="24"/>
        </w:rPr>
        <w:t xml:space="preserve"> εγγυήτρια της υπόστασής της και της υπόστασης των Κρατών-Μελών της αλλά και σε υπολογίσιμη πλανητική δύναμη για την εμπέδωση, κατά την Ιστορία της κ</w:t>
      </w:r>
      <w:r w:rsidR="007E4368" w:rsidRPr="003677EA">
        <w:rPr>
          <w:rFonts w:ascii="Bookman Old Style" w:hAnsi="Bookman Old Style"/>
          <w:sz w:val="24"/>
          <w:szCs w:val="24"/>
        </w:rPr>
        <w:t>α</w:t>
      </w:r>
      <w:r w:rsidR="00C72806" w:rsidRPr="003677EA">
        <w:rPr>
          <w:rFonts w:ascii="Bookman Old Style" w:hAnsi="Bookman Old Style"/>
          <w:sz w:val="24"/>
          <w:szCs w:val="24"/>
        </w:rPr>
        <w:t xml:space="preserve">ι τον Πολιτισμό της, της Ειρήνης και της Δικαιοσύνης παγκοσμίως, οι Θεσμοί της, με απτό </w:t>
      </w:r>
      <w:r w:rsidR="00C72806" w:rsidRPr="00570F2F">
        <w:rPr>
          <w:rFonts w:ascii="Bookman Old Style" w:hAnsi="Bookman Old Style"/>
          <w:iCs/>
          <w:sz w:val="24"/>
          <w:szCs w:val="24"/>
        </w:rPr>
        <w:t>δείγμα</w:t>
      </w:r>
      <w:r w:rsidR="00C72806" w:rsidRPr="003677EA">
        <w:rPr>
          <w:rFonts w:ascii="Bookman Old Style" w:hAnsi="Bookman Old Style"/>
          <w:i/>
          <w:sz w:val="24"/>
          <w:szCs w:val="24"/>
        </w:rPr>
        <w:t xml:space="preserve"> </w:t>
      </w:r>
      <w:r w:rsidR="00C72806" w:rsidRPr="00570F2F">
        <w:rPr>
          <w:rFonts w:ascii="Bookman Old Style" w:hAnsi="Bookman Old Style"/>
          <w:iCs/>
          <w:sz w:val="24"/>
          <w:szCs w:val="24"/>
        </w:rPr>
        <w:t>γραφής</w:t>
      </w:r>
      <w:r w:rsidR="00C72806" w:rsidRPr="003677EA">
        <w:rPr>
          <w:rFonts w:ascii="Bookman Old Style" w:hAnsi="Bookman Old Style"/>
          <w:i/>
          <w:sz w:val="24"/>
          <w:szCs w:val="24"/>
        </w:rPr>
        <w:t xml:space="preserve"> </w:t>
      </w:r>
      <w:r w:rsidR="00C72806" w:rsidRPr="003677EA">
        <w:rPr>
          <w:rFonts w:ascii="Bookman Old Style" w:hAnsi="Bookman Old Style"/>
          <w:sz w:val="24"/>
          <w:szCs w:val="24"/>
        </w:rPr>
        <w:t>την ΚΕΠΠΑ, εξακολουθούν να τελούν σε μ</w:t>
      </w:r>
      <w:r w:rsidR="008931BF">
        <w:rPr>
          <w:rFonts w:ascii="Bookman Old Style" w:hAnsi="Bookman Old Style"/>
          <w:sz w:val="24"/>
          <w:szCs w:val="24"/>
        </w:rPr>
        <w:t>ί</w:t>
      </w:r>
      <w:r w:rsidR="00C72806" w:rsidRPr="003677EA">
        <w:rPr>
          <w:rFonts w:ascii="Bookman Old Style" w:hAnsi="Bookman Old Style"/>
          <w:sz w:val="24"/>
          <w:szCs w:val="24"/>
        </w:rPr>
        <w:t>α κατάσταση πολιτικής «</w:t>
      </w:r>
      <w:r w:rsidR="00C72806" w:rsidRPr="003677EA">
        <w:rPr>
          <w:rFonts w:ascii="Bookman Old Style" w:hAnsi="Bookman Old Style"/>
          <w:i/>
          <w:sz w:val="24"/>
          <w:szCs w:val="24"/>
        </w:rPr>
        <w:t>χειμέριας νάρκης»</w:t>
      </w:r>
      <w:r w:rsidR="00C72806" w:rsidRPr="003677EA">
        <w:rPr>
          <w:rFonts w:ascii="Bookman Old Style" w:hAnsi="Bookman Old Style"/>
          <w:sz w:val="24"/>
          <w:szCs w:val="24"/>
        </w:rPr>
        <w:t>. «</w:t>
      </w:r>
      <w:r w:rsidR="00C72806" w:rsidRPr="003677EA">
        <w:rPr>
          <w:rFonts w:ascii="Bookman Old Style" w:hAnsi="Bookman Old Style"/>
          <w:i/>
          <w:sz w:val="24"/>
          <w:szCs w:val="24"/>
          <w:lang w:val="en-US"/>
        </w:rPr>
        <w:t>Sic</w:t>
      </w:r>
      <w:r w:rsidR="00C72806" w:rsidRPr="003677EA">
        <w:rPr>
          <w:rFonts w:ascii="Bookman Old Style" w:hAnsi="Bookman Old Style"/>
          <w:i/>
          <w:sz w:val="24"/>
          <w:szCs w:val="24"/>
        </w:rPr>
        <w:t xml:space="preserve"> </w:t>
      </w:r>
      <w:r w:rsidR="00C72806" w:rsidRPr="003677EA">
        <w:rPr>
          <w:rFonts w:ascii="Bookman Old Style" w:hAnsi="Bookman Old Style"/>
          <w:i/>
          <w:sz w:val="24"/>
          <w:szCs w:val="24"/>
          <w:lang w:val="en-US"/>
        </w:rPr>
        <w:t>transit</w:t>
      </w:r>
      <w:r w:rsidR="00C72806" w:rsidRPr="003677EA">
        <w:rPr>
          <w:rFonts w:ascii="Bookman Old Style" w:hAnsi="Bookman Old Style"/>
          <w:i/>
          <w:sz w:val="24"/>
          <w:szCs w:val="24"/>
        </w:rPr>
        <w:t xml:space="preserve"> </w:t>
      </w:r>
      <w:proofErr w:type="spellStart"/>
      <w:r w:rsidR="00C72806" w:rsidRPr="003677EA">
        <w:rPr>
          <w:rFonts w:ascii="Bookman Old Style" w:hAnsi="Bookman Old Style"/>
          <w:i/>
          <w:sz w:val="24"/>
          <w:szCs w:val="24"/>
          <w:lang w:val="en-US"/>
        </w:rPr>
        <w:t>gloria</w:t>
      </w:r>
      <w:proofErr w:type="spellEnd"/>
      <w:r w:rsidR="00C72806" w:rsidRPr="003677EA">
        <w:rPr>
          <w:rFonts w:ascii="Bookman Old Style" w:hAnsi="Bookman Old Style"/>
          <w:i/>
          <w:sz w:val="24"/>
          <w:szCs w:val="24"/>
        </w:rPr>
        <w:t xml:space="preserve"> </w:t>
      </w:r>
      <w:proofErr w:type="spellStart"/>
      <w:r w:rsidR="00C72806" w:rsidRPr="003677EA">
        <w:rPr>
          <w:rFonts w:ascii="Bookman Old Style" w:hAnsi="Bookman Old Style"/>
          <w:i/>
          <w:sz w:val="24"/>
          <w:szCs w:val="24"/>
          <w:lang w:val="en-US"/>
        </w:rPr>
        <w:t>Unionis</w:t>
      </w:r>
      <w:proofErr w:type="spellEnd"/>
      <w:r w:rsidR="00C72806" w:rsidRPr="003677EA">
        <w:rPr>
          <w:rFonts w:ascii="Bookman Old Style" w:hAnsi="Bookman Old Style"/>
          <w:i/>
          <w:sz w:val="24"/>
          <w:szCs w:val="24"/>
        </w:rPr>
        <w:t xml:space="preserve"> </w:t>
      </w:r>
      <w:proofErr w:type="spellStart"/>
      <w:r w:rsidR="00C72806" w:rsidRPr="003677EA">
        <w:rPr>
          <w:rFonts w:ascii="Bookman Old Style" w:hAnsi="Bookman Old Style"/>
          <w:i/>
          <w:sz w:val="24"/>
          <w:szCs w:val="24"/>
          <w:lang w:val="en-US"/>
        </w:rPr>
        <w:t>Europaeae</w:t>
      </w:r>
      <w:proofErr w:type="spellEnd"/>
      <w:r w:rsidR="00C72806" w:rsidRPr="003677EA">
        <w:rPr>
          <w:rFonts w:ascii="Bookman Old Style" w:hAnsi="Bookman Old Style"/>
          <w:sz w:val="24"/>
          <w:szCs w:val="24"/>
        </w:rPr>
        <w:t>»!</w:t>
      </w:r>
    </w:p>
    <w:p w14:paraId="41CB9661" w14:textId="77777777" w:rsidR="00931F17" w:rsidRPr="00DC197D" w:rsidRDefault="00931F17" w:rsidP="00931F17">
      <w:pPr>
        <w:spacing w:before="240" w:line="360" w:lineRule="auto"/>
        <w:jc w:val="center"/>
        <w:rPr>
          <w:rFonts w:ascii="Bookman Old Style" w:hAnsi="Bookman Old Style"/>
          <w:b/>
          <w:sz w:val="24"/>
          <w:szCs w:val="24"/>
        </w:rPr>
      </w:pPr>
      <w:r>
        <w:rPr>
          <w:rFonts w:ascii="Bookman Old Style" w:hAnsi="Bookman Old Style"/>
          <w:b/>
          <w:sz w:val="24"/>
          <w:szCs w:val="24"/>
        </w:rPr>
        <w:t>Επίλογος</w:t>
      </w:r>
    </w:p>
    <w:p w14:paraId="3A54D6E3" w14:textId="0AE70F64" w:rsidR="00931F17" w:rsidRPr="007700CD" w:rsidRDefault="00931F17" w:rsidP="003677EA">
      <w:pPr>
        <w:spacing w:before="240" w:line="360" w:lineRule="auto"/>
        <w:ind w:firstLine="284"/>
        <w:jc w:val="both"/>
        <w:rPr>
          <w:rFonts w:ascii="Bookman Old Style" w:hAnsi="Bookman Old Style"/>
          <w:sz w:val="24"/>
          <w:szCs w:val="24"/>
        </w:rPr>
      </w:pPr>
      <w:r w:rsidRPr="007700CD">
        <w:rPr>
          <w:rFonts w:ascii="Bookman Old Style" w:eastAsia="Times New Roman" w:hAnsi="Bookman Old Style"/>
          <w:sz w:val="24"/>
          <w:szCs w:val="24"/>
          <w:lang w:eastAsia="el-GR"/>
        </w:rPr>
        <w:t xml:space="preserve">Συνοψίζοντας τα </w:t>
      </w:r>
      <w:r w:rsidR="007B0117">
        <w:rPr>
          <w:rFonts w:ascii="Bookman Old Style" w:eastAsia="Times New Roman" w:hAnsi="Bookman Old Style"/>
          <w:sz w:val="24"/>
          <w:szCs w:val="24"/>
          <w:lang w:eastAsia="el-GR"/>
        </w:rPr>
        <w:t>δεδομένα της ανάλυσης</w:t>
      </w:r>
      <w:r w:rsidRPr="007700CD">
        <w:rPr>
          <w:rFonts w:ascii="Bookman Old Style" w:eastAsia="Times New Roman" w:hAnsi="Bookman Old Style"/>
          <w:sz w:val="24"/>
          <w:szCs w:val="24"/>
          <w:lang w:eastAsia="el-GR"/>
        </w:rPr>
        <w:t xml:space="preserve"> που προηγήθηκ</w:t>
      </w:r>
      <w:r w:rsidR="007B0117">
        <w:rPr>
          <w:rFonts w:ascii="Bookman Old Style" w:eastAsia="Times New Roman" w:hAnsi="Bookman Old Style"/>
          <w:sz w:val="24"/>
          <w:szCs w:val="24"/>
          <w:lang w:eastAsia="el-GR"/>
        </w:rPr>
        <w:t>ε</w:t>
      </w:r>
      <w:r w:rsidRPr="007700CD">
        <w:rPr>
          <w:rFonts w:ascii="Bookman Old Style" w:eastAsia="Times New Roman" w:hAnsi="Bookman Old Style"/>
          <w:sz w:val="24"/>
          <w:szCs w:val="24"/>
          <w:lang w:eastAsia="el-GR"/>
        </w:rPr>
        <w:t xml:space="preserve"> πρέπει να γίνει δεκτό ότι, ιδίως στο πλαίσιο της </w:t>
      </w:r>
      <w:r w:rsidR="002F33FC" w:rsidRPr="007700CD">
        <w:rPr>
          <w:rFonts w:ascii="Bookman Old Style" w:eastAsia="Times New Roman" w:hAnsi="Bookman Old Style"/>
          <w:sz w:val="24"/>
          <w:szCs w:val="24"/>
          <w:lang w:eastAsia="el-GR"/>
        </w:rPr>
        <w:t xml:space="preserve">σύγχρονης </w:t>
      </w:r>
      <w:r w:rsidRPr="007700CD">
        <w:rPr>
          <w:rFonts w:ascii="Bookman Old Style" w:eastAsia="Times New Roman" w:hAnsi="Bookman Old Style"/>
          <w:sz w:val="24"/>
          <w:szCs w:val="24"/>
          <w:lang w:eastAsia="el-GR"/>
        </w:rPr>
        <w:t>παγκόσμιας αναταραχής που απειλεί τον Άνθρωπο, την Ειρήνη και την Δημοκρατία</w:t>
      </w:r>
      <w:r w:rsidR="00B75892">
        <w:rPr>
          <w:rFonts w:ascii="Bookman Old Style" w:eastAsia="Times New Roman" w:hAnsi="Bookman Old Style"/>
          <w:sz w:val="24"/>
          <w:szCs w:val="24"/>
          <w:lang w:eastAsia="el-GR"/>
        </w:rPr>
        <w:t>,</w:t>
      </w:r>
      <w:r w:rsidRPr="007700CD">
        <w:rPr>
          <w:rFonts w:ascii="Bookman Old Style" w:eastAsia="Times New Roman" w:hAnsi="Bookman Old Style"/>
          <w:sz w:val="24"/>
          <w:szCs w:val="24"/>
          <w:lang w:eastAsia="el-GR"/>
        </w:rPr>
        <w:t xml:space="preserve"> είναι αδιανόητο για την Ευρωπαϊκή Ένωση να συνεχίζει μ</w:t>
      </w:r>
      <w:r w:rsidR="008931BF">
        <w:rPr>
          <w:rFonts w:ascii="Bookman Old Style" w:eastAsia="Times New Roman" w:hAnsi="Bookman Old Style"/>
          <w:sz w:val="24"/>
          <w:szCs w:val="24"/>
          <w:lang w:eastAsia="el-GR"/>
        </w:rPr>
        <w:t>ί</w:t>
      </w:r>
      <w:r w:rsidRPr="007700CD">
        <w:rPr>
          <w:rFonts w:ascii="Bookman Old Style" w:eastAsia="Times New Roman" w:hAnsi="Bookman Old Style"/>
          <w:sz w:val="24"/>
          <w:szCs w:val="24"/>
          <w:lang w:eastAsia="el-GR"/>
        </w:rPr>
        <w:t xml:space="preserve">α τέτοια </w:t>
      </w:r>
      <w:r w:rsidRPr="007B0117">
        <w:rPr>
          <w:rFonts w:ascii="Bookman Old Style" w:eastAsia="Times New Roman" w:hAnsi="Bookman Old Style"/>
          <w:sz w:val="24"/>
          <w:szCs w:val="24"/>
          <w:lang w:eastAsia="el-GR"/>
        </w:rPr>
        <w:t>διολίσθηση</w:t>
      </w:r>
      <w:r w:rsidRPr="007700CD">
        <w:rPr>
          <w:rFonts w:ascii="Bookman Old Style" w:eastAsia="Times New Roman" w:hAnsi="Bookman Old Style"/>
          <w:sz w:val="24"/>
          <w:szCs w:val="24"/>
          <w:lang w:eastAsia="el-GR"/>
        </w:rPr>
        <w:t xml:space="preserve"> στην διεθνή σκηνή. Είναι λοιπόν ανάγκη, </w:t>
      </w:r>
      <w:r w:rsidRPr="007B0117">
        <w:rPr>
          <w:rFonts w:ascii="Bookman Old Style" w:eastAsia="Times New Roman" w:hAnsi="Bookman Old Style"/>
          <w:iCs/>
          <w:sz w:val="24"/>
          <w:szCs w:val="24"/>
          <w:lang w:eastAsia="el-GR"/>
        </w:rPr>
        <w:t>εδώ και τώρα</w:t>
      </w:r>
      <w:r w:rsidRPr="007700CD">
        <w:rPr>
          <w:rFonts w:ascii="Bookman Old Style" w:eastAsia="Times New Roman" w:hAnsi="Bookman Old Style"/>
          <w:sz w:val="24"/>
          <w:szCs w:val="24"/>
          <w:lang w:eastAsia="el-GR"/>
        </w:rPr>
        <w:t xml:space="preserve">, να ολοκληρώσει, με ταχύτατους ρυθμούς, το </w:t>
      </w:r>
      <w:r w:rsidRPr="007B0117">
        <w:rPr>
          <w:rFonts w:ascii="Bookman Old Style" w:eastAsia="Times New Roman" w:hAnsi="Bookman Old Style"/>
          <w:sz w:val="24"/>
          <w:szCs w:val="24"/>
          <w:lang w:eastAsia="el-GR"/>
        </w:rPr>
        <w:t>ημιτελές</w:t>
      </w:r>
      <w:r w:rsidRPr="007700CD">
        <w:rPr>
          <w:rFonts w:ascii="Bookman Old Style" w:eastAsia="Times New Roman" w:hAnsi="Bookman Old Style"/>
          <w:sz w:val="24"/>
          <w:szCs w:val="24"/>
          <w:lang w:eastAsia="el-GR"/>
        </w:rPr>
        <w:t xml:space="preserve"> Ευρωπαϊκό Οικοδόμημα.  </w:t>
      </w:r>
    </w:p>
    <w:p w14:paraId="63C49F86" w14:textId="53478A21" w:rsidR="00931F17" w:rsidRPr="007700CD" w:rsidRDefault="00931F17" w:rsidP="00931F17">
      <w:pPr>
        <w:shd w:val="clear" w:color="auto" w:fill="FFFFFF"/>
        <w:spacing w:after="120" w:line="360" w:lineRule="auto"/>
        <w:ind w:left="284" w:hanging="284"/>
        <w:jc w:val="both"/>
        <w:outlineLvl w:val="2"/>
        <w:rPr>
          <w:rFonts w:ascii="Bookman Old Style" w:eastAsia="Times New Roman" w:hAnsi="Bookman Old Style"/>
          <w:sz w:val="24"/>
          <w:szCs w:val="24"/>
          <w:lang w:eastAsia="el-GR"/>
        </w:rPr>
      </w:pPr>
      <w:r w:rsidRPr="007700CD">
        <w:rPr>
          <w:rFonts w:ascii="Bookman Old Style" w:eastAsia="Times New Roman" w:hAnsi="Bookman Old Style"/>
          <w:b/>
          <w:sz w:val="24"/>
          <w:szCs w:val="24"/>
          <w:lang w:eastAsia="el-GR"/>
        </w:rPr>
        <w:t xml:space="preserve">Α. </w:t>
      </w:r>
      <w:r w:rsidRPr="007700CD">
        <w:rPr>
          <w:rFonts w:ascii="Bookman Old Style" w:eastAsia="Times New Roman" w:hAnsi="Bookman Old Style"/>
          <w:sz w:val="24"/>
          <w:szCs w:val="24"/>
          <w:lang w:eastAsia="el-GR"/>
        </w:rPr>
        <w:t xml:space="preserve">Το οφείλει, </w:t>
      </w:r>
      <w:r w:rsidR="00E01618" w:rsidRPr="007700CD">
        <w:rPr>
          <w:rFonts w:ascii="Bookman Old Style" w:eastAsia="Times New Roman" w:hAnsi="Bookman Old Style"/>
          <w:sz w:val="24"/>
          <w:szCs w:val="24"/>
          <w:lang w:eastAsia="el-GR"/>
        </w:rPr>
        <w:t>πρωτίστως</w:t>
      </w:r>
      <w:r w:rsidRPr="007700CD">
        <w:rPr>
          <w:rFonts w:ascii="Bookman Old Style" w:eastAsia="Times New Roman" w:hAnsi="Bookman Old Style"/>
          <w:sz w:val="24"/>
          <w:szCs w:val="24"/>
          <w:lang w:eastAsia="el-GR"/>
        </w:rPr>
        <w:t>,  στους Ιδρυτές της.  Οι οποίοι οραματίσθηκαν –χωρίς  βεβαίως να αιθεροβατούν– μ</w:t>
      </w:r>
      <w:r w:rsidR="008931BF">
        <w:rPr>
          <w:rFonts w:ascii="Bookman Old Style" w:eastAsia="Times New Roman" w:hAnsi="Bookman Old Style"/>
          <w:sz w:val="24"/>
          <w:szCs w:val="24"/>
          <w:lang w:eastAsia="el-GR"/>
        </w:rPr>
        <w:t>ί</w:t>
      </w:r>
      <w:r w:rsidRPr="007700CD">
        <w:rPr>
          <w:rFonts w:ascii="Bookman Old Style" w:eastAsia="Times New Roman" w:hAnsi="Bookman Old Style"/>
          <w:sz w:val="24"/>
          <w:szCs w:val="24"/>
          <w:lang w:eastAsia="el-GR"/>
        </w:rPr>
        <w:t xml:space="preserve">α Ενωμένη Ευρώπη προκειμένου να μην βιώσουμε ξανά τους εφιάλτες ενός Τρίτου, οπωσδήποτε μοιραίου για την Ανθρωπότητα, Παγκόσμιου Πολέμου. Το οφείλει, επίσης, στους Λαούς της και στον Πολιτισμό της. Τους οποίους πρέπει να υπερασπισθεί, στο ακέραιο, απέναντι στις </w:t>
      </w:r>
      <w:r w:rsidRPr="007B0117">
        <w:rPr>
          <w:rFonts w:ascii="Bookman Old Style" w:eastAsia="Times New Roman" w:hAnsi="Bookman Old Style"/>
          <w:sz w:val="24"/>
          <w:szCs w:val="24"/>
          <w:lang w:eastAsia="el-GR"/>
        </w:rPr>
        <w:t>τραυματικές</w:t>
      </w:r>
      <w:r w:rsidRPr="007700CD">
        <w:rPr>
          <w:rFonts w:ascii="Bookman Old Style" w:eastAsia="Times New Roman" w:hAnsi="Bookman Old Style"/>
          <w:sz w:val="24"/>
          <w:szCs w:val="24"/>
          <w:lang w:eastAsia="el-GR"/>
        </w:rPr>
        <w:t xml:space="preserve">, γι’ αυτούς και για την </w:t>
      </w:r>
      <w:r w:rsidR="00100422">
        <w:rPr>
          <w:rFonts w:ascii="Bookman Old Style" w:eastAsia="Times New Roman" w:hAnsi="Bookman Old Style"/>
          <w:sz w:val="24"/>
          <w:szCs w:val="24"/>
          <w:lang w:eastAsia="el-GR"/>
        </w:rPr>
        <w:t>ε</w:t>
      </w:r>
      <w:r w:rsidRPr="007700CD">
        <w:rPr>
          <w:rFonts w:ascii="Bookman Old Style" w:eastAsia="Times New Roman" w:hAnsi="Bookman Old Style"/>
          <w:sz w:val="24"/>
          <w:szCs w:val="24"/>
          <w:lang w:eastAsia="el-GR"/>
        </w:rPr>
        <w:t xml:space="preserve">υρωπαϊκή </w:t>
      </w:r>
      <w:r w:rsidRPr="007B0117">
        <w:rPr>
          <w:rFonts w:ascii="Bookman Old Style" w:eastAsia="Times New Roman" w:hAnsi="Bookman Old Style"/>
          <w:sz w:val="24"/>
          <w:szCs w:val="24"/>
          <w:lang w:eastAsia="el-GR"/>
        </w:rPr>
        <w:t>ταυτότητα</w:t>
      </w:r>
      <w:r w:rsidRPr="007700CD">
        <w:rPr>
          <w:rFonts w:ascii="Bookman Old Style" w:eastAsia="Times New Roman" w:hAnsi="Bookman Old Style"/>
          <w:sz w:val="24"/>
          <w:szCs w:val="24"/>
          <w:lang w:eastAsia="el-GR"/>
        </w:rPr>
        <w:t xml:space="preserve">, προκλήσεις τρίτων που πλήττουν την </w:t>
      </w:r>
      <w:r w:rsidR="00100422">
        <w:rPr>
          <w:rFonts w:ascii="Bookman Old Style" w:eastAsia="Times New Roman" w:hAnsi="Bookman Old Style"/>
          <w:sz w:val="24"/>
          <w:szCs w:val="24"/>
          <w:lang w:eastAsia="el-GR"/>
        </w:rPr>
        <w:t>ε</w:t>
      </w:r>
      <w:r w:rsidRPr="007700CD">
        <w:rPr>
          <w:rFonts w:ascii="Bookman Old Style" w:eastAsia="Times New Roman" w:hAnsi="Bookman Old Style"/>
          <w:sz w:val="24"/>
          <w:szCs w:val="24"/>
          <w:lang w:eastAsia="el-GR"/>
        </w:rPr>
        <w:t xml:space="preserve">υρωπαϊκή </w:t>
      </w:r>
      <w:r w:rsidRPr="007B0117">
        <w:rPr>
          <w:rFonts w:ascii="Bookman Old Style" w:eastAsia="Times New Roman" w:hAnsi="Bookman Old Style"/>
          <w:sz w:val="24"/>
          <w:szCs w:val="24"/>
          <w:lang w:eastAsia="el-GR"/>
        </w:rPr>
        <w:t>αξιοπρέπεια</w:t>
      </w:r>
      <w:r w:rsidRPr="007700CD">
        <w:rPr>
          <w:rFonts w:ascii="Bookman Old Style" w:eastAsia="Times New Roman" w:hAnsi="Bookman Old Style"/>
          <w:sz w:val="24"/>
          <w:szCs w:val="24"/>
          <w:lang w:eastAsia="el-GR"/>
        </w:rPr>
        <w:t xml:space="preserve"> και </w:t>
      </w:r>
      <w:r w:rsidRPr="007B0117">
        <w:rPr>
          <w:rFonts w:ascii="Bookman Old Style" w:eastAsia="Times New Roman" w:hAnsi="Bookman Old Style"/>
          <w:sz w:val="24"/>
          <w:szCs w:val="24"/>
          <w:lang w:eastAsia="el-GR"/>
        </w:rPr>
        <w:t>υπερηφάνεια</w:t>
      </w:r>
      <w:r w:rsidRPr="007700CD">
        <w:rPr>
          <w:rFonts w:ascii="Bookman Old Style" w:eastAsia="Times New Roman" w:hAnsi="Bookman Old Style"/>
          <w:sz w:val="24"/>
          <w:szCs w:val="24"/>
          <w:lang w:eastAsia="el-GR"/>
        </w:rPr>
        <w:t xml:space="preserve">.  </w:t>
      </w:r>
      <w:r w:rsidR="0012380F">
        <w:rPr>
          <w:rFonts w:ascii="Bookman Old Style" w:eastAsia="Times New Roman" w:hAnsi="Bookman Old Style"/>
          <w:sz w:val="24"/>
          <w:szCs w:val="24"/>
          <w:lang w:eastAsia="el-GR"/>
        </w:rPr>
        <w:t>Και είναι από πρόδηλο έως αυτονόητο ότι προς αυτή την κατεύθυνση η Ευρωπαϊκή Ένωση πρέπει να οργανώσει και την ΚΕΠΠΑ</w:t>
      </w:r>
      <w:r w:rsidR="00B75892">
        <w:rPr>
          <w:rFonts w:ascii="Bookman Old Style" w:eastAsia="Times New Roman" w:hAnsi="Bookman Old Style"/>
          <w:sz w:val="24"/>
          <w:szCs w:val="24"/>
          <w:lang w:eastAsia="el-GR"/>
        </w:rPr>
        <w:t>,</w:t>
      </w:r>
      <w:r w:rsidR="0012380F">
        <w:rPr>
          <w:rFonts w:ascii="Bookman Old Style" w:eastAsia="Times New Roman" w:hAnsi="Bookman Old Style"/>
          <w:sz w:val="24"/>
          <w:szCs w:val="24"/>
          <w:lang w:eastAsia="el-GR"/>
        </w:rPr>
        <w:t xml:space="preserve"> στο σύνολό της, όπως προβλέπουν και </w:t>
      </w:r>
      <w:r w:rsidR="007B0117">
        <w:rPr>
          <w:rFonts w:ascii="Bookman Old Style" w:eastAsia="Times New Roman" w:hAnsi="Bookman Old Style"/>
          <w:sz w:val="24"/>
          <w:szCs w:val="24"/>
          <w:lang w:eastAsia="el-GR"/>
        </w:rPr>
        <w:t>επιτάσσουν</w:t>
      </w:r>
      <w:r w:rsidR="0012380F">
        <w:rPr>
          <w:rFonts w:ascii="Bookman Old Style" w:eastAsia="Times New Roman" w:hAnsi="Bookman Old Style"/>
          <w:sz w:val="24"/>
          <w:szCs w:val="24"/>
          <w:lang w:eastAsia="el-GR"/>
        </w:rPr>
        <w:t xml:space="preserve"> οι διατάξεις των άρθρων 21 </w:t>
      </w:r>
      <w:proofErr w:type="spellStart"/>
      <w:r w:rsidR="0012380F">
        <w:rPr>
          <w:rFonts w:ascii="Bookman Old Style" w:eastAsia="Times New Roman" w:hAnsi="Bookman Old Style"/>
          <w:sz w:val="24"/>
          <w:szCs w:val="24"/>
          <w:lang w:eastAsia="el-GR"/>
        </w:rPr>
        <w:t>επ</w:t>
      </w:r>
      <w:proofErr w:type="spellEnd"/>
      <w:r w:rsidR="0012380F">
        <w:rPr>
          <w:rFonts w:ascii="Bookman Old Style" w:eastAsia="Times New Roman" w:hAnsi="Bookman Old Style"/>
          <w:sz w:val="24"/>
          <w:szCs w:val="24"/>
          <w:lang w:eastAsia="el-GR"/>
        </w:rPr>
        <w:t xml:space="preserve">. </w:t>
      </w:r>
      <w:r w:rsidR="0012380F">
        <w:rPr>
          <w:rFonts w:ascii="Bookman Old Style" w:eastAsia="Times New Roman" w:hAnsi="Bookman Old Style"/>
          <w:sz w:val="24"/>
          <w:szCs w:val="24"/>
          <w:lang w:eastAsia="el-GR"/>
        </w:rPr>
        <w:lastRenderedPageBreak/>
        <w:t>της ΣΕΕ.  Όχι βεβαίως υπό την έννοια της οργάνωσης ενός επιθετικού βραχίονα, αλλά ως αμιγώς μέσο</w:t>
      </w:r>
      <w:r w:rsidR="00B75892">
        <w:rPr>
          <w:rFonts w:ascii="Bookman Old Style" w:eastAsia="Times New Roman" w:hAnsi="Bookman Old Style"/>
          <w:sz w:val="24"/>
          <w:szCs w:val="24"/>
          <w:lang w:eastAsia="el-GR"/>
        </w:rPr>
        <w:t>υ</w:t>
      </w:r>
      <w:r w:rsidR="0012380F">
        <w:rPr>
          <w:rFonts w:ascii="Bookman Old Style" w:eastAsia="Times New Roman" w:hAnsi="Bookman Old Style"/>
          <w:sz w:val="24"/>
          <w:szCs w:val="24"/>
          <w:lang w:eastAsia="el-GR"/>
        </w:rPr>
        <w:t xml:space="preserve"> υπεράσπισης τόσο τ</w:t>
      </w:r>
      <w:r w:rsidR="007B0117">
        <w:rPr>
          <w:rFonts w:ascii="Bookman Old Style" w:eastAsia="Times New Roman" w:hAnsi="Bookman Old Style"/>
          <w:sz w:val="24"/>
          <w:szCs w:val="24"/>
          <w:lang w:eastAsia="el-GR"/>
        </w:rPr>
        <w:t>ων</w:t>
      </w:r>
      <w:r w:rsidR="0012380F">
        <w:rPr>
          <w:rFonts w:ascii="Bookman Old Style" w:eastAsia="Times New Roman" w:hAnsi="Bookman Old Style"/>
          <w:sz w:val="24"/>
          <w:szCs w:val="24"/>
          <w:lang w:eastAsia="el-GR"/>
        </w:rPr>
        <w:t xml:space="preserve"> Κρ</w:t>
      </w:r>
      <w:r w:rsidR="007B0117">
        <w:rPr>
          <w:rFonts w:ascii="Bookman Old Style" w:eastAsia="Times New Roman" w:hAnsi="Bookman Old Style"/>
          <w:sz w:val="24"/>
          <w:szCs w:val="24"/>
          <w:lang w:eastAsia="el-GR"/>
        </w:rPr>
        <w:t>ατών</w:t>
      </w:r>
      <w:r w:rsidR="0012380F">
        <w:rPr>
          <w:rFonts w:ascii="Bookman Old Style" w:eastAsia="Times New Roman" w:hAnsi="Bookman Old Style"/>
          <w:sz w:val="24"/>
          <w:szCs w:val="24"/>
          <w:lang w:eastAsia="el-GR"/>
        </w:rPr>
        <w:t>-Μ</w:t>
      </w:r>
      <w:r w:rsidR="007B0117">
        <w:rPr>
          <w:rFonts w:ascii="Bookman Old Style" w:eastAsia="Times New Roman" w:hAnsi="Bookman Old Style"/>
          <w:sz w:val="24"/>
          <w:szCs w:val="24"/>
          <w:lang w:eastAsia="el-GR"/>
        </w:rPr>
        <w:t>ελών</w:t>
      </w:r>
      <w:r w:rsidR="0012380F">
        <w:rPr>
          <w:rFonts w:ascii="Bookman Old Style" w:eastAsia="Times New Roman" w:hAnsi="Bookman Old Style"/>
          <w:sz w:val="24"/>
          <w:szCs w:val="24"/>
          <w:lang w:eastAsia="el-GR"/>
        </w:rPr>
        <w:t xml:space="preserve"> της όσο και του πλανητικού ρόλου της, ιδίως σε ό,τι αφορά την εμπέδωση της Ειρήνης διεθνώς και, κατ’ επέκταση, </w:t>
      </w:r>
      <w:r w:rsidR="00361DFC">
        <w:rPr>
          <w:rFonts w:ascii="Bookman Old Style" w:eastAsia="Times New Roman" w:hAnsi="Bookman Old Style"/>
          <w:sz w:val="24"/>
          <w:szCs w:val="24"/>
          <w:lang w:eastAsia="el-GR"/>
        </w:rPr>
        <w:t xml:space="preserve">του επιβεβλημένου σεβασμού του Διεθνούς Δικαίου και </w:t>
      </w:r>
      <w:r w:rsidR="0012380F">
        <w:rPr>
          <w:rFonts w:ascii="Bookman Old Style" w:eastAsia="Times New Roman" w:hAnsi="Bookman Old Style"/>
          <w:sz w:val="24"/>
          <w:szCs w:val="24"/>
          <w:lang w:eastAsia="el-GR"/>
        </w:rPr>
        <w:t xml:space="preserve">της Διεθνούς Νομιμότητας.  </w:t>
      </w:r>
      <w:r w:rsidR="00361DFC">
        <w:rPr>
          <w:rFonts w:ascii="Bookman Old Style" w:eastAsia="Times New Roman" w:hAnsi="Bookman Old Style"/>
          <w:sz w:val="24"/>
          <w:szCs w:val="24"/>
          <w:lang w:eastAsia="el-GR"/>
        </w:rPr>
        <w:t>Η</w:t>
      </w:r>
      <w:r w:rsidR="0012380F">
        <w:rPr>
          <w:rFonts w:ascii="Bookman Old Style" w:eastAsia="Times New Roman" w:hAnsi="Bookman Old Style"/>
          <w:sz w:val="24"/>
          <w:szCs w:val="24"/>
          <w:lang w:eastAsia="el-GR"/>
        </w:rPr>
        <w:t xml:space="preserve"> ανάγκη αυτή εμφανίζεται σήμερα τόσο περισσότερο επιτακτική όσο το Διεθνές Δίκαιο  αποσυντίθεται κανονιστικώς, με βασική αιτία την αντίστοιχη αποδυνάμωση των κυρωτικών μηχανισμών που θα μπορούσαν, υπό άλλες συνθήκες και προϋποθέσεις, να θωρακίσουν επαρκώς την εφαρμογή του και τον σεβασμό του σε διεθνή κλίμακα. Η, έστω και ατελής όπως </w:t>
      </w:r>
      <w:r w:rsidR="00361DFC">
        <w:rPr>
          <w:rFonts w:ascii="Bookman Old Style" w:eastAsia="Times New Roman" w:hAnsi="Bookman Old Style"/>
          <w:sz w:val="24"/>
          <w:szCs w:val="24"/>
          <w:lang w:eastAsia="el-GR"/>
        </w:rPr>
        <w:t xml:space="preserve">επεξηγήθηκε </w:t>
      </w:r>
      <w:r w:rsidR="0012380F">
        <w:rPr>
          <w:rFonts w:ascii="Bookman Old Style" w:eastAsia="Times New Roman" w:hAnsi="Bookman Old Style"/>
          <w:sz w:val="24"/>
          <w:szCs w:val="24"/>
          <w:lang w:eastAsia="el-GR"/>
        </w:rPr>
        <w:t xml:space="preserve">προηγουμένως, ενεργοποίηση του μηχανισμού της </w:t>
      </w:r>
      <w:r w:rsidR="00361DFC">
        <w:rPr>
          <w:rFonts w:ascii="Bookman Old Style" w:eastAsia="Times New Roman" w:hAnsi="Bookman Old Style"/>
          <w:sz w:val="24"/>
          <w:szCs w:val="24"/>
          <w:lang w:eastAsia="el-GR"/>
        </w:rPr>
        <w:t>«</w:t>
      </w:r>
      <w:r w:rsidR="0012380F" w:rsidRPr="00361DFC">
        <w:rPr>
          <w:rFonts w:ascii="Bookman Old Style" w:eastAsia="Times New Roman" w:hAnsi="Bookman Old Style"/>
          <w:i/>
          <w:iCs/>
          <w:sz w:val="24"/>
          <w:szCs w:val="24"/>
          <w:lang w:eastAsia="el-GR"/>
        </w:rPr>
        <w:t>ρήτρας</w:t>
      </w:r>
      <w:r w:rsidR="0012380F">
        <w:rPr>
          <w:rFonts w:ascii="Bookman Old Style" w:eastAsia="Times New Roman" w:hAnsi="Bookman Old Style"/>
          <w:sz w:val="24"/>
          <w:szCs w:val="24"/>
          <w:lang w:eastAsia="el-GR"/>
        </w:rPr>
        <w:t xml:space="preserve"> </w:t>
      </w:r>
      <w:r w:rsidR="0012380F" w:rsidRPr="00361DFC">
        <w:rPr>
          <w:rFonts w:ascii="Bookman Old Style" w:eastAsia="Times New Roman" w:hAnsi="Bookman Old Style"/>
          <w:i/>
          <w:iCs/>
          <w:sz w:val="24"/>
          <w:szCs w:val="24"/>
          <w:lang w:eastAsia="el-GR"/>
        </w:rPr>
        <w:t>αλληλεγγύης</w:t>
      </w:r>
      <w:r w:rsidR="00361DFC">
        <w:rPr>
          <w:rFonts w:ascii="Bookman Old Style" w:eastAsia="Times New Roman" w:hAnsi="Bookman Old Style"/>
          <w:sz w:val="24"/>
          <w:szCs w:val="24"/>
          <w:lang w:eastAsia="el-GR"/>
        </w:rPr>
        <w:t>»</w:t>
      </w:r>
      <w:r w:rsidR="0012380F">
        <w:rPr>
          <w:rFonts w:ascii="Bookman Old Style" w:eastAsia="Times New Roman" w:hAnsi="Bookman Old Style"/>
          <w:sz w:val="24"/>
          <w:szCs w:val="24"/>
          <w:lang w:eastAsia="el-GR"/>
        </w:rPr>
        <w:t xml:space="preserve"> του άρθρου 42 παρ.7 της ΣΕΕ </w:t>
      </w:r>
      <w:r w:rsidR="00361DFC">
        <w:rPr>
          <w:rFonts w:ascii="Bookman Old Style" w:eastAsia="Times New Roman" w:hAnsi="Bookman Old Style"/>
          <w:sz w:val="24"/>
          <w:szCs w:val="24"/>
          <w:lang w:eastAsia="el-GR"/>
        </w:rPr>
        <w:t>σ</w:t>
      </w:r>
      <w:r w:rsidR="0012380F">
        <w:rPr>
          <w:rFonts w:ascii="Bookman Old Style" w:eastAsia="Times New Roman" w:hAnsi="Bookman Old Style"/>
          <w:sz w:val="24"/>
          <w:szCs w:val="24"/>
          <w:lang w:eastAsia="el-GR"/>
        </w:rPr>
        <w:t xml:space="preserve">την περίπτωση της Κυπριακής Δημοκρατίας </w:t>
      </w:r>
      <w:r w:rsidR="00361DFC">
        <w:rPr>
          <w:rFonts w:ascii="Bookman Old Style" w:eastAsia="Times New Roman" w:hAnsi="Bookman Old Style"/>
          <w:sz w:val="24"/>
          <w:szCs w:val="24"/>
          <w:lang w:eastAsia="el-GR"/>
        </w:rPr>
        <w:t xml:space="preserve">ενόψει </w:t>
      </w:r>
      <w:r w:rsidR="005623C9">
        <w:rPr>
          <w:rFonts w:ascii="Bookman Old Style" w:eastAsia="Times New Roman" w:hAnsi="Bookman Old Style"/>
          <w:sz w:val="24"/>
          <w:szCs w:val="24"/>
          <w:lang w:eastAsia="el-GR"/>
        </w:rPr>
        <w:t>του πολέμου</w:t>
      </w:r>
      <w:r w:rsidR="0012380F">
        <w:rPr>
          <w:rFonts w:ascii="Bookman Old Style" w:eastAsia="Times New Roman" w:hAnsi="Bookman Old Style"/>
          <w:sz w:val="24"/>
          <w:szCs w:val="24"/>
          <w:lang w:eastAsia="el-GR"/>
        </w:rPr>
        <w:t xml:space="preserve"> που σοβεί στην Μέση Ανατολή μπορεί και πρέπει να </w:t>
      </w:r>
      <w:r w:rsidR="00803851">
        <w:rPr>
          <w:rFonts w:ascii="Bookman Old Style" w:eastAsia="Times New Roman" w:hAnsi="Bookman Old Style"/>
          <w:sz w:val="24"/>
          <w:szCs w:val="24"/>
          <w:lang w:eastAsia="el-GR"/>
        </w:rPr>
        <w:t>αξιοποιηθεί</w:t>
      </w:r>
      <w:r w:rsidR="0012380F">
        <w:rPr>
          <w:rFonts w:ascii="Bookman Old Style" w:eastAsia="Times New Roman" w:hAnsi="Bookman Old Style"/>
          <w:sz w:val="24"/>
          <w:szCs w:val="24"/>
          <w:lang w:eastAsia="el-GR"/>
        </w:rPr>
        <w:t xml:space="preserve"> ως μία αφετηρία εν προκειμένω.  </w:t>
      </w:r>
      <w:r w:rsidR="00B75892">
        <w:rPr>
          <w:rFonts w:ascii="Bookman Old Style" w:eastAsia="Times New Roman" w:hAnsi="Bookman Old Style"/>
          <w:sz w:val="24"/>
          <w:szCs w:val="24"/>
          <w:lang w:eastAsia="el-GR"/>
        </w:rPr>
        <w:t>Ήτοι ως έναυσμα</w:t>
      </w:r>
      <w:r w:rsidR="0012380F">
        <w:rPr>
          <w:rFonts w:ascii="Bookman Old Style" w:eastAsia="Times New Roman" w:hAnsi="Bookman Old Style"/>
          <w:sz w:val="24"/>
          <w:szCs w:val="24"/>
          <w:lang w:eastAsia="el-GR"/>
        </w:rPr>
        <w:t xml:space="preserve">, </w:t>
      </w:r>
      <w:r w:rsidR="00B75892">
        <w:rPr>
          <w:rFonts w:ascii="Bookman Old Style" w:eastAsia="Times New Roman" w:hAnsi="Bookman Old Style"/>
          <w:sz w:val="24"/>
          <w:szCs w:val="24"/>
          <w:lang w:eastAsia="el-GR"/>
        </w:rPr>
        <w:t>το</w:t>
      </w:r>
      <w:r w:rsidR="0012380F">
        <w:rPr>
          <w:rFonts w:ascii="Bookman Old Style" w:eastAsia="Times New Roman" w:hAnsi="Bookman Old Style"/>
          <w:sz w:val="24"/>
          <w:szCs w:val="24"/>
          <w:lang w:eastAsia="el-GR"/>
        </w:rPr>
        <w:t xml:space="preserve"> οποί</w:t>
      </w:r>
      <w:r w:rsidR="00B75892">
        <w:rPr>
          <w:rFonts w:ascii="Bookman Old Style" w:eastAsia="Times New Roman" w:hAnsi="Bookman Old Style"/>
          <w:sz w:val="24"/>
          <w:szCs w:val="24"/>
          <w:lang w:eastAsia="el-GR"/>
        </w:rPr>
        <w:t>ο</w:t>
      </w:r>
      <w:r w:rsidR="0012380F">
        <w:rPr>
          <w:rFonts w:ascii="Bookman Old Style" w:eastAsia="Times New Roman" w:hAnsi="Bookman Old Style"/>
          <w:sz w:val="24"/>
          <w:szCs w:val="24"/>
          <w:lang w:eastAsia="el-GR"/>
        </w:rPr>
        <w:t xml:space="preserve"> είναι σε θέση να κατα</w:t>
      </w:r>
      <w:r w:rsidR="00ED677A">
        <w:rPr>
          <w:rFonts w:ascii="Bookman Old Style" w:eastAsia="Times New Roman" w:hAnsi="Bookman Old Style"/>
          <w:sz w:val="24"/>
          <w:szCs w:val="24"/>
          <w:lang w:eastAsia="el-GR"/>
        </w:rPr>
        <w:t>δείξει εν</w:t>
      </w:r>
      <w:r w:rsidR="00B75892">
        <w:rPr>
          <w:rFonts w:ascii="Bookman Old Style" w:eastAsia="Times New Roman" w:hAnsi="Bookman Old Style"/>
          <w:sz w:val="24"/>
          <w:szCs w:val="24"/>
          <w:lang w:eastAsia="el-GR"/>
        </w:rPr>
        <w:t>α</w:t>
      </w:r>
      <w:r w:rsidR="00ED677A">
        <w:rPr>
          <w:rFonts w:ascii="Bookman Old Style" w:eastAsia="Times New Roman" w:hAnsi="Bookman Old Style"/>
          <w:sz w:val="24"/>
          <w:szCs w:val="24"/>
          <w:lang w:eastAsia="el-GR"/>
        </w:rPr>
        <w:t xml:space="preserve">ργώς πως η </w:t>
      </w:r>
      <w:r w:rsidR="00B75892">
        <w:rPr>
          <w:rFonts w:ascii="Bookman Old Style" w:eastAsia="Times New Roman" w:hAnsi="Bookman Old Style"/>
          <w:sz w:val="24"/>
          <w:szCs w:val="24"/>
          <w:lang w:eastAsia="el-GR"/>
        </w:rPr>
        <w:t>εφαρμογή</w:t>
      </w:r>
      <w:r w:rsidR="00ED677A">
        <w:rPr>
          <w:rFonts w:ascii="Bookman Old Style" w:eastAsia="Times New Roman" w:hAnsi="Bookman Old Style"/>
          <w:sz w:val="24"/>
          <w:szCs w:val="24"/>
          <w:lang w:eastAsia="el-GR"/>
        </w:rPr>
        <w:t xml:space="preserve"> </w:t>
      </w:r>
      <w:r w:rsidR="007B0117">
        <w:rPr>
          <w:rFonts w:ascii="Bookman Old Style" w:eastAsia="Times New Roman" w:hAnsi="Bookman Old Style"/>
          <w:sz w:val="24"/>
          <w:szCs w:val="24"/>
          <w:lang w:eastAsia="el-GR"/>
        </w:rPr>
        <w:t xml:space="preserve">στην πράξη </w:t>
      </w:r>
      <w:r w:rsidR="00ED677A">
        <w:rPr>
          <w:rFonts w:ascii="Bookman Old Style" w:eastAsia="Times New Roman" w:hAnsi="Bookman Old Style"/>
          <w:sz w:val="24"/>
          <w:szCs w:val="24"/>
          <w:lang w:eastAsia="el-GR"/>
        </w:rPr>
        <w:t>της αρχής της Αλληλεγγύης -αρχή</w:t>
      </w:r>
      <w:r w:rsidR="007B0117">
        <w:rPr>
          <w:rFonts w:ascii="Bookman Old Style" w:eastAsia="Times New Roman" w:hAnsi="Bookman Old Style"/>
          <w:sz w:val="24"/>
          <w:szCs w:val="24"/>
          <w:lang w:eastAsia="el-GR"/>
        </w:rPr>
        <w:t>ς</w:t>
      </w:r>
      <w:r w:rsidR="00ED677A">
        <w:rPr>
          <w:rFonts w:ascii="Bookman Old Style" w:eastAsia="Times New Roman" w:hAnsi="Bookman Old Style"/>
          <w:sz w:val="24"/>
          <w:szCs w:val="24"/>
          <w:lang w:eastAsia="el-GR"/>
        </w:rPr>
        <w:t xml:space="preserve"> θεμελιώδ</w:t>
      </w:r>
      <w:r w:rsidR="007B0117">
        <w:rPr>
          <w:rFonts w:ascii="Bookman Old Style" w:eastAsia="Times New Roman" w:hAnsi="Bookman Old Style"/>
          <w:sz w:val="24"/>
          <w:szCs w:val="24"/>
          <w:lang w:eastAsia="el-GR"/>
        </w:rPr>
        <w:t>ου</w:t>
      </w:r>
      <w:r w:rsidR="00ED677A">
        <w:rPr>
          <w:rFonts w:ascii="Bookman Old Style" w:eastAsia="Times New Roman" w:hAnsi="Bookman Old Style"/>
          <w:sz w:val="24"/>
          <w:szCs w:val="24"/>
          <w:lang w:eastAsia="el-GR"/>
        </w:rPr>
        <w:t>ς, τόσο κατά το πρωτογενές όσο και κατά το παράγωγο Ευρωπαϊκό Δίκαιο</w:t>
      </w:r>
      <w:r w:rsidR="00B75892">
        <w:rPr>
          <w:rFonts w:ascii="Bookman Old Style" w:eastAsia="Times New Roman" w:hAnsi="Bookman Old Style"/>
          <w:sz w:val="24"/>
          <w:szCs w:val="24"/>
          <w:lang w:eastAsia="el-GR"/>
        </w:rPr>
        <w:t>,</w:t>
      </w:r>
      <w:r w:rsidR="00ED677A">
        <w:rPr>
          <w:rFonts w:ascii="Bookman Old Style" w:eastAsia="Times New Roman" w:hAnsi="Bookman Old Style"/>
          <w:sz w:val="24"/>
          <w:szCs w:val="24"/>
          <w:lang w:eastAsia="el-GR"/>
        </w:rPr>
        <w:t xml:space="preserve"> </w:t>
      </w:r>
      <w:r w:rsidR="0066206A">
        <w:rPr>
          <w:rFonts w:ascii="Bookman Old Style" w:eastAsia="Times New Roman" w:hAnsi="Bookman Old Style"/>
          <w:sz w:val="24"/>
          <w:szCs w:val="24"/>
          <w:lang w:eastAsia="el-GR"/>
        </w:rPr>
        <w:t xml:space="preserve">για την Ευρωπαϊκή Ενοποίηση και την Ευρωπαϊκή Ολοκλήρωση- μεταξύ  των Κρατών-Μελών της Ευρωπαϊκής Ένωσης, κατ’ εξοχήν όταν </w:t>
      </w:r>
      <w:r w:rsidR="00803851">
        <w:rPr>
          <w:rFonts w:ascii="Bookman Old Style" w:eastAsia="Times New Roman" w:hAnsi="Bookman Old Style"/>
          <w:sz w:val="24"/>
          <w:szCs w:val="24"/>
          <w:lang w:eastAsia="el-GR"/>
        </w:rPr>
        <w:t xml:space="preserve">τελεί σε κατάσταση μέγιστης διακινδύνευσης μέσα </w:t>
      </w:r>
      <w:r w:rsidR="0066206A">
        <w:rPr>
          <w:rFonts w:ascii="Bookman Old Style" w:eastAsia="Times New Roman" w:hAnsi="Bookman Old Style"/>
          <w:sz w:val="24"/>
          <w:szCs w:val="24"/>
          <w:lang w:eastAsia="el-GR"/>
        </w:rPr>
        <w:t>στ</w:t>
      </w:r>
      <w:r w:rsidR="007B0117">
        <w:rPr>
          <w:rFonts w:ascii="Bookman Old Style" w:eastAsia="Times New Roman" w:hAnsi="Bookman Old Style"/>
          <w:sz w:val="24"/>
          <w:szCs w:val="24"/>
          <w:lang w:eastAsia="el-GR"/>
        </w:rPr>
        <w:t>ην δίνη</w:t>
      </w:r>
      <w:r w:rsidR="0066206A">
        <w:rPr>
          <w:rFonts w:ascii="Bookman Old Style" w:eastAsia="Times New Roman" w:hAnsi="Bookman Old Style"/>
          <w:sz w:val="24"/>
          <w:szCs w:val="24"/>
          <w:lang w:eastAsia="el-GR"/>
        </w:rPr>
        <w:t xml:space="preserve"> </w:t>
      </w:r>
      <w:r w:rsidR="007B0117">
        <w:rPr>
          <w:rFonts w:ascii="Bookman Old Style" w:eastAsia="Times New Roman" w:hAnsi="Bookman Old Style"/>
          <w:sz w:val="24"/>
          <w:szCs w:val="24"/>
          <w:lang w:eastAsia="el-GR"/>
        </w:rPr>
        <w:t xml:space="preserve">των </w:t>
      </w:r>
      <w:r w:rsidR="0066206A">
        <w:rPr>
          <w:rFonts w:ascii="Bookman Old Style" w:eastAsia="Times New Roman" w:hAnsi="Bookman Old Style"/>
          <w:sz w:val="24"/>
          <w:szCs w:val="24"/>
          <w:lang w:eastAsia="el-GR"/>
        </w:rPr>
        <w:t>κάθε είδους πολεμικ</w:t>
      </w:r>
      <w:r w:rsidR="007B0117">
        <w:rPr>
          <w:rFonts w:ascii="Bookman Old Style" w:eastAsia="Times New Roman" w:hAnsi="Bookman Old Style"/>
          <w:sz w:val="24"/>
          <w:szCs w:val="24"/>
          <w:lang w:eastAsia="el-GR"/>
        </w:rPr>
        <w:t>ών</w:t>
      </w:r>
      <w:r w:rsidR="0066206A">
        <w:rPr>
          <w:rFonts w:ascii="Bookman Old Style" w:eastAsia="Times New Roman" w:hAnsi="Bookman Old Style"/>
          <w:sz w:val="24"/>
          <w:szCs w:val="24"/>
          <w:lang w:eastAsia="el-GR"/>
        </w:rPr>
        <w:t xml:space="preserve"> επιχειρήσε</w:t>
      </w:r>
      <w:r w:rsidR="007B0117">
        <w:rPr>
          <w:rFonts w:ascii="Bookman Old Style" w:eastAsia="Times New Roman" w:hAnsi="Bookman Old Style"/>
          <w:sz w:val="24"/>
          <w:szCs w:val="24"/>
          <w:lang w:eastAsia="el-GR"/>
        </w:rPr>
        <w:t>ων</w:t>
      </w:r>
      <w:r w:rsidR="0066206A">
        <w:rPr>
          <w:rFonts w:ascii="Bookman Old Style" w:eastAsia="Times New Roman" w:hAnsi="Bookman Old Style"/>
          <w:sz w:val="24"/>
          <w:szCs w:val="24"/>
          <w:lang w:eastAsia="el-GR"/>
        </w:rPr>
        <w:t xml:space="preserve">, μπορεί να επιτευχθεί ευχερέστερα και πιο αποτελεσματικά όταν η ενεργοποίηση της </w:t>
      </w:r>
      <w:r w:rsidR="00246CDA">
        <w:rPr>
          <w:rFonts w:ascii="Bookman Old Style" w:eastAsia="Times New Roman" w:hAnsi="Bookman Old Style"/>
          <w:sz w:val="24"/>
          <w:szCs w:val="24"/>
          <w:lang w:eastAsia="el-GR"/>
        </w:rPr>
        <w:t>«</w:t>
      </w:r>
      <w:r w:rsidR="0066206A" w:rsidRPr="00246CDA">
        <w:rPr>
          <w:rFonts w:ascii="Bookman Old Style" w:eastAsia="Times New Roman" w:hAnsi="Bookman Old Style"/>
          <w:i/>
          <w:iCs/>
          <w:sz w:val="24"/>
          <w:szCs w:val="24"/>
          <w:lang w:eastAsia="el-GR"/>
        </w:rPr>
        <w:t>ρήτρας αλληλεγγύης</w:t>
      </w:r>
      <w:r w:rsidR="00246CDA">
        <w:rPr>
          <w:rFonts w:ascii="Bookman Old Style" w:eastAsia="Times New Roman" w:hAnsi="Bookman Old Style"/>
          <w:sz w:val="24"/>
          <w:szCs w:val="24"/>
          <w:lang w:eastAsia="el-GR"/>
        </w:rPr>
        <w:t>»</w:t>
      </w:r>
      <w:r w:rsidR="0066206A">
        <w:rPr>
          <w:rFonts w:ascii="Bookman Old Style" w:eastAsia="Times New Roman" w:hAnsi="Bookman Old Style"/>
          <w:sz w:val="24"/>
          <w:szCs w:val="24"/>
          <w:lang w:eastAsia="el-GR"/>
        </w:rPr>
        <w:t xml:space="preserve"> του άρθρου 42 παρ.7 της ΣΕΕ </w:t>
      </w:r>
      <w:r w:rsidR="005E69CA">
        <w:rPr>
          <w:rFonts w:ascii="Bookman Old Style" w:eastAsia="Times New Roman" w:hAnsi="Bookman Old Style"/>
          <w:sz w:val="24"/>
          <w:szCs w:val="24"/>
          <w:lang w:eastAsia="el-GR"/>
        </w:rPr>
        <w:t xml:space="preserve">θα </w:t>
      </w:r>
      <w:r w:rsidR="0066206A">
        <w:rPr>
          <w:rFonts w:ascii="Bookman Old Style" w:eastAsia="Times New Roman" w:hAnsi="Bookman Old Style"/>
          <w:sz w:val="24"/>
          <w:szCs w:val="24"/>
          <w:lang w:eastAsia="el-GR"/>
        </w:rPr>
        <w:t xml:space="preserve">βασίζεται όχι στην </w:t>
      </w:r>
      <w:r w:rsidR="00FE6203">
        <w:rPr>
          <w:rFonts w:ascii="Bookman Old Style" w:eastAsia="Times New Roman" w:hAnsi="Bookman Old Style"/>
          <w:sz w:val="24"/>
          <w:szCs w:val="24"/>
          <w:lang w:eastAsia="el-GR"/>
        </w:rPr>
        <w:t xml:space="preserve">ευκαιριακή </w:t>
      </w:r>
      <w:r w:rsidR="0066206A">
        <w:rPr>
          <w:rFonts w:ascii="Bookman Old Style" w:eastAsia="Times New Roman" w:hAnsi="Bookman Old Style"/>
          <w:sz w:val="24"/>
          <w:szCs w:val="24"/>
          <w:lang w:eastAsia="el-GR"/>
        </w:rPr>
        <w:t xml:space="preserve">συμβολή κάθε Κράτους-Μέλους. Αλλά πολύ περισσότερο όταν παίρνει </w:t>
      </w:r>
      <w:r w:rsidR="0066206A" w:rsidRPr="007B0117">
        <w:rPr>
          <w:rFonts w:ascii="Bookman Old Style" w:eastAsia="Times New Roman" w:hAnsi="Bookman Old Style"/>
          <w:i/>
          <w:sz w:val="24"/>
          <w:szCs w:val="24"/>
          <w:lang w:eastAsia="el-GR"/>
        </w:rPr>
        <w:t>«σάρκα και οστά»</w:t>
      </w:r>
      <w:r w:rsidR="0066206A">
        <w:rPr>
          <w:rFonts w:ascii="Bookman Old Style" w:eastAsia="Times New Roman" w:hAnsi="Bookman Old Style"/>
          <w:sz w:val="24"/>
          <w:szCs w:val="24"/>
          <w:lang w:eastAsia="el-GR"/>
        </w:rPr>
        <w:t xml:space="preserve"> επί του εκάστοτε πεδίου μέσω ενός στιβαρού βραχίονα </w:t>
      </w:r>
      <w:r w:rsidR="00FE6203">
        <w:rPr>
          <w:rFonts w:ascii="Bookman Old Style" w:eastAsia="Times New Roman" w:hAnsi="Bookman Old Style"/>
          <w:sz w:val="24"/>
          <w:szCs w:val="24"/>
          <w:lang w:eastAsia="el-GR"/>
        </w:rPr>
        <w:t>ολο</w:t>
      </w:r>
      <w:r w:rsidR="00B75892">
        <w:rPr>
          <w:rFonts w:ascii="Bookman Old Style" w:eastAsia="Times New Roman" w:hAnsi="Bookman Old Style"/>
          <w:sz w:val="24"/>
          <w:szCs w:val="24"/>
          <w:lang w:eastAsia="el-GR"/>
        </w:rPr>
        <w:t>κληρωμένου</w:t>
      </w:r>
      <w:r w:rsidR="0066206A">
        <w:rPr>
          <w:rFonts w:ascii="Bookman Old Style" w:eastAsia="Times New Roman" w:hAnsi="Bookman Old Style"/>
          <w:sz w:val="24"/>
          <w:szCs w:val="24"/>
          <w:lang w:eastAsia="el-GR"/>
        </w:rPr>
        <w:t xml:space="preserve"> </w:t>
      </w:r>
      <w:r w:rsidR="00246CDA">
        <w:rPr>
          <w:rFonts w:ascii="Bookman Old Style" w:eastAsia="Times New Roman" w:hAnsi="Bookman Old Style"/>
          <w:sz w:val="24"/>
          <w:szCs w:val="24"/>
          <w:lang w:eastAsia="el-GR"/>
        </w:rPr>
        <w:t>και πολυδιάστατου</w:t>
      </w:r>
      <w:r w:rsidR="0066206A">
        <w:rPr>
          <w:rFonts w:ascii="Bookman Old Style" w:eastAsia="Times New Roman" w:hAnsi="Bookman Old Style"/>
          <w:sz w:val="24"/>
          <w:szCs w:val="24"/>
          <w:lang w:eastAsia="el-GR"/>
        </w:rPr>
        <w:t xml:space="preserve"> συστήματος </w:t>
      </w:r>
      <w:r w:rsidR="00246CDA">
        <w:rPr>
          <w:rFonts w:ascii="Bookman Old Style" w:eastAsia="Times New Roman" w:hAnsi="Bookman Old Style"/>
          <w:sz w:val="24"/>
          <w:szCs w:val="24"/>
          <w:lang w:eastAsia="el-GR"/>
        </w:rPr>
        <w:t>Ένο</w:t>
      </w:r>
      <w:r w:rsidR="0066206A">
        <w:rPr>
          <w:rFonts w:ascii="Bookman Old Style" w:eastAsia="Times New Roman" w:hAnsi="Bookman Old Style"/>
          <w:sz w:val="24"/>
          <w:szCs w:val="24"/>
          <w:lang w:eastAsia="el-GR"/>
        </w:rPr>
        <w:t xml:space="preserve">πλων Δυνάμεων της ίδιας της </w:t>
      </w:r>
      <w:r w:rsidR="00FE6203">
        <w:rPr>
          <w:rFonts w:ascii="Bookman Old Style" w:eastAsia="Times New Roman" w:hAnsi="Bookman Old Style"/>
          <w:sz w:val="24"/>
          <w:szCs w:val="24"/>
          <w:lang w:eastAsia="el-GR"/>
        </w:rPr>
        <w:t>Ευρωπαϊκής</w:t>
      </w:r>
      <w:r w:rsidR="0066206A">
        <w:rPr>
          <w:rFonts w:ascii="Bookman Old Style" w:eastAsia="Times New Roman" w:hAnsi="Bookman Old Style"/>
          <w:sz w:val="24"/>
          <w:szCs w:val="24"/>
          <w:lang w:eastAsia="el-GR"/>
        </w:rPr>
        <w:t xml:space="preserve"> Ένωσης.     </w:t>
      </w:r>
    </w:p>
    <w:p w14:paraId="0928C873" w14:textId="1A74AA16" w:rsidR="00931F17" w:rsidRPr="007700CD" w:rsidRDefault="00931F17" w:rsidP="00931F17">
      <w:pPr>
        <w:shd w:val="clear" w:color="auto" w:fill="FFFFFF"/>
        <w:spacing w:after="120" w:line="360" w:lineRule="auto"/>
        <w:ind w:left="284" w:hanging="284"/>
        <w:jc w:val="both"/>
        <w:outlineLvl w:val="2"/>
        <w:rPr>
          <w:rFonts w:ascii="Bookman Old Style" w:eastAsia="Times New Roman" w:hAnsi="Bookman Old Style"/>
          <w:sz w:val="24"/>
          <w:szCs w:val="24"/>
          <w:lang w:eastAsia="el-GR"/>
        </w:rPr>
      </w:pPr>
      <w:r w:rsidRPr="007700CD">
        <w:rPr>
          <w:rFonts w:ascii="Bookman Old Style" w:eastAsia="Times New Roman" w:hAnsi="Bookman Old Style"/>
          <w:b/>
          <w:sz w:val="24"/>
          <w:szCs w:val="24"/>
          <w:lang w:eastAsia="el-GR"/>
        </w:rPr>
        <w:t>Β.</w:t>
      </w:r>
      <w:r w:rsidRPr="007700CD">
        <w:rPr>
          <w:rFonts w:ascii="Bookman Old Style" w:eastAsia="Times New Roman" w:hAnsi="Bookman Old Style"/>
          <w:sz w:val="24"/>
          <w:szCs w:val="24"/>
          <w:lang w:eastAsia="el-GR"/>
        </w:rPr>
        <w:t xml:space="preserve"> Καταλήγω με μ</w:t>
      </w:r>
      <w:r w:rsidR="008931BF">
        <w:rPr>
          <w:rFonts w:ascii="Bookman Old Style" w:eastAsia="Times New Roman" w:hAnsi="Bookman Old Style"/>
          <w:sz w:val="24"/>
          <w:szCs w:val="24"/>
          <w:lang w:eastAsia="el-GR"/>
        </w:rPr>
        <w:t>ί</w:t>
      </w:r>
      <w:r w:rsidRPr="007700CD">
        <w:rPr>
          <w:rFonts w:ascii="Bookman Old Style" w:eastAsia="Times New Roman" w:hAnsi="Bookman Old Style"/>
          <w:sz w:val="24"/>
          <w:szCs w:val="24"/>
          <w:lang w:eastAsia="el-GR"/>
        </w:rPr>
        <w:t>α έκκληση που θυμίζει, τηρουμένων φυσικά των ιστορικών και άλλων αναλογιών, την ανάγκη υπεράσπισης της «</w:t>
      </w:r>
      <w:proofErr w:type="spellStart"/>
      <w:r w:rsidRPr="007700CD">
        <w:rPr>
          <w:rFonts w:ascii="Bookman Old Style" w:eastAsia="Times New Roman" w:hAnsi="Bookman Old Style"/>
          <w:i/>
          <w:sz w:val="24"/>
          <w:szCs w:val="24"/>
          <w:lang w:eastAsia="el-GR"/>
        </w:rPr>
        <w:t>παρακμάζουσας</w:t>
      </w:r>
      <w:proofErr w:type="spellEnd"/>
      <w:r w:rsidRPr="007700CD">
        <w:rPr>
          <w:rFonts w:ascii="Bookman Old Style" w:eastAsia="Times New Roman" w:hAnsi="Bookman Old Style"/>
          <w:i/>
          <w:sz w:val="24"/>
          <w:szCs w:val="24"/>
          <w:lang w:eastAsia="el-GR"/>
        </w:rPr>
        <w:t xml:space="preserve"> Ευρώπης</w:t>
      </w:r>
      <w:r w:rsidRPr="007700CD">
        <w:rPr>
          <w:rFonts w:ascii="Bookman Old Style" w:eastAsia="Times New Roman" w:hAnsi="Bookman Old Style"/>
          <w:sz w:val="24"/>
          <w:szCs w:val="24"/>
          <w:lang w:eastAsia="el-GR"/>
        </w:rPr>
        <w:t xml:space="preserve">», </w:t>
      </w:r>
      <w:r w:rsidR="009117DF" w:rsidRPr="007700CD">
        <w:rPr>
          <w:rFonts w:ascii="Bookman Old Style" w:eastAsia="Times New Roman" w:hAnsi="Bookman Old Style"/>
          <w:sz w:val="24"/>
          <w:szCs w:val="24"/>
          <w:lang w:eastAsia="el-GR"/>
        </w:rPr>
        <w:t xml:space="preserve">παραπέμποντας και σε </w:t>
      </w:r>
      <w:r w:rsidR="008663F3">
        <w:rPr>
          <w:rFonts w:ascii="Bookman Old Style" w:eastAsia="Times New Roman" w:hAnsi="Bookman Old Style"/>
          <w:sz w:val="24"/>
          <w:szCs w:val="24"/>
          <w:lang w:eastAsia="el-GR"/>
        </w:rPr>
        <w:t xml:space="preserve">γενικότερες </w:t>
      </w:r>
      <w:r w:rsidR="009117DF" w:rsidRPr="007700CD">
        <w:rPr>
          <w:rFonts w:ascii="Bookman Old Style" w:eastAsia="Times New Roman" w:hAnsi="Bookman Old Style"/>
          <w:sz w:val="24"/>
          <w:szCs w:val="24"/>
          <w:lang w:eastAsia="el-GR"/>
        </w:rPr>
        <w:t xml:space="preserve">σκέψεις τις οποίες διατύπωσε </w:t>
      </w:r>
      <w:r w:rsidRPr="007700CD">
        <w:rPr>
          <w:rFonts w:ascii="Bookman Old Style" w:eastAsia="Times New Roman" w:hAnsi="Bookman Old Style"/>
          <w:sz w:val="24"/>
          <w:szCs w:val="24"/>
          <w:lang w:eastAsia="el-GR"/>
        </w:rPr>
        <w:t xml:space="preserve"> ο </w:t>
      </w:r>
      <w:r w:rsidRPr="007700CD">
        <w:rPr>
          <w:rFonts w:ascii="Bookman Old Style" w:eastAsia="Times New Roman" w:hAnsi="Bookman Old Style"/>
          <w:sz w:val="24"/>
          <w:szCs w:val="24"/>
          <w:lang w:val="en-US" w:eastAsia="el-GR"/>
        </w:rPr>
        <w:t>Raymond</w:t>
      </w:r>
      <w:r w:rsidRPr="007700CD">
        <w:rPr>
          <w:rFonts w:ascii="Bookman Old Style" w:eastAsia="Times New Roman" w:hAnsi="Bookman Old Style"/>
          <w:sz w:val="24"/>
          <w:szCs w:val="24"/>
          <w:lang w:eastAsia="el-GR"/>
        </w:rPr>
        <w:t xml:space="preserve"> </w:t>
      </w:r>
      <w:r w:rsidRPr="007700CD">
        <w:rPr>
          <w:rFonts w:ascii="Bookman Old Style" w:eastAsia="Times New Roman" w:hAnsi="Bookman Old Style"/>
          <w:sz w:val="24"/>
          <w:szCs w:val="24"/>
          <w:lang w:val="en-US" w:eastAsia="el-GR"/>
        </w:rPr>
        <w:t>Aron</w:t>
      </w:r>
      <w:r w:rsidRPr="007700CD">
        <w:rPr>
          <w:rFonts w:ascii="Bookman Old Style" w:eastAsia="Times New Roman" w:hAnsi="Bookman Old Style"/>
          <w:sz w:val="24"/>
          <w:szCs w:val="24"/>
          <w:lang w:eastAsia="el-GR"/>
        </w:rPr>
        <w:t xml:space="preserve"> στο περίφημο</w:t>
      </w:r>
      <w:r w:rsidR="00ED223F">
        <w:rPr>
          <w:rFonts w:ascii="Bookman Old Style" w:eastAsia="Times New Roman" w:hAnsi="Bookman Old Style"/>
          <w:sz w:val="24"/>
          <w:szCs w:val="24"/>
          <w:lang w:eastAsia="el-GR"/>
        </w:rPr>
        <w:t xml:space="preserve"> παλαιότερο αλλά πάντα επίκαιρο</w:t>
      </w:r>
      <w:r w:rsidRPr="007700CD">
        <w:rPr>
          <w:rFonts w:ascii="Bookman Old Style" w:eastAsia="Times New Roman" w:hAnsi="Bookman Old Style"/>
          <w:sz w:val="24"/>
          <w:szCs w:val="24"/>
          <w:lang w:eastAsia="el-GR"/>
        </w:rPr>
        <w:t xml:space="preserve"> δοκίμιό του,  «</w:t>
      </w:r>
      <w:r w:rsidRPr="007700CD">
        <w:rPr>
          <w:rFonts w:ascii="Bookman Old Style" w:eastAsia="Times New Roman" w:hAnsi="Bookman Old Style"/>
          <w:i/>
          <w:sz w:val="24"/>
          <w:szCs w:val="24"/>
          <w:lang w:val="en-US" w:eastAsia="el-GR"/>
        </w:rPr>
        <w:t>Plaidoyer</w:t>
      </w:r>
      <w:r w:rsidRPr="007700CD">
        <w:rPr>
          <w:rFonts w:ascii="Bookman Old Style" w:eastAsia="Times New Roman" w:hAnsi="Bookman Old Style"/>
          <w:i/>
          <w:sz w:val="24"/>
          <w:szCs w:val="24"/>
          <w:lang w:eastAsia="el-GR"/>
        </w:rPr>
        <w:t xml:space="preserve"> </w:t>
      </w:r>
      <w:r w:rsidRPr="007700CD">
        <w:rPr>
          <w:rFonts w:ascii="Bookman Old Style" w:eastAsia="Times New Roman" w:hAnsi="Bookman Old Style"/>
          <w:i/>
          <w:sz w:val="24"/>
          <w:szCs w:val="24"/>
          <w:lang w:val="en-US" w:eastAsia="el-GR"/>
        </w:rPr>
        <w:t>pour</w:t>
      </w:r>
      <w:r w:rsidRPr="007700CD">
        <w:rPr>
          <w:rFonts w:ascii="Bookman Old Style" w:eastAsia="Times New Roman" w:hAnsi="Bookman Old Style"/>
          <w:i/>
          <w:sz w:val="24"/>
          <w:szCs w:val="24"/>
          <w:lang w:eastAsia="el-GR"/>
        </w:rPr>
        <w:t xml:space="preserve"> </w:t>
      </w:r>
      <w:r w:rsidRPr="007700CD">
        <w:rPr>
          <w:rFonts w:ascii="Bookman Old Style" w:eastAsia="Times New Roman" w:hAnsi="Bookman Old Style"/>
          <w:i/>
          <w:sz w:val="24"/>
          <w:szCs w:val="24"/>
          <w:lang w:val="en-US" w:eastAsia="el-GR"/>
        </w:rPr>
        <w:t>l</w:t>
      </w:r>
      <w:r w:rsidRPr="007700CD">
        <w:rPr>
          <w:rFonts w:ascii="Bookman Old Style" w:eastAsia="Times New Roman" w:hAnsi="Bookman Old Style"/>
          <w:i/>
          <w:sz w:val="24"/>
          <w:szCs w:val="24"/>
          <w:lang w:eastAsia="el-GR"/>
        </w:rPr>
        <w:t xml:space="preserve">’ </w:t>
      </w:r>
      <w:r w:rsidRPr="007700CD">
        <w:rPr>
          <w:rFonts w:ascii="Bookman Old Style" w:eastAsia="Times New Roman" w:hAnsi="Bookman Old Style"/>
          <w:i/>
          <w:sz w:val="24"/>
          <w:szCs w:val="24"/>
          <w:lang w:val="en-US" w:eastAsia="el-GR"/>
        </w:rPr>
        <w:t>Europe</w:t>
      </w:r>
      <w:r w:rsidRPr="007700CD">
        <w:rPr>
          <w:rFonts w:ascii="Bookman Old Style" w:eastAsia="Times New Roman" w:hAnsi="Bookman Old Style"/>
          <w:i/>
          <w:sz w:val="24"/>
          <w:szCs w:val="24"/>
          <w:lang w:eastAsia="el-GR"/>
        </w:rPr>
        <w:t xml:space="preserve"> </w:t>
      </w:r>
      <w:r w:rsidRPr="007700CD">
        <w:rPr>
          <w:rFonts w:ascii="Bookman Old Style" w:eastAsia="Times New Roman" w:hAnsi="Bookman Old Style"/>
          <w:i/>
          <w:sz w:val="24"/>
          <w:szCs w:val="24"/>
          <w:lang w:val="en-US" w:eastAsia="el-GR"/>
        </w:rPr>
        <w:t>d</w:t>
      </w:r>
      <w:r w:rsidRPr="007700CD">
        <w:rPr>
          <w:rFonts w:ascii="Bookman Old Style" w:eastAsia="Times New Roman" w:hAnsi="Bookman Old Style"/>
          <w:i/>
          <w:sz w:val="24"/>
          <w:szCs w:val="24"/>
          <w:lang w:eastAsia="el-GR"/>
        </w:rPr>
        <w:t>é</w:t>
      </w:r>
      <w:proofErr w:type="spellStart"/>
      <w:r w:rsidRPr="007700CD">
        <w:rPr>
          <w:rFonts w:ascii="Bookman Old Style" w:eastAsia="Times New Roman" w:hAnsi="Bookman Old Style"/>
          <w:i/>
          <w:sz w:val="24"/>
          <w:szCs w:val="24"/>
          <w:lang w:val="en-US" w:eastAsia="el-GR"/>
        </w:rPr>
        <w:t>cadente</w:t>
      </w:r>
      <w:proofErr w:type="spellEnd"/>
      <w:r w:rsidRPr="007700CD">
        <w:rPr>
          <w:rFonts w:ascii="Bookman Old Style" w:eastAsia="Times New Roman" w:hAnsi="Bookman Old Style"/>
          <w:sz w:val="24"/>
          <w:szCs w:val="24"/>
          <w:lang w:eastAsia="el-GR"/>
        </w:rPr>
        <w:t>»</w:t>
      </w:r>
      <w:r w:rsidR="00ED223F">
        <w:rPr>
          <w:rFonts w:ascii="Bookman Old Style" w:eastAsia="Times New Roman" w:hAnsi="Bookman Old Style"/>
          <w:sz w:val="24"/>
          <w:szCs w:val="24"/>
          <w:lang w:eastAsia="el-GR"/>
        </w:rPr>
        <w:t xml:space="preserve">: </w:t>
      </w:r>
      <w:r w:rsidRPr="007700CD">
        <w:rPr>
          <w:rFonts w:ascii="Bookman Old Style" w:eastAsia="Times New Roman" w:hAnsi="Bookman Old Style"/>
          <w:sz w:val="24"/>
          <w:szCs w:val="24"/>
          <w:lang w:eastAsia="el-GR"/>
        </w:rPr>
        <w:t xml:space="preserve"> Πρέπει ν</w:t>
      </w:r>
      <w:r w:rsidR="008D441A">
        <w:rPr>
          <w:rFonts w:ascii="Bookman Old Style" w:eastAsia="Times New Roman" w:hAnsi="Bookman Old Style"/>
          <w:sz w:val="24"/>
          <w:szCs w:val="24"/>
          <w:lang w:eastAsia="el-GR"/>
        </w:rPr>
        <w:t>α</w:t>
      </w:r>
      <w:r w:rsidRPr="007700CD">
        <w:rPr>
          <w:rFonts w:ascii="Bookman Old Style" w:eastAsia="Times New Roman" w:hAnsi="Bookman Old Style"/>
          <w:sz w:val="24"/>
          <w:szCs w:val="24"/>
          <w:lang w:eastAsia="el-GR"/>
        </w:rPr>
        <w:t xml:space="preserve"> αγωνισθούμε για την Ευρωπαϊκή Ένωση</w:t>
      </w:r>
      <w:r w:rsidR="008663F3">
        <w:rPr>
          <w:rFonts w:ascii="Bookman Old Style" w:eastAsia="Times New Roman" w:hAnsi="Bookman Old Style"/>
          <w:sz w:val="24"/>
          <w:szCs w:val="24"/>
          <w:lang w:eastAsia="el-GR"/>
        </w:rPr>
        <w:t>.  Και</w:t>
      </w:r>
      <w:r w:rsidRPr="007700CD">
        <w:rPr>
          <w:rFonts w:ascii="Bookman Old Style" w:eastAsia="Times New Roman" w:hAnsi="Bookman Old Style"/>
          <w:sz w:val="24"/>
          <w:szCs w:val="24"/>
          <w:lang w:eastAsia="el-GR"/>
        </w:rPr>
        <w:t xml:space="preserve"> πρέπει να υπερασπισθούμε την Ευρωπαϊκή Ένωση κάνοντας πράξη την Ευρωπαϊκή Ενοποίηση και την Ευρωπαϊκή Ολοκλήρωση.  Άρα την ολοκλήρωση του Ευρωπαϊκού Οικοδομήματος</w:t>
      </w:r>
      <w:r w:rsidR="008D1423" w:rsidRPr="007700CD">
        <w:rPr>
          <w:rFonts w:ascii="Bookman Old Style" w:eastAsia="Times New Roman" w:hAnsi="Bookman Old Style"/>
          <w:sz w:val="24"/>
          <w:szCs w:val="24"/>
          <w:lang w:eastAsia="el-GR"/>
        </w:rPr>
        <w:t>,</w:t>
      </w:r>
      <w:r w:rsidRPr="007700CD">
        <w:rPr>
          <w:rFonts w:ascii="Bookman Old Style" w:eastAsia="Times New Roman" w:hAnsi="Bookman Old Style"/>
          <w:sz w:val="24"/>
          <w:szCs w:val="24"/>
          <w:lang w:eastAsia="el-GR"/>
        </w:rPr>
        <w:t xml:space="preserve"> κατά τους στόχους </w:t>
      </w:r>
      <w:r w:rsidRPr="007700CD">
        <w:rPr>
          <w:rFonts w:ascii="Bookman Old Style" w:eastAsia="Times New Roman" w:hAnsi="Bookman Old Style"/>
          <w:sz w:val="24"/>
          <w:szCs w:val="24"/>
          <w:lang w:eastAsia="el-GR"/>
        </w:rPr>
        <w:lastRenderedPageBreak/>
        <w:t xml:space="preserve">των Ιδρυτών της και κατά το γράμμα και το πνεύμα των </w:t>
      </w:r>
      <w:r w:rsidR="00425BC9" w:rsidRPr="007700CD">
        <w:rPr>
          <w:rFonts w:ascii="Bookman Old Style" w:eastAsia="Times New Roman" w:hAnsi="Bookman Old Style"/>
          <w:sz w:val="24"/>
          <w:szCs w:val="24"/>
          <w:lang w:eastAsia="el-GR"/>
        </w:rPr>
        <w:t>Κ</w:t>
      </w:r>
      <w:r w:rsidRPr="007700CD">
        <w:rPr>
          <w:rFonts w:ascii="Bookman Old Style" w:eastAsia="Times New Roman" w:hAnsi="Bookman Old Style"/>
          <w:sz w:val="24"/>
          <w:szCs w:val="24"/>
          <w:lang w:eastAsia="el-GR"/>
        </w:rPr>
        <w:t xml:space="preserve">αταστατικών Συνθηκών </w:t>
      </w:r>
      <w:r w:rsidR="002F33FC" w:rsidRPr="007700CD">
        <w:rPr>
          <w:rFonts w:ascii="Bookman Old Style" w:eastAsia="Times New Roman" w:hAnsi="Bookman Old Style"/>
          <w:sz w:val="24"/>
          <w:szCs w:val="24"/>
          <w:lang w:eastAsia="el-GR"/>
        </w:rPr>
        <w:t>της</w:t>
      </w:r>
      <w:r w:rsidRPr="007700CD">
        <w:rPr>
          <w:rFonts w:ascii="Bookman Old Style" w:eastAsia="Times New Roman" w:hAnsi="Bookman Old Style"/>
          <w:sz w:val="24"/>
          <w:szCs w:val="24"/>
          <w:lang w:eastAsia="el-GR"/>
        </w:rPr>
        <w:t xml:space="preserve"> Ευρωπαϊκή</w:t>
      </w:r>
      <w:r w:rsidR="002F33FC" w:rsidRPr="007700CD">
        <w:rPr>
          <w:rFonts w:ascii="Bookman Old Style" w:eastAsia="Times New Roman" w:hAnsi="Bookman Old Style"/>
          <w:sz w:val="24"/>
          <w:szCs w:val="24"/>
          <w:lang w:eastAsia="el-GR"/>
        </w:rPr>
        <w:t>ς</w:t>
      </w:r>
      <w:r w:rsidRPr="007700CD">
        <w:rPr>
          <w:rFonts w:ascii="Bookman Old Style" w:eastAsia="Times New Roman" w:hAnsi="Bookman Old Style"/>
          <w:sz w:val="24"/>
          <w:szCs w:val="24"/>
          <w:lang w:eastAsia="el-GR"/>
        </w:rPr>
        <w:t xml:space="preserve"> Ένωση</w:t>
      </w:r>
      <w:r w:rsidR="002F33FC" w:rsidRPr="007700CD">
        <w:rPr>
          <w:rFonts w:ascii="Bookman Old Style" w:eastAsia="Times New Roman" w:hAnsi="Bookman Old Style"/>
          <w:sz w:val="24"/>
          <w:szCs w:val="24"/>
          <w:lang w:eastAsia="el-GR"/>
        </w:rPr>
        <w:t>ς</w:t>
      </w:r>
      <w:r w:rsidRPr="007700CD">
        <w:rPr>
          <w:rFonts w:ascii="Bookman Old Style" w:eastAsia="Times New Roman" w:hAnsi="Bookman Old Style"/>
          <w:sz w:val="24"/>
          <w:szCs w:val="24"/>
          <w:lang w:eastAsia="el-GR"/>
        </w:rPr>
        <w:t xml:space="preserve">.  </w:t>
      </w:r>
      <w:r w:rsidR="00ED223F">
        <w:rPr>
          <w:rFonts w:ascii="Bookman Old Style" w:eastAsia="Times New Roman" w:hAnsi="Bookman Old Style"/>
          <w:sz w:val="24"/>
          <w:szCs w:val="24"/>
          <w:lang w:eastAsia="el-GR"/>
        </w:rPr>
        <w:t>Τ</w:t>
      </w:r>
      <w:r w:rsidRPr="007700CD">
        <w:rPr>
          <w:rFonts w:ascii="Bookman Old Style" w:eastAsia="Times New Roman" w:hAnsi="Bookman Old Style"/>
          <w:sz w:val="24"/>
          <w:szCs w:val="24"/>
          <w:lang w:eastAsia="el-GR"/>
        </w:rPr>
        <w:t>ο χρέος αυτό αναλογεί όχι μόνο σ</w:t>
      </w:r>
      <w:r w:rsidR="008D441A">
        <w:rPr>
          <w:rFonts w:ascii="Bookman Old Style" w:eastAsia="Times New Roman" w:hAnsi="Bookman Old Style"/>
          <w:sz w:val="24"/>
          <w:szCs w:val="24"/>
          <w:lang w:eastAsia="el-GR"/>
        </w:rPr>
        <w:t>ε</w:t>
      </w:r>
      <w:r w:rsidRPr="007700CD">
        <w:rPr>
          <w:rFonts w:ascii="Bookman Old Style" w:eastAsia="Times New Roman" w:hAnsi="Bookman Old Style"/>
          <w:sz w:val="24"/>
          <w:szCs w:val="24"/>
          <w:lang w:eastAsia="el-GR"/>
        </w:rPr>
        <w:t xml:space="preserve"> εκείνους, οι οποίοι ηγούνται είτε στην Ευρωπαϊκή Ένωση είτε στα Κράτη-Μέλη</w:t>
      </w:r>
      <w:r w:rsidR="008663F3">
        <w:rPr>
          <w:rFonts w:ascii="Bookman Old Style" w:eastAsia="Times New Roman" w:hAnsi="Bookman Old Style"/>
          <w:sz w:val="24"/>
          <w:szCs w:val="24"/>
          <w:lang w:eastAsia="el-GR"/>
        </w:rPr>
        <w:t xml:space="preserve"> της. </w:t>
      </w:r>
      <w:r w:rsidRPr="007700CD">
        <w:rPr>
          <w:rFonts w:ascii="Bookman Old Style" w:eastAsia="Times New Roman" w:hAnsi="Bookman Old Style"/>
          <w:sz w:val="24"/>
          <w:szCs w:val="24"/>
          <w:lang w:eastAsia="el-GR"/>
        </w:rPr>
        <w:t>Αν</w:t>
      </w:r>
      <w:r w:rsidR="00B75892">
        <w:rPr>
          <w:rFonts w:ascii="Bookman Old Style" w:eastAsia="Times New Roman" w:hAnsi="Bookman Old Style"/>
          <w:sz w:val="24"/>
          <w:szCs w:val="24"/>
          <w:lang w:eastAsia="el-GR"/>
        </w:rPr>
        <w:t>αλογεί</w:t>
      </w:r>
      <w:r w:rsidRPr="007700CD">
        <w:rPr>
          <w:rFonts w:ascii="Bookman Old Style" w:eastAsia="Times New Roman" w:hAnsi="Bookman Old Style"/>
          <w:sz w:val="24"/>
          <w:szCs w:val="24"/>
          <w:lang w:eastAsia="el-GR"/>
        </w:rPr>
        <w:t xml:space="preserve"> σε όλους, ανεξαιρέτως, τους συνειδητοποιημένους Πολίτες της Ευρωπαϊκής  Ένωσης, οι οποίοι </w:t>
      </w:r>
      <w:r w:rsidR="008663F3">
        <w:rPr>
          <w:rFonts w:ascii="Bookman Old Style" w:eastAsia="Times New Roman" w:hAnsi="Bookman Old Style"/>
          <w:sz w:val="24"/>
          <w:szCs w:val="24"/>
          <w:lang w:eastAsia="el-GR"/>
        </w:rPr>
        <w:t xml:space="preserve">ως μέλη μίας ενεργού Ευρωπαϊκής Ένωσης Πολιτών </w:t>
      </w:r>
      <w:r w:rsidRPr="007700CD">
        <w:rPr>
          <w:rFonts w:ascii="Bookman Old Style" w:eastAsia="Times New Roman" w:hAnsi="Bookman Old Style"/>
          <w:sz w:val="24"/>
          <w:szCs w:val="24"/>
          <w:lang w:eastAsia="el-GR"/>
        </w:rPr>
        <w:t>οφείλου</w:t>
      </w:r>
      <w:r w:rsidR="008663F3">
        <w:rPr>
          <w:rFonts w:ascii="Bookman Old Style" w:eastAsia="Times New Roman" w:hAnsi="Bookman Old Style"/>
          <w:sz w:val="24"/>
          <w:szCs w:val="24"/>
          <w:lang w:eastAsia="el-GR"/>
        </w:rPr>
        <w:t>ν</w:t>
      </w:r>
      <w:r w:rsidRPr="007700CD">
        <w:rPr>
          <w:rFonts w:ascii="Bookman Old Style" w:eastAsia="Times New Roman" w:hAnsi="Bookman Old Style"/>
          <w:sz w:val="24"/>
          <w:szCs w:val="24"/>
          <w:lang w:eastAsia="el-GR"/>
        </w:rPr>
        <w:t xml:space="preserve"> να έχου</w:t>
      </w:r>
      <w:r w:rsidR="008663F3">
        <w:rPr>
          <w:rFonts w:ascii="Bookman Old Style" w:eastAsia="Times New Roman" w:hAnsi="Bookman Old Style"/>
          <w:sz w:val="24"/>
          <w:szCs w:val="24"/>
          <w:lang w:eastAsia="el-GR"/>
        </w:rPr>
        <w:t xml:space="preserve">ν -άρα οφείλουμε να έχουμε- </w:t>
      </w:r>
      <w:r w:rsidRPr="007700CD">
        <w:rPr>
          <w:rFonts w:ascii="Bookman Old Style" w:eastAsia="Times New Roman" w:hAnsi="Bookman Old Style"/>
          <w:sz w:val="24"/>
          <w:szCs w:val="24"/>
          <w:lang w:eastAsia="el-GR"/>
        </w:rPr>
        <w:t xml:space="preserve"> κατά νου ότι, με βάση την Ιστορία της και την προοπτική της, </w:t>
      </w:r>
      <w:r w:rsidR="008663F3">
        <w:rPr>
          <w:rFonts w:ascii="Bookman Old Style" w:eastAsia="Times New Roman" w:hAnsi="Bookman Old Style"/>
          <w:sz w:val="24"/>
          <w:szCs w:val="24"/>
          <w:lang w:eastAsia="el-GR"/>
        </w:rPr>
        <w:t xml:space="preserve">είναι και </w:t>
      </w:r>
      <w:r w:rsidRPr="007700CD">
        <w:rPr>
          <w:rFonts w:ascii="Bookman Old Style" w:eastAsia="Times New Roman" w:hAnsi="Bookman Old Style"/>
          <w:sz w:val="24"/>
          <w:szCs w:val="24"/>
          <w:lang w:eastAsia="el-GR"/>
        </w:rPr>
        <w:t xml:space="preserve">είμαστε και Πολίτες του Κόσμου.  Κατά συνέπεια, η συντέλεση της Ευρωπαϊκής Ολοκλήρωσης είναι χρέος μας και έναντι της Ανθρωπότητας, προκειμένου να υπερασπισθούμε, σε παγκόσμια κλίμακα, τον Άνθρωπο, τον Ανθρωπισμό, την Δημοκρατία και την Δικαιοσύνη.  Σε τελική δε ανάλυση, προκειμένου να υπερασπισθούμε την Ιστορία μας και τον Πολιτισμό μας. </w:t>
      </w:r>
      <w:r w:rsidR="00ED223F">
        <w:rPr>
          <w:rFonts w:ascii="Bookman Old Style" w:eastAsia="Times New Roman" w:hAnsi="Bookman Old Style"/>
          <w:sz w:val="24"/>
          <w:szCs w:val="24"/>
          <w:lang w:eastAsia="el-GR"/>
        </w:rPr>
        <w:t xml:space="preserve">Πέραν δε αυτών το </w:t>
      </w:r>
      <w:proofErr w:type="spellStart"/>
      <w:r w:rsidR="00ED223F">
        <w:rPr>
          <w:rFonts w:ascii="Bookman Old Style" w:eastAsia="Times New Roman" w:hAnsi="Bookman Old Style"/>
          <w:sz w:val="24"/>
          <w:szCs w:val="24"/>
          <w:lang w:eastAsia="el-GR"/>
        </w:rPr>
        <w:t>πρόταγμα</w:t>
      </w:r>
      <w:proofErr w:type="spellEnd"/>
      <w:r w:rsidR="00ED223F">
        <w:rPr>
          <w:rFonts w:ascii="Bookman Old Style" w:eastAsia="Times New Roman" w:hAnsi="Bookman Old Style"/>
          <w:sz w:val="24"/>
          <w:szCs w:val="24"/>
          <w:lang w:eastAsia="el-GR"/>
        </w:rPr>
        <w:t xml:space="preserve"> της ολοκλήρωσης του Ευρωπαϊκού Οικοδομήματος αφορά, κατ’ αποτέλεσμα, την ίδια την συνοχή του Ευρωπαϊκού Οικοδομήματος, αν ληφθεί υπόψη ότι μόνον έτσι η Ευρωπαϊκή Ένωση μπορεί να αποτελέσει </w:t>
      </w:r>
      <w:r w:rsidR="008663F3">
        <w:rPr>
          <w:rFonts w:ascii="Bookman Old Style" w:eastAsia="Times New Roman" w:hAnsi="Bookman Old Style"/>
          <w:sz w:val="24"/>
          <w:szCs w:val="24"/>
          <w:lang w:eastAsia="el-GR"/>
        </w:rPr>
        <w:t xml:space="preserve">πρόσφορο </w:t>
      </w:r>
      <w:r w:rsidR="00ED223F">
        <w:rPr>
          <w:rFonts w:ascii="Bookman Old Style" w:eastAsia="Times New Roman" w:hAnsi="Bookman Old Style"/>
          <w:sz w:val="24"/>
          <w:szCs w:val="24"/>
          <w:lang w:eastAsia="el-GR"/>
        </w:rPr>
        <w:t xml:space="preserve">υπόδειγμα και για την ορθολογική δόμηση ενός προτύπου διακυβέρνησης των Κρατών-Μελών της, καθιστώντας με τον τρόπο αυτό την  κοινή μας </w:t>
      </w:r>
      <w:r w:rsidR="00ED223F">
        <w:rPr>
          <w:rFonts w:ascii="Bookman Old Style" w:eastAsia="Times New Roman" w:hAnsi="Bookman Old Style"/>
          <w:sz w:val="24"/>
          <w:szCs w:val="24"/>
          <w:lang w:val="en-US" w:eastAsia="el-GR"/>
        </w:rPr>
        <w:t>alma</w:t>
      </w:r>
      <w:r w:rsidR="00ED223F" w:rsidRPr="002F126E">
        <w:rPr>
          <w:rFonts w:ascii="Bookman Old Style" w:eastAsia="Times New Roman" w:hAnsi="Bookman Old Style"/>
          <w:sz w:val="24"/>
          <w:szCs w:val="24"/>
          <w:lang w:eastAsia="el-GR"/>
        </w:rPr>
        <w:t xml:space="preserve"> </w:t>
      </w:r>
      <w:r w:rsidR="00ED223F">
        <w:rPr>
          <w:rFonts w:ascii="Bookman Old Style" w:eastAsia="Times New Roman" w:hAnsi="Bookman Old Style"/>
          <w:sz w:val="24"/>
          <w:szCs w:val="24"/>
          <w:lang w:val="en-US" w:eastAsia="el-GR"/>
        </w:rPr>
        <w:t>mater</w:t>
      </w:r>
      <w:r w:rsidR="00ED223F">
        <w:rPr>
          <w:rFonts w:ascii="Bookman Old Style" w:eastAsia="Times New Roman" w:hAnsi="Bookman Old Style"/>
          <w:sz w:val="24"/>
          <w:szCs w:val="24"/>
          <w:lang w:eastAsia="el-GR"/>
        </w:rPr>
        <w:t xml:space="preserve"> και πάλι ελκυστική όχι μόνο γι’ αυτά, αλλά και για όσα Κράτη θα ήθελαν  να ενταχθούν μελλοντικώς στην χορεία της.  </w:t>
      </w:r>
      <w:r w:rsidRPr="007700CD">
        <w:rPr>
          <w:rFonts w:ascii="Bookman Old Style" w:eastAsia="Times New Roman" w:hAnsi="Bookman Old Style"/>
          <w:sz w:val="24"/>
          <w:szCs w:val="24"/>
          <w:lang w:eastAsia="el-GR"/>
        </w:rPr>
        <w:t>Κάθε</w:t>
      </w:r>
      <w:r w:rsidR="00425BC9" w:rsidRPr="007700CD">
        <w:rPr>
          <w:rFonts w:ascii="Bookman Old Style" w:eastAsia="Times New Roman" w:hAnsi="Bookman Old Style"/>
          <w:sz w:val="24"/>
          <w:szCs w:val="24"/>
          <w:lang w:eastAsia="el-GR"/>
        </w:rPr>
        <w:t xml:space="preserve"> </w:t>
      </w:r>
      <w:r w:rsidR="00425BC9" w:rsidRPr="002F126E">
        <w:rPr>
          <w:rFonts w:ascii="Bookman Old Style" w:eastAsia="Times New Roman" w:hAnsi="Bookman Old Style"/>
          <w:iCs/>
          <w:sz w:val="24"/>
          <w:szCs w:val="24"/>
          <w:lang w:eastAsia="el-GR"/>
        </w:rPr>
        <w:t>εφη</w:t>
      </w:r>
      <w:r w:rsidR="009A4C16" w:rsidRPr="002F126E">
        <w:rPr>
          <w:rFonts w:ascii="Bookman Old Style" w:eastAsia="Times New Roman" w:hAnsi="Bookman Old Style"/>
          <w:iCs/>
          <w:sz w:val="24"/>
          <w:szCs w:val="24"/>
          <w:lang w:eastAsia="el-GR"/>
        </w:rPr>
        <w:t>συχασμός</w:t>
      </w:r>
      <w:r w:rsidR="009A4C16" w:rsidRPr="007700CD">
        <w:rPr>
          <w:rFonts w:ascii="Bookman Old Style" w:eastAsia="Times New Roman" w:hAnsi="Bookman Old Style"/>
          <w:i/>
          <w:iCs/>
          <w:sz w:val="24"/>
          <w:szCs w:val="24"/>
          <w:lang w:eastAsia="el-GR"/>
        </w:rPr>
        <w:t xml:space="preserve"> </w:t>
      </w:r>
      <w:r w:rsidR="009A4C16" w:rsidRPr="002F126E">
        <w:rPr>
          <w:rFonts w:ascii="Bookman Old Style" w:eastAsia="Times New Roman" w:hAnsi="Bookman Old Style"/>
          <w:iCs/>
          <w:sz w:val="24"/>
          <w:szCs w:val="24"/>
          <w:lang w:eastAsia="el-GR"/>
        </w:rPr>
        <w:t>και, πολύ περισσότερο,</w:t>
      </w:r>
      <w:r w:rsidRPr="002F126E">
        <w:rPr>
          <w:rFonts w:ascii="Bookman Old Style" w:eastAsia="Times New Roman" w:hAnsi="Bookman Old Style"/>
          <w:sz w:val="24"/>
          <w:szCs w:val="24"/>
          <w:lang w:eastAsia="el-GR"/>
        </w:rPr>
        <w:t xml:space="preserve"> </w:t>
      </w:r>
      <w:r w:rsidR="00B75892">
        <w:rPr>
          <w:rFonts w:ascii="Bookman Old Style" w:eastAsia="Times New Roman" w:hAnsi="Bookman Old Style"/>
          <w:sz w:val="24"/>
          <w:szCs w:val="24"/>
          <w:lang w:eastAsia="el-GR"/>
        </w:rPr>
        <w:t xml:space="preserve">κάθε </w:t>
      </w:r>
      <w:r w:rsidRPr="002F126E">
        <w:rPr>
          <w:rFonts w:ascii="Bookman Old Style" w:eastAsia="Times New Roman" w:hAnsi="Bookman Old Style"/>
          <w:sz w:val="24"/>
          <w:szCs w:val="24"/>
          <w:lang w:eastAsia="el-GR"/>
        </w:rPr>
        <w:t>συμβιβασμός</w:t>
      </w:r>
      <w:r w:rsidRPr="007700CD">
        <w:rPr>
          <w:rFonts w:ascii="Bookman Old Style" w:eastAsia="Times New Roman" w:hAnsi="Bookman Old Style"/>
          <w:sz w:val="24"/>
          <w:szCs w:val="24"/>
          <w:lang w:eastAsia="el-GR"/>
        </w:rPr>
        <w:t xml:space="preserve"> με την σημερινή, δυσοίωνη, κατάσταση και προοπτική της Ευρωπαϊκής Ένωσης </w:t>
      </w:r>
      <w:r w:rsidR="009A4C16" w:rsidRPr="007700CD">
        <w:rPr>
          <w:rFonts w:ascii="Bookman Old Style" w:eastAsia="Times New Roman" w:hAnsi="Bookman Old Style"/>
          <w:sz w:val="24"/>
          <w:szCs w:val="24"/>
          <w:lang w:eastAsia="el-GR"/>
        </w:rPr>
        <w:t>σε ό,τι αφορά</w:t>
      </w:r>
      <w:r w:rsidR="005F76DE" w:rsidRPr="007700CD">
        <w:rPr>
          <w:rFonts w:ascii="Bookman Old Style" w:eastAsia="Times New Roman" w:hAnsi="Bookman Old Style"/>
          <w:sz w:val="24"/>
          <w:szCs w:val="24"/>
          <w:lang w:eastAsia="el-GR"/>
        </w:rPr>
        <w:t xml:space="preserve"> </w:t>
      </w:r>
      <w:r w:rsidRPr="007700CD">
        <w:rPr>
          <w:rFonts w:ascii="Bookman Old Style" w:eastAsia="Times New Roman" w:hAnsi="Bookman Old Style"/>
          <w:sz w:val="24"/>
          <w:szCs w:val="24"/>
          <w:lang w:eastAsia="el-GR"/>
        </w:rPr>
        <w:t xml:space="preserve"> την Ευρωπαϊκή Ενοποίηση</w:t>
      </w:r>
      <w:r w:rsidR="00ED223F">
        <w:rPr>
          <w:rFonts w:ascii="Bookman Old Style" w:eastAsia="Times New Roman" w:hAnsi="Bookman Old Style"/>
          <w:sz w:val="24"/>
          <w:szCs w:val="24"/>
          <w:lang w:eastAsia="el-GR"/>
        </w:rPr>
        <w:t xml:space="preserve"> και την Ευρωπαϊκή Ολοκλήρωση</w:t>
      </w:r>
      <w:r w:rsidRPr="007700CD">
        <w:rPr>
          <w:rFonts w:ascii="Bookman Old Style" w:eastAsia="Times New Roman" w:hAnsi="Bookman Old Style"/>
          <w:sz w:val="24"/>
          <w:szCs w:val="24"/>
          <w:lang w:eastAsia="el-GR"/>
        </w:rPr>
        <w:t xml:space="preserve"> είναι ανεπίτρεπτος. </w:t>
      </w:r>
      <w:proofErr w:type="spellStart"/>
      <w:r w:rsidRPr="007700CD">
        <w:rPr>
          <w:rFonts w:ascii="Bookman Old Style" w:eastAsia="Times New Roman" w:hAnsi="Bookman Old Style"/>
          <w:sz w:val="24"/>
          <w:szCs w:val="24"/>
          <w:lang w:eastAsia="el-GR"/>
        </w:rPr>
        <w:t>Όλως</w:t>
      </w:r>
      <w:proofErr w:type="spellEnd"/>
      <w:r w:rsidRPr="007700CD">
        <w:rPr>
          <w:rFonts w:ascii="Bookman Old Style" w:eastAsia="Times New Roman" w:hAnsi="Bookman Old Style"/>
          <w:sz w:val="24"/>
          <w:szCs w:val="24"/>
          <w:lang w:eastAsia="el-GR"/>
        </w:rPr>
        <w:t xml:space="preserve"> αντιθέτως, ας </w:t>
      </w:r>
      <w:r w:rsidR="00ED223F">
        <w:rPr>
          <w:rFonts w:ascii="Bookman Old Style" w:eastAsia="Times New Roman" w:hAnsi="Bookman Old Style"/>
          <w:sz w:val="24"/>
          <w:szCs w:val="24"/>
          <w:lang w:eastAsia="el-GR"/>
        </w:rPr>
        <w:t>υιοθετήσουμε</w:t>
      </w:r>
      <w:r w:rsidRPr="007700CD">
        <w:rPr>
          <w:rFonts w:ascii="Bookman Old Style" w:eastAsia="Times New Roman" w:hAnsi="Bookman Old Style"/>
          <w:sz w:val="24"/>
          <w:szCs w:val="24"/>
          <w:lang w:eastAsia="el-GR"/>
        </w:rPr>
        <w:t xml:space="preserve"> το </w:t>
      </w:r>
      <w:r w:rsidRPr="002F126E">
        <w:rPr>
          <w:rFonts w:ascii="Bookman Old Style" w:eastAsia="Times New Roman" w:hAnsi="Bookman Old Style"/>
          <w:sz w:val="24"/>
          <w:szCs w:val="24"/>
          <w:lang w:eastAsia="el-GR"/>
        </w:rPr>
        <w:t>παράδειγμα</w:t>
      </w:r>
      <w:r w:rsidRPr="007700CD">
        <w:rPr>
          <w:rFonts w:ascii="Bookman Old Style" w:eastAsia="Times New Roman" w:hAnsi="Bookman Old Style"/>
          <w:sz w:val="24"/>
          <w:szCs w:val="24"/>
          <w:lang w:eastAsia="el-GR"/>
        </w:rPr>
        <w:t xml:space="preserve"> αντίστασης του </w:t>
      </w:r>
      <w:r w:rsidR="00ED223F">
        <w:rPr>
          <w:rFonts w:ascii="Bookman Old Style" w:eastAsia="Times New Roman" w:hAnsi="Bookman Old Style"/>
          <w:sz w:val="24"/>
          <w:szCs w:val="24"/>
          <w:lang w:val="en-US" w:eastAsia="el-GR"/>
        </w:rPr>
        <w:t>Jean</w:t>
      </w:r>
      <w:r w:rsidR="00ED223F" w:rsidRPr="00ED223F">
        <w:rPr>
          <w:rFonts w:ascii="Bookman Old Style" w:eastAsia="Times New Roman" w:hAnsi="Bookman Old Style"/>
          <w:sz w:val="24"/>
          <w:szCs w:val="24"/>
          <w:lang w:eastAsia="el-GR"/>
        </w:rPr>
        <w:t xml:space="preserve"> </w:t>
      </w:r>
      <w:r w:rsidR="008D441A">
        <w:rPr>
          <w:rFonts w:ascii="Bookman Old Style" w:eastAsia="Times New Roman" w:hAnsi="Bookman Old Style"/>
          <w:sz w:val="24"/>
          <w:szCs w:val="24"/>
          <w:lang w:val="en-US" w:eastAsia="el-GR"/>
        </w:rPr>
        <w:t>B</w:t>
      </w:r>
      <w:r w:rsidR="00ED223F" w:rsidRPr="00ED223F">
        <w:rPr>
          <w:rFonts w:ascii="Bookman Old Style" w:eastAsia="Times New Roman" w:hAnsi="Bookman Old Style"/>
          <w:sz w:val="24"/>
          <w:szCs w:val="24"/>
          <w:lang w:eastAsia="el-GR"/>
        </w:rPr>
        <w:t>é</w:t>
      </w:r>
      <w:proofErr w:type="spellStart"/>
      <w:r w:rsidRPr="007700CD">
        <w:rPr>
          <w:rFonts w:ascii="Bookman Old Style" w:eastAsia="Times New Roman" w:hAnsi="Bookman Old Style"/>
          <w:sz w:val="24"/>
          <w:szCs w:val="24"/>
          <w:lang w:val="en-US" w:eastAsia="el-GR"/>
        </w:rPr>
        <w:t>renger</w:t>
      </w:r>
      <w:proofErr w:type="spellEnd"/>
      <w:r w:rsidRPr="007700CD">
        <w:rPr>
          <w:rFonts w:ascii="Bookman Old Style" w:eastAsia="Times New Roman" w:hAnsi="Bookman Old Style"/>
          <w:sz w:val="24"/>
          <w:szCs w:val="24"/>
          <w:lang w:eastAsia="el-GR"/>
        </w:rPr>
        <w:t xml:space="preserve"> στο</w:t>
      </w:r>
      <w:r w:rsidR="00ED223F" w:rsidRPr="00ED223F">
        <w:rPr>
          <w:rFonts w:ascii="Bookman Old Style" w:eastAsia="Times New Roman" w:hAnsi="Bookman Old Style"/>
          <w:sz w:val="24"/>
          <w:szCs w:val="24"/>
          <w:lang w:eastAsia="el-GR"/>
        </w:rPr>
        <w:t xml:space="preserve"> </w:t>
      </w:r>
      <w:r w:rsidR="00ED223F">
        <w:rPr>
          <w:rFonts w:ascii="Bookman Old Style" w:eastAsia="Times New Roman" w:hAnsi="Bookman Old Style"/>
          <w:sz w:val="24"/>
          <w:szCs w:val="24"/>
          <w:lang w:eastAsia="el-GR"/>
        </w:rPr>
        <w:t>κλασικό πια θεατρικό έργο</w:t>
      </w:r>
      <w:r w:rsidR="00ED223F" w:rsidRPr="00ED223F">
        <w:rPr>
          <w:rFonts w:ascii="Bookman Old Style" w:eastAsia="Times New Roman" w:hAnsi="Bookman Old Style"/>
          <w:sz w:val="24"/>
          <w:szCs w:val="24"/>
          <w:lang w:eastAsia="el-GR"/>
        </w:rPr>
        <w:t xml:space="preserve"> </w:t>
      </w:r>
      <w:r w:rsidR="00ED223F">
        <w:rPr>
          <w:rFonts w:ascii="Bookman Old Style" w:eastAsia="Times New Roman" w:hAnsi="Bookman Old Style"/>
          <w:sz w:val="24"/>
          <w:szCs w:val="24"/>
          <w:lang w:eastAsia="el-GR"/>
        </w:rPr>
        <w:t>«</w:t>
      </w:r>
      <w:proofErr w:type="spellStart"/>
      <w:r w:rsidR="00ED223F" w:rsidRPr="008663F3">
        <w:rPr>
          <w:rFonts w:ascii="Bookman Old Style" w:eastAsia="Times New Roman" w:hAnsi="Bookman Old Style"/>
          <w:i/>
          <w:iCs/>
          <w:sz w:val="24"/>
          <w:szCs w:val="24"/>
          <w:lang w:val="en-US" w:eastAsia="el-GR"/>
        </w:rPr>
        <w:t>Rhinoc</w:t>
      </w:r>
      <w:proofErr w:type="spellEnd"/>
      <w:r w:rsidR="00ED223F" w:rsidRPr="008663F3">
        <w:rPr>
          <w:rFonts w:ascii="Bookman Old Style" w:eastAsia="Times New Roman" w:hAnsi="Bookman Old Style"/>
          <w:i/>
          <w:iCs/>
          <w:sz w:val="24"/>
          <w:szCs w:val="24"/>
          <w:lang w:eastAsia="el-GR"/>
        </w:rPr>
        <w:t>é</w:t>
      </w:r>
      <w:proofErr w:type="spellStart"/>
      <w:r w:rsidR="00ED223F" w:rsidRPr="008663F3">
        <w:rPr>
          <w:rFonts w:ascii="Bookman Old Style" w:eastAsia="Times New Roman" w:hAnsi="Bookman Old Style"/>
          <w:i/>
          <w:iCs/>
          <w:sz w:val="24"/>
          <w:szCs w:val="24"/>
          <w:lang w:val="en-US" w:eastAsia="el-GR"/>
        </w:rPr>
        <w:t>ros</w:t>
      </w:r>
      <w:proofErr w:type="spellEnd"/>
      <w:r w:rsidR="00ED223F">
        <w:rPr>
          <w:rFonts w:ascii="Bookman Old Style" w:eastAsia="Times New Roman" w:hAnsi="Bookman Old Style"/>
          <w:sz w:val="24"/>
          <w:szCs w:val="24"/>
          <w:lang w:eastAsia="el-GR"/>
        </w:rPr>
        <w:t xml:space="preserve">» του </w:t>
      </w:r>
      <w:proofErr w:type="spellStart"/>
      <w:r w:rsidR="00ED223F">
        <w:rPr>
          <w:rFonts w:ascii="Bookman Old Style" w:eastAsia="Times New Roman" w:hAnsi="Bookman Old Style"/>
          <w:sz w:val="24"/>
          <w:szCs w:val="24"/>
          <w:lang w:val="en-US" w:eastAsia="el-GR"/>
        </w:rPr>
        <w:t>Eug</w:t>
      </w:r>
      <w:proofErr w:type="spellEnd"/>
      <w:r w:rsidR="00ED223F" w:rsidRPr="00ED223F">
        <w:rPr>
          <w:rFonts w:ascii="Bookman Old Style" w:eastAsia="Times New Roman" w:hAnsi="Bookman Old Style"/>
          <w:sz w:val="24"/>
          <w:szCs w:val="24"/>
          <w:lang w:eastAsia="el-GR"/>
        </w:rPr>
        <w:t>è</w:t>
      </w:r>
      <w:r w:rsidR="00ED223F">
        <w:rPr>
          <w:rFonts w:ascii="Bookman Old Style" w:eastAsia="Times New Roman" w:hAnsi="Bookman Old Style"/>
          <w:sz w:val="24"/>
          <w:szCs w:val="24"/>
          <w:lang w:val="en-US" w:eastAsia="el-GR"/>
        </w:rPr>
        <w:t>ne</w:t>
      </w:r>
      <w:r w:rsidRPr="007700CD">
        <w:rPr>
          <w:rFonts w:ascii="Bookman Old Style" w:eastAsia="Times New Roman" w:hAnsi="Bookman Old Style"/>
          <w:sz w:val="24"/>
          <w:szCs w:val="24"/>
          <w:lang w:eastAsia="el-GR"/>
        </w:rPr>
        <w:t xml:space="preserve"> </w:t>
      </w:r>
      <w:r w:rsidRPr="007700CD">
        <w:rPr>
          <w:rFonts w:ascii="Bookman Old Style" w:eastAsia="Times New Roman" w:hAnsi="Bookman Old Style"/>
          <w:sz w:val="24"/>
          <w:szCs w:val="24"/>
          <w:lang w:val="en-US" w:eastAsia="el-GR"/>
        </w:rPr>
        <w:t>Ionesco</w:t>
      </w:r>
      <w:r w:rsidRPr="007700CD">
        <w:rPr>
          <w:rFonts w:ascii="Bookman Old Style" w:eastAsia="Times New Roman" w:hAnsi="Bookman Old Style"/>
          <w:sz w:val="24"/>
          <w:szCs w:val="24"/>
          <w:lang w:eastAsia="el-GR"/>
        </w:rPr>
        <w:t xml:space="preserve">.  Και ας διδαχθούμε από την ρήση του </w:t>
      </w:r>
      <w:r w:rsidRPr="007700CD">
        <w:rPr>
          <w:rFonts w:ascii="Bookman Old Style" w:eastAsia="Times New Roman" w:hAnsi="Bookman Old Style"/>
          <w:sz w:val="24"/>
          <w:szCs w:val="24"/>
          <w:lang w:val="en-US" w:eastAsia="el-GR"/>
        </w:rPr>
        <w:t>Paul</w:t>
      </w:r>
      <w:r w:rsidRPr="007700CD">
        <w:rPr>
          <w:rFonts w:ascii="Bookman Old Style" w:eastAsia="Times New Roman" w:hAnsi="Bookman Old Style"/>
          <w:sz w:val="24"/>
          <w:szCs w:val="24"/>
          <w:lang w:eastAsia="el-GR"/>
        </w:rPr>
        <w:t xml:space="preserve"> </w:t>
      </w:r>
      <w:r w:rsidRPr="007700CD">
        <w:rPr>
          <w:rFonts w:ascii="Bookman Old Style" w:eastAsia="Times New Roman" w:hAnsi="Bookman Old Style"/>
          <w:sz w:val="24"/>
          <w:szCs w:val="24"/>
          <w:lang w:val="en-US" w:eastAsia="el-GR"/>
        </w:rPr>
        <w:t>Bourget</w:t>
      </w:r>
      <w:r w:rsidRPr="007700CD">
        <w:rPr>
          <w:rFonts w:ascii="Bookman Old Style" w:eastAsia="Times New Roman" w:hAnsi="Bookman Old Style"/>
          <w:sz w:val="24"/>
          <w:szCs w:val="24"/>
          <w:lang w:eastAsia="el-GR"/>
        </w:rPr>
        <w:t>: «</w:t>
      </w:r>
      <w:r w:rsidRPr="007700CD">
        <w:rPr>
          <w:rFonts w:ascii="Bookman Old Style" w:eastAsia="Times New Roman" w:hAnsi="Bookman Old Style"/>
          <w:i/>
          <w:sz w:val="24"/>
          <w:szCs w:val="24"/>
          <w:lang w:eastAsia="el-GR"/>
        </w:rPr>
        <w:t>Πρέπει να μάθουμε να ζούμε όπως σκεπτόμαστε.  Διαφορετικά, αργά ή γρήγορα, θα μάθουμε να σκεπτόμαστε όπως ζούμε</w:t>
      </w:r>
      <w:r w:rsidR="00932FA3" w:rsidRPr="007700CD">
        <w:rPr>
          <w:rFonts w:ascii="Bookman Old Style" w:eastAsia="Times New Roman" w:hAnsi="Bookman Old Style"/>
          <w:i/>
          <w:sz w:val="24"/>
          <w:szCs w:val="24"/>
          <w:lang w:eastAsia="el-GR"/>
        </w:rPr>
        <w:t>.</w:t>
      </w:r>
      <w:r w:rsidRPr="007700CD">
        <w:rPr>
          <w:rFonts w:ascii="Bookman Old Style" w:eastAsia="Times New Roman" w:hAnsi="Bookman Old Style"/>
          <w:i/>
          <w:sz w:val="24"/>
          <w:szCs w:val="24"/>
          <w:lang w:eastAsia="el-GR"/>
        </w:rPr>
        <w:t>»</w:t>
      </w:r>
      <w:r w:rsidR="002F126E">
        <w:rPr>
          <w:rFonts w:ascii="Bookman Old Style" w:eastAsia="Times New Roman" w:hAnsi="Bookman Old Style"/>
          <w:sz w:val="24"/>
          <w:szCs w:val="24"/>
          <w:lang w:eastAsia="el-GR"/>
        </w:rPr>
        <w:t>.</w:t>
      </w:r>
      <w:r w:rsidR="00E904EC" w:rsidRPr="00E904EC">
        <w:rPr>
          <w:rFonts w:ascii="Bookman Old Style" w:eastAsia="Times New Roman" w:hAnsi="Bookman Old Style"/>
          <w:b/>
          <w:sz w:val="28"/>
          <w:szCs w:val="24"/>
          <w:lang w:eastAsia="el-GR"/>
        </w:rPr>
        <w:t>»</w:t>
      </w:r>
    </w:p>
    <w:sectPr w:rsidR="00931F17" w:rsidRPr="007700CD" w:rsidSect="00E904E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5E8F" w14:textId="77777777" w:rsidR="00663647" w:rsidRDefault="00663647" w:rsidP="008F1EAA">
      <w:pPr>
        <w:spacing w:after="0" w:line="240" w:lineRule="auto"/>
      </w:pPr>
      <w:r>
        <w:separator/>
      </w:r>
    </w:p>
  </w:endnote>
  <w:endnote w:type="continuationSeparator" w:id="0">
    <w:p w14:paraId="284A37D1" w14:textId="77777777" w:rsidR="00663647" w:rsidRDefault="00663647" w:rsidP="008F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666906"/>
      <w:docPartObj>
        <w:docPartGallery w:val="Page Numbers (Bottom of Page)"/>
        <w:docPartUnique/>
      </w:docPartObj>
    </w:sdtPr>
    <w:sdtEndPr/>
    <w:sdtContent>
      <w:p w14:paraId="5210673A" w14:textId="77777777" w:rsidR="00733863" w:rsidRDefault="00733863">
        <w:pPr>
          <w:pStyle w:val="a4"/>
          <w:jc w:val="center"/>
        </w:pPr>
        <w:r>
          <w:fldChar w:fldCharType="begin"/>
        </w:r>
        <w:r>
          <w:instrText>PAGE   \* MERGEFORMAT</w:instrText>
        </w:r>
        <w:r>
          <w:fldChar w:fldCharType="separate"/>
        </w:r>
        <w:r>
          <w:t>2</w:t>
        </w:r>
        <w:r>
          <w:fldChar w:fldCharType="end"/>
        </w:r>
      </w:p>
    </w:sdtContent>
  </w:sdt>
  <w:p w14:paraId="5A550A37" w14:textId="77777777" w:rsidR="00733863" w:rsidRDefault="007338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C46E" w14:textId="77777777" w:rsidR="00663647" w:rsidRDefault="00663647" w:rsidP="008F1EAA">
      <w:pPr>
        <w:spacing w:after="0" w:line="240" w:lineRule="auto"/>
      </w:pPr>
      <w:r>
        <w:separator/>
      </w:r>
    </w:p>
  </w:footnote>
  <w:footnote w:type="continuationSeparator" w:id="0">
    <w:p w14:paraId="71EB7031" w14:textId="77777777" w:rsidR="00663647" w:rsidRDefault="00663647" w:rsidP="008F1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75B1"/>
    <w:multiLevelType w:val="hybridMultilevel"/>
    <w:tmpl w:val="F51268E6"/>
    <w:lvl w:ilvl="0" w:tplc="A1F6DE54">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15:restartNumberingAfterBreak="0">
    <w:nsid w:val="13C64407"/>
    <w:multiLevelType w:val="hybridMultilevel"/>
    <w:tmpl w:val="3B548882"/>
    <w:lvl w:ilvl="0" w:tplc="CB04D96A">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222E6606"/>
    <w:multiLevelType w:val="hybridMultilevel"/>
    <w:tmpl w:val="78D890B4"/>
    <w:lvl w:ilvl="0" w:tplc="04080001">
      <w:start w:val="1"/>
      <w:numFmt w:val="bullet"/>
      <w:lvlText w:val=""/>
      <w:lvlJc w:val="left"/>
      <w:pPr>
        <w:ind w:left="1656" w:hanging="360"/>
      </w:pPr>
      <w:rPr>
        <w:rFonts w:ascii="Symbol" w:hAnsi="Symbol" w:hint="default"/>
      </w:rPr>
    </w:lvl>
    <w:lvl w:ilvl="1" w:tplc="04080003">
      <w:start w:val="1"/>
      <w:numFmt w:val="bullet"/>
      <w:lvlText w:val="o"/>
      <w:lvlJc w:val="left"/>
      <w:pPr>
        <w:ind w:left="2376" w:hanging="360"/>
      </w:pPr>
      <w:rPr>
        <w:rFonts w:ascii="Courier New" w:hAnsi="Courier New" w:hint="default"/>
      </w:rPr>
    </w:lvl>
    <w:lvl w:ilvl="2" w:tplc="04080005">
      <w:start w:val="1"/>
      <w:numFmt w:val="bullet"/>
      <w:lvlText w:val=""/>
      <w:lvlJc w:val="left"/>
      <w:pPr>
        <w:ind w:left="3096" w:hanging="360"/>
      </w:pPr>
      <w:rPr>
        <w:rFonts w:ascii="Wingdings" w:hAnsi="Wingdings" w:hint="default"/>
      </w:rPr>
    </w:lvl>
    <w:lvl w:ilvl="3" w:tplc="04080001">
      <w:start w:val="1"/>
      <w:numFmt w:val="bullet"/>
      <w:lvlText w:val=""/>
      <w:lvlJc w:val="left"/>
      <w:pPr>
        <w:ind w:left="3816" w:hanging="360"/>
      </w:pPr>
      <w:rPr>
        <w:rFonts w:ascii="Symbol" w:hAnsi="Symbol" w:hint="default"/>
      </w:rPr>
    </w:lvl>
    <w:lvl w:ilvl="4" w:tplc="04080003">
      <w:start w:val="1"/>
      <w:numFmt w:val="bullet"/>
      <w:lvlText w:val="o"/>
      <w:lvlJc w:val="left"/>
      <w:pPr>
        <w:ind w:left="4536" w:hanging="360"/>
      </w:pPr>
      <w:rPr>
        <w:rFonts w:ascii="Courier New" w:hAnsi="Courier New" w:hint="default"/>
      </w:rPr>
    </w:lvl>
    <w:lvl w:ilvl="5" w:tplc="04080005">
      <w:start w:val="1"/>
      <w:numFmt w:val="bullet"/>
      <w:lvlText w:val=""/>
      <w:lvlJc w:val="left"/>
      <w:pPr>
        <w:ind w:left="5256" w:hanging="360"/>
      </w:pPr>
      <w:rPr>
        <w:rFonts w:ascii="Wingdings" w:hAnsi="Wingdings" w:hint="default"/>
      </w:rPr>
    </w:lvl>
    <w:lvl w:ilvl="6" w:tplc="04080001">
      <w:start w:val="1"/>
      <w:numFmt w:val="bullet"/>
      <w:lvlText w:val=""/>
      <w:lvlJc w:val="left"/>
      <w:pPr>
        <w:ind w:left="5976" w:hanging="360"/>
      </w:pPr>
      <w:rPr>
        <w:rFonts w:ascii="Symbol" w:hAnsi="Symbol" w:hint="default"/>
      </w:rPr>
    </w:lvl>
    <w:lvl w:ilvl="7" w:tplc="04080003">
      <w:start w:val="1"/>
      <w:numFmt w:val="bullet"/>
      <w:lvlText w:val="o"/>
      <w:lvlJc w:val="left"/>
      <w:pPr>
        <w:ind w:left="6696" w:hanging="360"/>
      </w:pPr>
      <w:rPr>
        <w:rFonts w:ascii="Courier New" w:hAnsi="Courier New" w:hint="default"/>
      </w:rPr>
    </w:lvl>
    <w:lvl w:ilvl="8" w:tplc="04080005">
      <w:start w:val="1"/>
      <w:numFmt w:val="bullet"/>
      <w:lvlText w:val=""/>
      <w:lvlJc w:val="left"/>
      <w:pPr>
        <w:ind w:left="7416" w:hanging="360"/>
      </w:pPr>
      <w:rPr>
        <w:rFonts w:ascii="Wingdings" w:hAnsi="Wingdings" w:hint="default"/>
      </w:rPr>
    </w:lvl>
  </w:abstractNum>
  <w:abstractNum w:abstractNumId="3" w15:restartNumberingAfterBreak="0">
    <w:nsid w:val="303E7E9F"/>
    <w:multiLevelType w:val="hybridMultilevel"/>
    <w:tmpl w:val="DFF2E212"/>
    <w:lvl w:ilvl="0" w:tplc="04080001">
      <w:start w:val="1"/>
      <w:numFmt w:val="bullet"/>
      <w:lvlText w:val=""/>
      <w:lvlJc w:val="left"/>
      <w:pPr>
        <w:ind w:left="1211" w:hanging="360"/>
      </w:pPr>
      <w:rPr>
        <w:rFonts w:ascii="Symbol" w:hAnsi="Symbol" w:hint="default"/>
      </w:rPr>
    </w:lvl>
    <w:lvl w:ilvl="1" w:tplc="04080003">
      <w:start w:val="1"/>
      <w:numFmt w:val="bullet"/>
      <w:lvlText w:val="o"/>
      <w:lvlJc w:val="left"/>
      <w:pPr>
        <w:ind w:left="1931" w:hanging="360"/>
      </w:pPr>
      <w:rPr>
        <w:rFonts w:ascii="Courier New" w:hAnsi="Courier New" w:hint="default"/>
      </w:rPr>
    </w:lvl>
    <w:lvl w:ilvl="2" w:tplc="04080005">
      <w:start w:val="1"/>
      <w:numFmt w:val="bullet"/>
      <w:lvlText w:val=""/>
      <w:lvlJc w:val="left"/>
      <w:pPr>
        <w:ind w:left="2651" w:hanging="360"/>
      </w:pPr>
      <w:rPr>
        <w:rFonts w:ascii="Wingdings" w:hAnsi="Wingdings" w:hint="default"/>
      </w:rPr>
    </w:lvl>
    <w:lvl w:ilvl="3" w:tplc="04080001">
      <w:start w:val="1"/>
      <w:numFmt w:val="bullet"/>
      <w:lvlText w:val=""/>
      <w:lvlJc w:val="left"/>
      <w:pPr>
        <w:ind w:left="3371" w:hanging="360"/>
      </w:pPr>
      <w:rPr>
        <w:rFonts w:ascii="Symbol" w:hAnsi="Symbol" w:hint="default"/>
      </w:rPr>
    </w:lvl>
    <w:lvl w:ilvl="4" w:tplc="04080003">
      <w:start w:val="1"/>
      <w:numFmt w:val="bullet"/>
      <w:lvlText w:val="o"/>
      <w:lvlJc w:val="left"/>
      <w:pPr>
        <w:ind w:left="4091" w:hanging="360"/>
      </w:pPr>
      <w:rPr>
        <w:rFonts w:ascii="Courier New" w:hAnsi="Courier New" w:hint="default"/>
      </w:rPr>
    </w:lvl>
    <w:lvl w:ilvl="5" w:tplc="04080005">
      <w:start w:val="1"/>
      <w:numFmt w:val="bullet"/>
      <w:lvlText w:val=""/>
      <w:lvlJc w:val="left"/>
      <w:pPr>
        <w:ind w:left="4811" w:hanging="360"/>
      </w:pPr>
      <w:rPr>
        <w:rFonts w:ascii="Wingdings" w:hAnsi="Wingdings" w:hint="default"/>
      </w:rPr>
    </w:lvl>
    <w:lvl w:ilvl="6" w:tplc="04080001">
      <w:start w:val="1"/>
      <w:numFmt w:val="bullet"/>
      <w:lvlText w:val=""/>
      <w:lvlJc w:val="left"/>
      <w:pPr>
        <w:ind w:left="5531" w:hanging="360"/>
      </w:pPr>
      <w:rPr>
        <w:rFonts w:ascii="Symbol" w:hAnsi="Symbol" w:hint="default"/>
      </w:rPr>
    </w:lvl>
    <w:lvl w:ilvl="7" w:tplc="04080003">
      <w:start w:val="1"/>
      <w:numFmt w:val="bullet"/>
      <w:lvlText w:val="o"/>
      <w:lvlJc w:val="left"/>
      <w:pPr>
        <w:ind w:left="6251" w:hanging="360"/>
      </w:pPr>
      <w:rPr>
        <w:rFonts w:ascii="Courier New" w:hAnsi="Courier New" w:hint="default"/>
      </w:rPr>
    </w:lvl>
    <w:lvl w:ilvl="8" w:tplc="04080005">
      <w:start w:val="1"/>
      <w:numFmt w:val="bullet"/>
      <w:lvlText w:val=""/>
      <w:lvlJc w:val="left"/>
      <w:pPr>
        <w:ind w:left="6971" w:hanging="360"/>
      </w:pPr>
      <w:rPr>
        <w:rFonts w:ascii="Wingdings" w:hAnsi="Wingdings" w:hint="default"/>
      </w:rPr>
    </w:lvl>
  </w:abstractNum>
  <w:abstractNum w:abstractNumId="4" w15:restartNumberingAfterBreak="0">
    <w:nsid w:val="3447504A"/>
    <w:multiLevelType w:val="hybridMultilevel"/>
    <w:tmpl w:val="239A4C62"/>
    <w:lvl w:ilvl="0" w:tplc="A83EDCDA">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3D39774C"/>
    <w:multiLevelType w:val="hybridMultilevel"/>
    <w:tmpl w:val="258CB4D4"/>
    <w:lvl w:ilvl="0" w:tplc="7E18E82A">
      <w:start w:val="1"/>
      <w:numFmt w:val="decimal"/>
      <w:lvlText w:val="%1."/>
      <w:lvlJc w:val="left"/>
      <w:pPr>
        <w:ind w:left="928" w:hanging="360"/>
      </w:pPr>
      <w:rPr>
        <w:rFonts w:hint="default"/>
        <w:b/>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6" w15:restartNumberingAfterBreak="0">
    <w:nsid w:val="5E576CC4"/>
    <w:multiLevelType w:val="hybridMultilevel"/>
    <w:tmpl w:val="0F2EC448"/>
    <w:lvl w:ilvl="0" w:tplc="037E311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776F3094"/>
    <w:multiLevelType w:val="hybridMultilevel"/>
    <w:tmpl w:val="A4387000"/>
    <w:lvl w:ilvl="0" w:tplc="04080001">
      <w:start w:val="1"/>
      <w:numFmt w:val="bullet"/>
      <w:lvlText w:val=""/>
      <w:lvlJc w:val="left"/>
      <w:pPr>
        <w:ind w:left="1932" w:hanging="360"/>
      </w:pPr>
      <w:rPr>
        <w:rFonts w:ascii="Symbol" w:hAnsi="Symbol" w:hint="default"/>
      </w:rPr>
    </w:lvl>
    <w:lvl w:ilvl="1" w:tplc="04080003">
      <w:start w:val="1"/>
      <w:numFmt w:val="bullet"/>
      <w:lvlText w:val="o"/>
      <w:lvlJc w:val="left"/>
      <w:pPr>
        <w:ind w:left="2652" w:hanging="360"/>
      </w:pPr>
      <w:rPr>
        <w:rFonts w:ascii="Courier New" w:hAnsi="Courier New" w:hint="default"/>
      </w:rPr>
    </w:lvl>
    <w:lvl w:ilvl="2" w:tplc="04080005">
      <w:start w:val="1"/>
      <w:numFmt w:val="bullet"/>
      <w:lvlText w:val=""/>
      <w:lvlJc w:val="left"/>
      <w:pPr>
        <w:ind w:left="3372" w:hanging="360"/>
      </w:pPr>
      <w:rPr>
        <w:rFonts w:ascii="Wingdings" w:hAnsi="Wingdings" w:hint="default"/>
      </w:rPr>
    </w:lvl>
    <w:lvl w:ilvl="3" w:tplc="04080001">
      <w:start w:val="1"/>
      <w:numFmt w:val="bullet"/>
      <w:lvlText w:val=""/>
      <w:lvlJc w:val="left"/>
      <w:pPr>
        <w:ind w:left="4092" w:hanging="360"/>
      </w:pPr>
      <w:rPr>
        <w:rFonts w:ascii="Symbol" w:hAnsi="Symbol" w:hint="default"/>
      </w:rPr>
    </w:lvl>
    <w:lvl w:ilvl="4" w:tplc="04080003">
      <w:start w:val="1"/>
      <w:numFmt w:val="bullet"/>
      <w:lvlText w:val="o"/>
      <w:lvlJc w:val="left"/>
      <w:pPr>
        <w:ind w:left="4812" w:hanging="360"/>
      </w:pPr>
      <w:rPr>
        <w:rFonts w:ascii="Courier New" w:hAnsi="Courier New" w:hint="default"/>
      </w:rPr>
    </w:lvl>
    <w:lvl w:ilvl="5" w:tplc="04080005">
      <w:start w:val="1"/>
      <w:numFmt w:val="bullet"/>
      <w:lvlText w:val=""/>
      <w:lvlJc w:val="left"/>
      <w:pPr>
        <w:ind w:left="5532" w:hanging="360"/>
      </w:pPr>
      <w:rPr>
        <w:rFonts w:ascii="Wingdings" w:hAnsi="Wingdings" w:hint="default"/>
      </w:rPr>
    </w:lvl>
    <w:lvl w:ilvl="6" w:tplc="04080001">
      <w:start w:val="1"/>
      <w:numFmt w:val="bullet"/>
      <w:lvlText w:val=""/>
      <w:lvlJc w:val="left"/>
      <w:pPr>
        <w:ind w:left="6252" w:hanging="360"/>
      </w:pPr>
      <w:rPr>
        <w:rFonts w:ascii="Symbol" w:hAnsi="Symbol" w:hint="default"/>
      </w:rPr>
    </w:lvl>
    <w:lvl w:ilvl="7" w:tplc="04080003">
      <w:start w:val="1"/>
      <w:numFmt w:val="bullet"/>
      <w:lvlText w:val="o"/>
      <w:lvlJc w:val="left"/>
      <w:pPr>
        <w:ind w:left="6972" w:hanging="360"/>
      </w:pPr>
      <w:rPr>
        <w:rFonts w:ascii="Courier New" w:hAnsi="Courier New" w:hint="default"/>
      </w:rPr>
    </w:lvl>
    <w:lvl w:ilvl="8" w:tplc="04080005">
      <w:start w:val="1"/>
      <w:numFmt w:val="bullet"/>
      <w:lvlText w:val=""/>
      <w:lvlJc w:val="left"/>
      <w:pPr>
        <w:ind w:left="7692"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AA"/>
    <w:rsid w:val="000202E9"/>
    <w:rsid w:val="00023A81"/>
    <w:rsid w:val="0002779C"/>
    <w:rsid w:val="000330F4"/>
    <w:rsid w:val="00034A13"/>
    <w:rsid w:val="00034F7E"/>
    <w:rsid w:val="00036622"/>
    <w:rsid w:val="00041ED6"/>
    <w:rsid w:val="00043DF8"/>
    <w:rsid w:val="0004708E"/>
    <w:rsid w:val="0005700A"/>
    <w:rsid w:val="00076F44"/>
    <w:rsid w:val="00093B29"/>
    <w:rsid w:val="000A5312"/>
    <w:rsid w:val="000A5A47"/>
    <w:rsid w:val="000B08F8"/>
    <w:rsid w:val="000B1524"/>
    <w:rsid w:val="000C5B26"/>
    <w:rsid w:val="000D46F0"/>
    <w:rsid w:val="000F257E"/>
    <w:rsid w:val="00100422"/>
    <w:rsid w:val="00111F16"/>
    <w:rsid w:val="00114C0C"/>
    <w:rsid w:val="0012380F"/>
    <w:rsid w:val="00134A70"/>
    <w:rsid w:val="0017286D"/>
    <w:rsid w:val="001733B3"/>
    <w:rsid w:val="0019259D"/>
    <w:rsid w:val="001A1F6A"/>
    <w:rsid w:val="001A73FC"/>
    <w:rsid w:val="001D3E57"/>
    <w:rsid w:val="001E7D17"/>
    <w:rsid w:val="00204628"/>
    <w:rsid w:val="00216717"/>
    <w:rsid w:val="00220D3C"/>
    <w:rsid w:val="00224D7C"/>
    <w:rsid w:val="0022728E"/>
    <w:rsid w:val="002460D7"/>
    <w:rsid w:val="00246CDA"/>
    <w:rsid w:val="0026124C"/>
    <w:rsid w:val="002656AA"/>
    <w:rsid w:val="00270D34"/>
    <w:rsid w:val="00281E5E"/>
    <w:rsid w:val="002A58BC"/>
    <w:rsid w:val="002B1F1B"/>
    <w:rsid w:val="002B3BA5"/>
    <w:rsid w:val="002D135C"/>
    <w:rsid w:val="002F126E"/>
    <w:rsid w:val="002F33FC"/>
    <w:rsid w:val="00316500"/>
    <w:rsid w:val="00320257"/>
    <w:rsid w:val="00326BFF"/>
    <w:rsid w:val="00343029"/>
    <w:rsid w:val="00357B94"/>
    <w:rsid w:val="00361DFC"/>
    <w:rsid w:val="003677EA"/>
    <w:rsid w:val="00373EE1"/>
    <w:rsid w:val="00377196"/>
    <w:rsid w:val="00377F7A"/>
    <w:rsid w:val="003A09ED"/>
    <w:rsid w:val="003A3DC7"/>
    <w:rsid w:val="003B008E"/>
    <w:rsid w:val="003B63A8"/>
    <w:rsid w:val="003B7560"/>
    <w:rsid w:val="003C4630"/>
    <w:rsid w:val="003D3A56"/>
    <w:rsid w:val="003D4DF9"/>
    <w:rsid w:val="003D51BC"/>
    <w:rsid w:val="00400C62"/>
    <w:rsid w:val="004072B8"/>
    <w:rsid w:val="00411AD5"/>
    <w:rsid w:val="00412F9D"/>
    <w:rsid w:val="00414227"/>
    <w:rsid w:val="0042460F"/>
    <w:rsid w:val="00425BC9"/>
    <w:rsid w:val="00432B78"/>
    <w:rsid w:val="004521E3"/>
    <w:rsid w:val="00480B32"/>
    <w:rsid w:val="00485532"/>
    <w:rsid w:val="004A66D4"/>
    <w:rsid w:val="004B1984"/>
    <w:rsid w:val="004B4B00"/>
    <w:rsid w:val="004B50F6"/>
    <w:rsid w:val="004B68A7"/>
    <w:rsid w:val="004C1B89"/>
    <w:rsid w:val="004C3D59"/>
    <w:rsid w:val="004C4554"/>
    <w:rsid w:val="004C722C"/>
    <w:rsid w:val="004D44B8"/>
    <w:rsid w:val="004F6B3E"/>
    <w:rsid w:val="0050570D"/>
    <w:rsid w:val="00513AB2"/>
    <w:rsid w:val="00521265"/>
    <w:rsid w:val="00523EB2"/>
    <w:rsid w:val="00527163"/>
    <w:rsid w:val="00527E31"/>
    <w:rsid w:val="00532A6F"/>
    <w:rsid w:val="005334E7"/>
    <w:rsid w:val="00551A43"/>
    <w:rsid w:val="005550F8"/>
    <w:rsid w:val="005623C9"/>
    <w:rsid w:val="00570F2F"/>
    <w:rsid w:val="00582BA2"/>
    <w:rsid w:val="005851B4"/>
    <w:rsid w:val="005910DE"/>
    <w:rsid w:val="005A24A5"/>
    <w:rsid w:val="005C6F85"/>
    <w:rsid w:val="005D0CB4"/>
    <w:rsid w:val="005D0F86"/>
    <w:rsid w:val="005D3198"/>
    <w:rsid w:val="005E4D58"/>
    <w:rsid w:val="005E69CA"/>
    <w:rsid w:val="005F76DE"/>
    <w:rsid w:val="00617535"/>
    <w:rsid w:val="0064284E"/>
    <w:rsid w:val="006443D1"/>
    <w:rsid w:val="00651B5B"/>
    <w:rsid w:val="0065293D"/>
    <w:rsid w:val="00654B71"/>
    <w:rsid w:val="0066206A"/>
    <w:rsid w:val="006621BA"/>
    <w:rsid w:val="00663389"/>
    <w:rsid w:val="00663647"/>
    <w:rsid w:val="00676A66"/>
    <w:rsid w:val="006953B7"/>
    <w:rsid w:val="00697795"/>
    <w:rsid w:val="006B3EDA"/>
    <w:rsid w:val="006C4810"/>
    <w:rsid w:val="006C4C23"/>
    <w:rsid w:val="006E59CA"/>
    <w:rsid w:val="006F20CB"/>
    <w:rsid w:val="006F2931"/>
    <w:rsid w:val="006F361F"/>
    <w:rsid w:val="006F3BA2"/>
    <w:rsid w:val="006F51BC"/>
    <w:rsid w:val="00712B61"/>
    <w:rsid w:val="0073063D"/>
    <w:rsid w:val="00733863"/>
    <w:rsid w:val="00734EBC"/>
    <w:rsid w:val="00737246"/>
    <w:rsid w:val="00750722"/>
    <w:rsid w:val="00756DA7"/>
    <w:rsid w:val="0076268E"/>
    <w:rsid w:val="007700CD"/>
    <w:rsid w:val="007710CB"/>
    <w:rsid w:val="007A5190"/>
    <w:rsid w:val="007A7FB9"/>
    <w:rsid w:val="007B0117"/>
    <w:rsid w:val="007B02C1"/>
    <w:rsid w:val="007D51B9"/>
    <w:rsid w:val="007E4368"/>
    <w:rsid w:val="007F3695"/>
    <w:rsid w:val="00803851"/>
    <w:rsid w:val="008209D9"/>
    <w:rsid w:val="00836EDE"/>
    <w:rsid w:val="008502C9"/>
    <w:rsid w:val="008505D1"/>
    <w:rsid w:val="00854230"/>
    <w:rsid w:val="0085486C"/>
    <w:rsid w:val="0085624B"/>
    <w:rsid w:val="008663F3"/>
    <w:rsid w:val="00875BAF"/>
    <w:rsid w:val="008931BF"/>
    <w:rsid w:val="008A0318"/>
    <w:rsid w:val="008B1C9D"/>
    <w:rsid w:val="008B48BC"/>
    <w:rsid w:val="008B4949"/>
    <w:rsid w:val="008B7975"/>
    <w:rsid w:val="008D1423"/>
    <w:rsid w:val="008D441A"/>
    <w:rsid w:val="008D5D9A"/>
    <w:rsid w:val="008E6C24"/>
    <w:rsid w:val="008F1EAA"/>
    <w:rsid w:val="00906F04"/>
    <w:rsid w:val="009117DF"/>
    <w:rsid w:val="009149CA"/>
    <w:rsid w:val="0092414A"/>
    <w:rsid w:val="009267DD"/>
    <w:rsid w:val="0092729A"/>
    <w:rsid w:val="00931F17"/>
    <w:rsid w:val="00932FA3"/>
    <w:rsid w:val="00950844"/>
    <w:rsid w:val="00951D52"/>
    <w:rsid w:val="00971782"/>
    <w:rsid w:val="0097669B"/>
    <w:rsid w:val="00977E7A"/>
    <w:rsid w:val="009A4478"/>
    <w:rsid w:val="009A4C16"/>
    <w:rsid w:val="009A5080"/>
    <w:rsid w:val="009A59C5"/>
    <w:rsid w:val="009C5732"/>
    <w:rsid w:val="009D6658"/>
    <w:rsid w:val="009E049B"/>
    <w:rsid w:val="009F57CB"/>
    <w:rsid w:val="00A01322"/>
    <w:rsid w:val="00A053D2"/>
    <w:rsid w:val="00A10885"/>
    <w:rsid w:val="00A1510C"/>
    <w:rsid w:val="00A5505C"/>
    <w:rsid w:val="00A662FD"/>
    <w:rsid w:val="00A66CFE"/>
    <w:rsid w:val="00A74B1C"/>
    <w:rsid w:val="00A7555A"/>
    <w:rsid w:val="00A97403"/>
    <w:rsid w:val="00AB20D0"/>
    <w:rsid w:val="00AD273B"/>
    <w:rsid w:val="00AD6F04"/>
    <w:rsid w:val="00AE21CA"/>
    <w:rsid w:val="00AF4AAF"/>
    <w:rsid w:val="00AF5A15"/>
    <w:rsid w:val="00B05FD3"/>
    <w:rsid w:val="00B10C3E"/>
    <w:rsid w:val="00B12CE3"/>
    <w:rsid w:val="00B23DC1"/>
    <w:rsid w:val="00B27383"/>
    <w:rsid w:val="00B30458"/>
    <w:rsid w:val="00B42024"/>
    <w:rsid w:val="00B53F6D"/>
    <w:rsid w:val="00B6180E"/>
    <w:rsid w:val="00B65DBB"/>
    <w:rsid w:val="00B75892"/>
    <w:rsid w:val="00BB3F3F"/>
    <w:rsid w:val="00BC6469"/>
    <w:rsid w:val="00BD26E5"/>
    <w:rsid w:val="00BE0B50"/>
    <w:rsid w:val="00BE152C"/>
    <w:rsid w:val="00C01440"/>
    <w:rsid w:val="00C02AF1"/>
    <w:rsid w:val="00C03A74"/>
    <w:rsid w:val="00C24B67"/>
    <w:rsid w:val="00C27696"/>
    <w:rsid w:val="00C3413B"/>
    <w:rsid w:val="00C35090"/>
    <w:rsid w:val="00C5795F"/>
    <w:rsid w:val="00C72806"/>
    <w:rsid w:val="00C91326"/>
    <w:rsid w:val="00C93739"/>
    <w:rsid w:val="00CA7D38"/>
    <w:rsid w:val="00CB1752"/>
    <w:rsid w:val="00CC2C93"/>
    <w:rsid w:val="00CC41B7"/>
    <w:rsid w:val="00CD4618"/>
    <w:rsid w:val="00CE2428"/>
    <w:rsid w:val="00CF3FD9"/>
    <w:rsid w:val="00D14DE2"/>
    <w:rsid w:val="00D158A0"/>
    <w:rsid w:val="00D24FA5"/>
    <w:rsid w:val="00D304DA"/>
    <w:rsid w:val="00D4027C"/>
    <w:rsid w:val="00D55C45"/>
    <w:rsid w:val="00D66ED6"/>
    <w:rsid w:val="00D71411"/>
    <w:rsid w:val="00D76FDF"/>
    <w:rsid w:val="00D901BD"/>
    <w:rsid w:val="00D9692C"/>
    <w:rsid w:val="00DB40E5"/>
    <w:rsid w:val="00DF4BA7"/>
    <w:rsid w:val="00E01618"/>
    <w:rsid w:val="00E233B1"/>
    <w:rsid w:val="00E34199"/>
    <w:rsid w:val="00E566D8"/>
    <w:rsid w:val="00E60519"/>
    <w:rsid w:val="00E7010F"/>
    <w:rsid w:val="00E7572D"/>
    <w:rsid w:val="00E904EC"/>
    <w:rsid w:val="00EC0450"/>
    <w:rsid w:val="00ED223F"/>
    <w:rsid w:val="00ED325A"/>
    <w:rsid w:val="00ED677A"/>
    <w:rsid w:val="00ED7323"/>
    <w:rsid w:val="00EE5906"/>
    <w:rsid w:val="00EF51E7"/>
    <w:rsid w:val="00F011F9"/>
    <w:rsid w:val="00F2788B"/>
    <w:rsid w:val="00F305E2"/>
    <w:rsid w:val="00F3322C"/>
    <w:rsid w:val="00F33847"/>
    <w:rsid w:val="00F33984"/>
    <w:rsid w:val="00F33EAE"/>
    <w:rsid w:val="00F415DF"/>
    <w:rsid w:val="00F45C42"/>
    <w:rsid w:val="00F65FA3"/>
    <w:rsid w:val="00F7324A"/>
    <w:rsid w:val="00F7468B"/>
    <w:rsid w:val="00F75458"/>
    <w:rsid w:val="00FB130C"/>
    <w:rsid w:val="00FB5A41"/>
    <w:rsid w:val="00FD0439"/>
    <w:rsid w:val="00FD613B"/>
    <w:rsid w:val="00FE581F"/>
    <w:rsid w:val="00FE62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CDEC"/>
  <w15:chartTrackingRefBased/>
  <w15:docId w15:val="{9BCAB755-7E9B-4C14-BF66-44339ABD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1EAA"/>
    <w:pPr>
      <w:tabs>
        <w:tab w:val="center" w:pos="4153"/>
        <w:tab w:val="right" w:pos="8306"/>
      </w:tabs>
      <w:spacing w:after="0" w:line="240" w:lineRule="auto"/>
    </w:pPr>
  </w:style>
  <w:style w:type="character" w:customStyle="1" w:styleId="Char">
    <w:name w:val="Κεφαλίδα Char"/>
    <w:basedOn w:val="a0"/>
    <w:link w:val="a3"/>
    <w:uiPriority w:val="99"/>
    <w:rsid w:val="008F1EAA"/>
  </w:style>
  <w:style w:type="paragraph" w:styleId="a4">
    <w:name w:val="footer"/>
    <w:basedOn w:val="a"/>
    <w:link w:val="Char0"/>
    <w:uiPriority w:val="99"/>
    <w:unhideWhenUsed/>
    <w:rsid w:val="008F1EAA"/>
    <w:pPr>
      <w:tabs>
        <w:tab w:val="center" w:pos="4153"/>
        <w:tab w:val="right" w:pos="8306"/>
      </w:tabs>
      <w:spacing w:after="0" w:line="240" w:lineRule="auto"/>
    </w:pPr>
  </w:style>
  <w:style w:type="character" w:customStyle="1" w:styleId="Char0">
    <w:name w:val="Υποσέλιδο Char"/>
    <w:basedOn w:val="a0"/>
    <w:link w:val="a4"/>
    <w:uiPriority w:val="99"/>
    <w:rsid w:val="008F1EAA"/>
  </w:style>
  <w:style w:type="paragraph" w:customStyle="1" w:styleId="1">
    <w:name w:val="Παράγραφος λίστας1"/>
    <w:basedOn w:val="a"/>
    <w:rsid w:val="006F2931"/>
    <w:pPr>
      <w:spacing w:after="0" w:line="240" w:lineRule="auto"/>
      <w:ind w:left="720"/>
    </w:pPr>
    <w:rPr>
      <w:rFonts w:ascii="Garamond" w:eastAsia="Calibri" w:hAnsi="Garamond" w:cs="Times New Roman"/>
      <w:sz w:val="21"/>
      <w:szCs w:val="20"/>
      <w:lang w:val="en-US"/>
    </w:rPr>
  </w:style>
  <w:style w:type="paragraph" w:customStyle="1" w:styleId="2">
    <w:name w:val="Παράγραφος λίστας2"/>
    <w:basedOn w:val="a"/>
    <w:rsid w:val="000D46F0"/>
    <w:pPr>
      <w:spacing w:after="0" w:line="240" w:lineRule="auto"/>
      <w:ind w:left="720"/>
    </w:pPr>
    <w:rPr>
      <w:rFonts w:ascii="Garamond" w:eastAsia="Calibri" w:hAnsi="Garamond" w:cs="Times New Roman"/>
      <w:sz w:val="21"/>
      <w:szCs w:val="20"/>
      <w:lang w:val="en-US"/>
    </w:rPr>
  </w:style>
  <w:style w:type="paragraph" w:customStyle="1" w:styleId="CM4">
    <w:name w:val="CM4"/>
    <w:basedOn w:val="a"/>
    <w:next w:val="a"/>
    <w:rsid w:val="000D46F0"/>
    <w:pPr>
      <w:widowControl w:val="0"/>
      <w:autoSpaceDE w:val="0"/>
      <w:autoSpaceDN w:val="0"/>
      <w:adjustRightInd w:val="0"/>
      <w:spacing w:after="0" w:line="240" w:lineRule="auto"/>
    </w:pPr>
    <w:rPr>
      <w:rFonts w:ascii="EUAlbertina" w:eastAsia="Calibri" w:hAnsi="EUAlbertina" w:cs="Times New Roman"/>
      <w:sz w:val="24"/>
      <w:szCs w:val="24"/>
      <w:lang w:val="de-DE" w:eastAsia="de-DE"/>
    </w:rPr>
  </w:style>
  <w:style w:type="paragraph" w:styleId="a5">
    <w:name w:val="Balloon Text"/>
    <w:basedOn w:val="a"/>
    <w:link w:val="Char1"/>
    <w:uiPriority w:val="99"/>
    <w:semiHidden/>
    <w:unhideWhenUsed/>
    <w:rsid w:val="00F33EAE"/>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F33EAE"/>
    <w:rPr>
      <w:rFonts w:ascii="Segoe UI" w:hAnsi="Segoe UI" w:cs="Segoe UI"/>
      <w:sz w:val="18"/>
      <w:szCs w:val="18"/>
    </w:rPr>
  </w:style>
  <w:style w:type="paragraph" w:styleId="a6">
    <w:name w:val="List Paragraph"/>
    <w:basedOn w:val="a"/>
    <w:uiPriority w:val="34"/>
    <w:qFormat/>
    <w:rsid w:val="0085624B"/>
    <w:pPr>
      <w:ind w:left="720"/>
      <w:contextualSpacing/>
    </w:pPr>
  </w:style>
  <w:style w:type="character" w:styleId="a7">
    <w:name w:val="Strong"/>
    <w:basedOn w:val="a0"/>
    <w:uiPriority w:val="22"/>
    <w:qFormat/>
    <w:rsid w:val="00931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928;&#961;&#959;&#963;&#945;&#961;&#956;&#959;&#963;&#956;&#941;&#957;&#945;%20&#960;&#961;&#972;&#964;&#965;&#960;&#945;%20&#964;&#959;&#965;%20Office\&#917;&#923;&#917;&#92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D63B-968A-4A40-A976-B679FE1E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ΕΛΕΟ</Template>
  <TotalTime>18</TotalTime>
  <Pages>14</Pages>
  <Words>4323</Words>
  <Characters>23346</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Σ.Ο.Α. Π.Π.</cp:lastModifiedBy>
  <cp:revision>5</cp:revision>
  <cp:lastPrinted>2026-03-18T13:07:00Z</cp:lastPrinted>
  <dcterms:created xsi:type="dcterms:W3CDTF">2026-03-30T16:08:00Z</dcterms:created>
  <dcterms:modified xsi:type="dcterms:W3CDTF">2026-03-30T16:39:00Z</dcterms:modified>
</cp:coreProperties>
</file>