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06A7" w14:textId="77777777" w:rsidR="00393050" w:rsidRDefault="00393050" w:rsidP="00036485">
      <w:pPr>
        <w:tabs>
          <w:tab w:val="left" w:pos="2127"/>
        </w:tabs>
        <w:ind w:left="1276"/>
        <w:jc w:val="right"/>
        <w:rPr>
          <w:rFonts w:ascii="Ping LCG Regular" w:hAnsi="Ping LCG Regular"/>
          <w:sz w:val="22"/>
          <w:szCs w:val="22"/>
          <w:lang w:val="el-GR"/>
        </w:rPr>
      </w:pPr>
    </w:p>
    <w:p w14:paraId="11F69FB0" w14:textId="3A72F7ED" w:rsidR="00036485" w:rsidRPr="00BE2520" w:rsidRDefault="00036485" w:rsidP="00036485">
      <w:pPr>
        <w:tabs>
          <w:tab w:val="left" w:pos="2127"/>
        </w:tabs>
        <w:ind w:left="1276"/>
        <w:jc w:val="right"/>
        <w:rPr>
          <w:rFonts w:ascii="Ping LCG Regular" w:hAnsi="Ping LCG Regular"/>
          <w:sz w:val="22"/>
          <w:szCs w:val="22"/>
          <w:lang w:val="el-GR"/>
        </w:rPr>
      </w:pPr>
      <w:r w:rsidRPr="009C096C">
        <w:rPr>
          <w:rFonts w:ascii="Ping LCG Regular" w:hAnsi="Ping LCG Regular"/>
          <w:sz w:val="22"/>
          <w:szCs w:val="22"/>
          <w:lang w:val="el-GR"/>
        </w:rPr>
        <w:t>1</w:t>
      </w:r>
      <w:r w:rsidR="00651014" w:rsidRPr="00C32147">
        <w:rPr>
          <w:rFonts w:ascii="Ping LCG Regular" w:hAnsi="Ping LCG Regular"/>
          <w:sz w:val="22"/>
          <w:szCs w:val="22"/>
          <w:lang w:val="el-GR"/>
        </w:rPr>
        <w:t>2</w:t>
      </w:r>
      <w:r w:rsidR="00527071" w:rsidRPr="009C096C">
        <w:rPr>
          <w:rFonts w:ascii="Ping LCG Regular" w:hAnsi="Ping LCG Regular"/>
          <w:sz w:val="22"/>
          <w:szCs w:val="22"/>
          <w:lang w:val="el-GR"/>
        </w:rPr>
        <w:t xml:space="preserve"> </w:t>
      </w:r>
      <w:r w:rsidR="00583F18" w:rsidRPr="009C096C">
        <w:rPr>
          <w:rFonts w:ascii="Ping LCG Regular" w:hAnsi="Ping LCG Regular"/>
          <w:sz w:val="22"/>
          <w:szCs w:val="22"/>
          <w:lang w:val="el-GR"/>
        </w:rPr>
        <w:t>Μαΐου</w:t>
      </w:r>
      <w:r w:rsidR="00527071" w:rsidRPr="009C096C">
        <w:rPr>
          <w:rFonts w:ascii="Ping LCG Regular" w:hAnsi="Ping LCG Regular"/>
          <w:sz w:val="22"/>
          <w:szCs w:val="22"/>
          <w:lang w:val="el-GR"/>
        </w:rPr>
        <w:t xml:space="preserve"> </w:t>
      </w:r>
      <w:r w:rsidRPr="009C096C">
        <w:rPr>
          <w:rFonts w:ascii="Ping LCG Regular" w:hAnsi="Ping LCG Regular"/>
          <w:sz w:val="22"/>
          <w:szCs w:val="22"/>
          <w:lang w:val="el-GR"/>
        </w:rPr>
        <w:t>202</w:t>
      </w:r>
      <w:r w:rsidR="00527071" w:rsidRPr="009C096C">
        <w:rPr>
          <w:rFonts w:ascii="Ping LCG Regular" w:hAnsi="Ping LCG Regular"/>
          <w:sz w:val="22"/>
          <w:szCs w:val="22"/>
          <w:lang w:val="el-GR"/>
        </w:rPr>
        <w:t>6</w:t>
      </w:r>
    </w:p>
    <w:p w14:paraId="3D58CBEC" w14:textId="77777777" w:rsidR="00036485" w:rsidRPr="009C096C" w:rsidRDefault="00036485" w:rsidP="00036485">
      <w:pPr>
        <w:jc w:val="center"/>
        <w:rPr>
          <w:rFonts w:ascii="Ping LCG Regular" w:hAnsi="Ping LCG Regular" w:cstheme="minorHAnsi"/>
          <w:b/>
          <w:bCs/>
          <w:sz w:val="28"/>
          <w:szCs w:val="28"/>
          <w:lang w:val="el-GR"/>
        </w:rPr>
      </w:pPr>
    </w:p>
    <w:p w14:paraId="7498EB10" w14:textId="6CA45C96" w:rsidR="00C05B69" w:rsidRPr="009C096C" w:rsidRDefault="0046780E" w:rsidP="00C05B69">
      <w:pPr>
        <w:jc w:val="center"/>
        <w:rPr>
          <w:rFonts w:ascii="Ping LCG Regular" w:hAnsi="Ping LCG Regular" w:cstheme="minorHAnsi"/>
          <w:b/>
          <w:bCs/>
          <w:sz w:val="28"/>
          <w:szCs w:val="28"/>
          <w:highlight w:val="yellow"/>
          <w:lang w:val="el-GR"/>
        </w:rPr>
      </w:pPr>
      <w:r>
        <w:rPr>
          <w:rFonts w:ascii="Ping LCG Regular" w:hAnsi="Ping LCG Regular" w:cstheme="minorHAnsi"/>
          <w:b/>
          <w:bCs/>
          <w:sz w:val="28"/>
          <w:szCs w:val="28"/>
          <w:lang w:val="el-GR"/>
        </w:rPr>
        <w:t>Ισχυρά</w:t>
      </w:r>
      <w:r w:rsidRPr="009C096C">
        <w:rPr>
          <w:rFonts w:ascii="Ping LCG Regular" w:hAnsi="Ping LCG Regular" w:cstheme="minorHAnsi"/>
          <w:b/>
          <w:bCs/>
          <w:sz w:val="28"/>
          <w:szCs w:val="28"/>
          <w:lang w:val="el-GR"/>
        </w:rPr>
        <w:t xml:space="preserve"> </w:t>
      </w:r>
      <w:r w:rsidR="00C05B69" w:rsidRPr="009C096C">
        <w:rPr>
          <w:rFonts w:ascii="Ping LCG Regular" w:hAnsi="Ping LCG Regular" w:cstheme="minorHAnsi"/>
          <w:b/>
          <w:bCs/>
          <w:sz w:val="28"/>
          <w:szCs w:val="28"/>
          <w:lang w:val="el-GR"/>
        </w:rPr>
        <w:t>αποτελέσματα α΄ τριμήνου 202</w:t>
      </w:r>
      <w:r w:rsidR="00C05B69" w:rsidRPr="00C32147">
        <w:rPr>
          <w:rFonts w:ascii="Ping LCG Regular" w:hAnsi="Ping LCG Regular" w:cstheme="minorHAnsi"/>
          <w:b/>
          <w:bCs/>
          <w:sz w:val="28"/>
          <w:szCs w:val="28"/>
          <w:lang w:val="el-GR"/>
        </w:rPr>
        <w:t>6</w:t>
      </w:r>
      <w:r w:rsidR="00C05B69" w:rsidRPr="009C096C">
        <w:rPr>
          <w:rFonts w:ascii="Ping LCG Regular" w:hAnsi="Ping LCG Regular" w:cstheme="minorHAnsi"/>
          <w:b/>
          <w:bCs/>
          <w:sz w:val="28"/>
          <w:szCs w:val="28"/>
          <w:highlight w:val="yellow"/>
          <w:lang w:val="el-GR"/>
        </w:rPr>
        <w:t xml:space="preserve"> </w:t>
      </w:r>
    </w:p>
    <w:p w14:paraId="297EA8EB" w14:textId="7F74236C" w:rsidR="00C05B69" w:rsidRPr="008A6198" w:rsidRDefault="00C05B69" w:rsidP="00857B46">
      <w:pPr>
        <w:jc w:val="center"/>
        <w:rPr>
          <w:rFonts w:ascii="Ping LCG Regular" w:hAnsi="Ping LCG Regular" w:cstheme="minorHAnsi"/>
          <w:b/>
          <w:bCs/>
          <w:sz w:val="28"/>
          <w:szCs w:val="28"/>
          <w:lang w:val="el-GR"/>
        </w:rPr>
      </w:pPr>
      <w:r w:rsidRPr="0061234C">
        <w:rPr>
          <w:rFonts w:ascii="Ping LCG Regular" w:hAnsi="Ping LCG Regular" w:cstheme="minorHAnsi"/>
          <w:b/>
          <w:bCs/>
          <w:sz w:val="28"/>
          <w:szCs w:val="28"/>
          <w:lang w:val="el-GR"/>
        </w:rPr>
        <w:t xml:space="preserve">με προσαρμοσμένο </w:t>
      </w:r>
      <w:r w:rsidRPr="0061234C">
        <w:rPr>
          <w:rFonts w:ascii="Ping LCG Regular" w:hAnsi="Ping LCG Regular" w:cstheme="minorHAnsi"/>
          <w:b/>
          <w:bCs/>
          <w:sz w:val="28"/>
          <w:szCs w:val="28"/>
        </w:rPr>
        <w:t>EBITDA</w:t>
      </w:r>
      <w:r w:rsidRPr="0061234C">
        <w:rPr>
          <w:rFonts w:ascii="Ping LCG Regular" w:hAnsi="Ping LCG Regular" w:cstheme="minorHAnsi"/>
          <w:b/>
          <w:bCs/>
          <w:sz w:val="28"/>
          <w:szCs w:val="28"/>
          <w:lang w:val="el-GR"/>
        </w:rPr>
        <w:t xml:space="preserve"> στα </w:t>
      </w:r>
      <w:r w:rsidRPr="001B3E16">
        <w:rPr>
          <w:rFonts w:ascii="Ping LCG Regular" w:hAnsi="Ping LCG Regular" w:cstheme="minorHAnsi"/>
          <w:b/>
          <w:bCs/>
          <w:sz w:val="28"/>
          <w:szCs w:val="28"/>
          <w:lang w:val="el-GR"/>
        </w:rPr>
        <w:t>€</w:t>
      </w:r>
      <w:r w:rsidR="00854162" w:rsidRPr="001B3E16">
        <w:rPr>
          <w:rFonts w:ascii="Ping LCG Regular" w:hAnsi="Ping LCG Regular" w:cstheme="minorHAnsi"/>
          <w:b/>
          <w:bCs/>
          <w:sz w:val="28"/>
          <w:szCs w:val="28"/>
          <w:lang w:val="el-GR"/>
        </w:rPr>
        <w:t>0,</w:t>
      </w:r>
      <w:r w:rsidR="00463347">
        <w:rPr>
          <w:rFonts w:ascii="Ping LCG Regular" w:hAnsi="Ping LCG Regular" w:cstheme="minorHAnsi"/>
          <w:b/>
          <w:bCs/>
          <w:sz w:val="28"/>
          <w:szCs w:val="28"/>
          <w:lang w:val="el-GR"/>
        </w:rPr>
        <w:t>7</w:t>
      </w:r>
      <w:r w:rsidR="00463347" w:rsidRPr="001B3E16">
        <w:rPr>
          <w:rFonts w:ascii="Ping LCG Regular" w:hAnsi="Ping LCG Regular" w:cstheme="minorHAnsi"/>
          <w:b/>
          <w:bCs/>
          <w:sz w:val="28"/>
          <w:szCs w:val="28"/>
          <w:lang w:val="el-GR"/>
        </w:rPr>
        <w:t xml:space="preserve"> </w:t>
      </w:r>
      <w:r w:rsidR="00854162" w:rsidRPr="001B3E16">
        <w:rPr>
          <w:rFonts w:ascii="Ping LCG Regular" w:hAnsi="Ping LCG Regular" w:cstheme="minorHAnsi"/>
          <w:b/>
          <w:bCs/>
          <w:sz w:val="28"/>
          <w:szCs w:val="28"/>
          <w:lang w:val="el-GR"/>
        </w:rPr>
        <w:t xml:space="preserve">δισ. </w:t>
      </w:r>
    </w:p>
    <w:p w14:paraId="540E5F48" w14:textId="77777777" w:rsidR="00036485" w:rsidRPr="009C096C" w:rsidRDefault="00036485" w:rsidP="00036485">
      <w:pPr>
        <w:rPr>
          <w:rFonts w:ascii="Ping LCG Regular" w:hAnsi="Ping LCG Regular"/>
          <w:b/>
          <w:bCs/>
          <w:sz w:val="28"/>
          <w:szCs w:val="28"/>
          <w:highlight w:val="yellow"/>
          <w:lang w:val="el-GR"/>
        </w:rPr>
      </w:pPr>
    </w:p>
    <w:p w14:paraId="742FB63C" w14:textId="28F1AF23" w:rsidR="00036485" w:rsidRPr="005644CB" w:rsidRDefault="00036485" w:rsidP="00232FCD">
      <w:pPr>
        <w:pStyle w:val="ListParagraph"/>
        <w:numPr>
          <w:ilvl w:val="0"/>
          <w:numId w:val="29"/>
        </w:numPr>
        <w:spacing w:line="320" w:lineRule="atLeast"/>
        <w:jc w:val="both"/>
        <w:rPr>
          <w:rFonts w:ascii="Ping LCG Regular" w:hAnsi="Ping LCG Regular"/>
          <w:i/>
          <w:iCs/>
          <w:sz w:val="22"/>
          <w:szCs w:val="22"/>
          <w:lang w:val="el-GR"/>
        </w:rPr>
      </w:pPr>
      <w:r w:rsidRPr="005644CB">
        <w:rPr>
          <w:rFonts w:ascii="Ping LCG Regular" w:hAnsi="Ping LCG Regular"/>
          <w:i/>
          <w:iCs/>
          <w:sz w:val="22"/>
          <w:szCs w:val="22"/>
          <w:lang w:val="el-GR"/>
        </w:rPr>
        <w:t>Επενδύσεις €</w:t>
      </w:r>
      <w:r w:rsidR="00E91382" w:rsidRPr="005644CB">
        <w:rPr>
          <w:rFonts w:ascii="Ping LCG Regular" w:hAnsi="Ping LCG Regular"/>
          <w:i/>
          <w:iCs/>
          <w:sz w:val="22"/>
          <w:szCs w:val="22"/>
          <w:lang w:val="el-GR"/>
        </w:rPr>
        <w:t>0,5</w:t>
      </w:r>
      <w:r w:rsidR="00113BC5" w:rsidRPr="005644CB">
        <w:rPr>
          <w:rFonts w:ascii="Ping LCG Regular" w:hAnsi="Ping LCG Regular"/>
          <w:i/>
          <w:iCs/>
          <w:sz w:val="22"/>
          <w:szCs w:val="22"/>
          <w:lang w:val="el-GR"/>
        </w:rPr>
        <w:t xml:space="preserve"> </w:t>
      </w:r>
      <w:r w:rsidRPr="005644CB">
        <w:rPr>
          <w:rFonts w:ascii="Ping LCG Regular" w:hAnsi="Ping LCG Regular"/>
          <w:i/>
          <w:iCs/>
          <w:sz w:val="22"/>
          <w:szCs w:val="22"/>
          <w:lang w:val="el-GR"/>
        </w:rPr>
        <w:t xml:space="preserve">δισ. με </w:t>
      </w:r>
      <w:r w:rsidR="00AF0F2F" w:rsidRPr="005644CB">
        <w:rPr>
          <w:rFonts w:ascii="Ping LCG Regular" w:hAnsi="Ping LCG Regular"/>
          <w:i/>
          <w:iCs/>
          <w:sz w:val="22"/>
          <w:szCs w:val="22"/>
          <w:lang w:val="el-GR"/>
        </w:rPr>
        <w:t>8</w:t>
      </w:r>
      <w:r w:rsidR="00AF0F2F">
        <w:rPr>
          <w:rFonts w:ascii="Ping LCG Regular" w:hAnsi="Ping LCG Regular"/>
          <w:i/>
          <w:iCs/>
          <w:sz w:val="22"/>
          <w:szCs w:val="22"/>
          <w:lang w:val="el-GR"/>
        </w:rPr>
        <w:t>2</w:t>
      </w:r>
      <w:r w:rsidRPr="005644CB">
        <w:rPr>
          <w:rFonts w:ascii="Ping LCG Regular" w:hAnsi="Ping LCG Regular"/>
          <w:i/>
          <w:iCs/>
          <w:sz w:val="22"/>
          <w:szCs w:val="22"/>
          <w:lang w:val="el-GR"/>
        </w:rPr>
        <w:t xml:space="preserve">% αυτών σε ΑΠΕ, ευέλικτη παραγωγή και διανομή </w:t>
      </w:r>
    </w:p>
    <w:p w14:paraId="05E24144" w14:textId="1034F842" w:rsidR="00036485" w:rsidRPr="002B6554" w:rsidRDefault="008060B4" w:rsidP="00232FCD">
      <w:pPr>
        <w:pStyle w:val="ListParagraph"/>
        <w:numPr>
          <w:ilvl w:val="0"/>
          <w:numId w:val="29"/>
        </w:numPr>
        <w:spacing w:line="320" w:lineRule="atLeast"/>
        <w:jc w:val="both"/>
        <w:rPr>
          <w:rFonts w:ascii="Ping LCG Regular" w:hAnsi="Ping LCG Regular"/>
          <w:i/>
          <w:iCs/>
          <w:sz w:val="22"/>
          <w:szCs w:val="22"/>
          <w:lang w:val="el-GR"/>
        </w:rPr>
      </w:pPr>
      <w:r w:rsidRPr="002B6554">
        <w:rPr>
          <w:rFonts w:ascii="Ping LCG Regular" w:hAnsi="Ping LCG Regular"/>
          <w:i/>
          <w:iCs/>
          <w:sz w:val="22"/>
          <w:szCs w:val="22"/>
          <w:lang w:val="el-GR"/>
        </w:rPr>
        <w:t>Ε</w:t>
      </w:r>
      <w:r w:rsidR="00036485" w:rsidRPr="002B6554">
        <w:rPr>
          <w:rFonts w:ascii="Ping LCG Regular" w:hAnsi="Ping LCG Regular"/>
          <w:i/>
          <w:iCs/>
          <w:sz w:val="22"/>
          <w:szCs w:val="22"/>
          <w:lang w:val="el-GR"/>
        </w:rPr>
        <w:t>γκατεστημένη ισχύ</w:t>
      </w:r>
      <w:r w:rsidRPr="002B6554">
        <w:rPr>
          <w:rFonts w:ascii="Ping LCG Regular" w:hAnsi="Ping LCG Regular"/>
          <w:i/>
          <w:iCs/>
          <w:sz w:val="22"/>
          <w:szCs w:val="22"/>
          <w:lang w:val="el-GR"/>
        </w:rPr>
        <w:t>ς</w:t>
      </w:r>
      <w:r w:rsidR="00036485" w:rsidRPr="002B6554">
        <w:rPr>
          <w:rFonts w:ascii="Ping LCG Regular" w:hAnsi="Ping LCG Regular"/>
          <w:i/>
          <w:iCs/>
          <w:sz w:val="22"/>
          <w:szCs w:val="22"/>
          <w:lang w:val="el-GR"/>
        </w:rPr>
        <w:t xml:space="preserve"> από ΑΠΕ </w:t>
      </w:r>
      <w:r w:rsidR="00C46888" w:rsidRPr="002B6554">
        <w:rPr>
          <w:rFonts w:ascii="Ping LCG Regular" w:hAnsi="Ping LCG Regular"/>
          <w:i/>
          <w:iCs/>
          <w:sz w:val="22"/>
          <w:szCs w:val="22"/>
          <w:lang w:val="el-GR"/>
        </w:rPr>
        <w:t xml:space="preserve">στα </w:t>
      </w:r>
      <w:r w:rsidR="00034F7C" w:rsidRPr="002B6554">
        <w:rPr>
          <w:rFonts w:ascii="Ping LCG Regular" w:hAnsi="Ping LCG Regular"/>
          <w:i/>
          <w:iCs/>
          <w:sz w:val="22"/>
          <w:szCs w:val="22"/>
          <w:lang w:val="el-GR"/>
        </w:rPr>
        <w:t>7,</w:t>
      </w:r>
      <w:r w:rsidR="00132F14" w:rsidRPr="002B6554">
        <w:rPr>
          <w:rFonts w:ascii="Ping LCG Regular" w:hAnsi="Ping LCG Regular"/>
          <w:i/>
          <w:iCs/>
          <w:sz w:val="22"/>
          <w:szCs w:val="22"/>
          <w:lang w:val="el-GR"/>
        </w:rPr>
        <w:t>2</w:t>
      </w:r>
      <w:r w:rsidR="00036485" w:rsidRPr="002B6554">
        <w:rPr>
          <w:rFonts w:ascii="Ping LCG Regular" w:hAnsi="Ping LCG Regular"/>
          <w:i/>
          <w:iCs/>
          <w:sz w:val="22"/>
          <w:szCs w:val="22"/>
        </w:rPr>
        <w:t>GW</w:t>
      </w:r>
      <w:r w:rsidR="00167719" w:rsidRPr="002B6554">
        <w:rPr>
          <w:rFonts w:ascii="Ping LCG Regular" w:hAnsi="Ping LCG Regular"/>
          <w:i/>
          <w:iCs/>
          <w:sz w:val="22"/>
          <w:szCs w:val="22"/>
          <w:lang w:val="el-GR"/>
        </w:rPr>
        <w:t xml:space="preserve"> με</w:t>
      </w:r>
      <w:r w:rsidR="00852C7C" w:rsidRPr="002B6554">
        <w:rPr>
          <w:rFonts w:ascii="Ping LCG Regular" w:hAnsi="Ping LCG Regular"/>
          <w:i/>
          <w:iCs/>
          <w:sz w:val="22"/>
          <w:szCs w:val="22"/>
          <w:lang w:val="el-GR"/>
        </w:rPr>
        <w:t xml:space="preserve"> επι</w:t>
      </w:r>
      <w:r w:rsidR="004C2F4E" w:rsidRPr="002B6554">
        <w:rPr>
          <w:rFonts w:ascii="Ping LCG Regular" w:hAnsi="Ping LCG Regular"/>
          <w:i/>
          <w:iCs/>
          <w:sz w:val="22"/>
          <w:szCs w:val="22"/>
          <w:lang w:val="el-GR"/>
        </w:rPr>
        <w:t>πλέον</w:t>
      </w:r>
      <w:r w:rsidR="00167719" w:rsidRPr="002B6554">
        <w:rPr>
          <w:rFonts w:ascii="Ping LCG Regular" w:hAnsi="Ping LCG Regular"/>
          <w:i/>
          <w:iCs/>
          <w:sz w:val="22"/>
          <w:szCs w:val="22"/>
          <w:lang w:val="el-GR"/>
        </w:rPr>
        <w:t xml:space="preserve"> </w:t>
      </w:r>
      <w:r w:rsidR="00787422" w:rsidRPr="002B6554">
        <w:rPr>
          <w:rFonts w:ascii="Ping LCG Regular" w:hAnsi="Ping LCG Regular"/>
          <w:i/>
          <w:iCs/>
          <w:sz w:val="22"/>
          <w:szCs w:val="22"/>
          <w:lang w:val="el-GR"/>
        </w:rPr>
        <w:t>6</w:t>
      </w:r>
      <w:r w:rsidR="00036485" w:rsidRPr="002B6554">
        <w:rPr>
          <w:rFonts w:ascii="Ping LCG Regular" w:hAnsi="Ping LCG Regular"/>
          <w:i/>
          <w:iCs/>
          <w:sz w:val="22"/>
          <w:szCs w:val="22"/>
          <w:lang w:val="el-GR"/>
        </w:rPr>
        <w:t>,</w:t>
      </w:r>
      <w:r w:rsidR="0035717F" w:rsidRPr="002B6554">
        <w:rPr>
          <w:rFonts w:ascii="Ping LCG Regular" w:hAnsi="Ping LCG Regular"/>
          <w:i/>
          <w:iCs/>
          <w:sz w:val="22"/>
          <w:szCs w:val="22"/>
          <w:lang w:val="el-GR"/>
        </w:rPr>
        <w:t>7</w:t>
      </w:r>
      <w:r w:rsidR="00036485" w:rsidRPr="002B6554">
        <w:rPr>
          <w:rFonts w:ascii="Ping LCG Regular" w:hAnsi="Ping LCG Regular"/>
          <w:i/>
          <w:iCs/>
          <w:sz w:val="22"/>
          <w:szCs w:val="22"/>
        </w:rPr>
        <w:t>GW</w:t>
      </w:r>
      <w:r w:rsidR="00036485" w:rsidRPr="002B6554">
        <w:rPr>
          <w:rFonts w:ascii="Ping LCG Regular" w:hAnsi="Ping LCG Regular"/>
          <w:i/>
          <w:iCs/>
          <w:sz w:val="22"/>
          <w:szCs w:val="22"/>
          <w:lang w:val="el-GR"/>
        </w:rPr>
        <w:t xml:space="preserve"> έργα υπό κατασκευή ή έτοιμα προς κατασκευή  </w:t>
      </w:r>
    </w:p>
    <w:p w14:paraId="6AAEE47D" w14:textId="257FD2A8" w:rsidR="00BD63C6" w:rsidRPr="002B6554" w:rsidRDefault="00CC2B2D" w:rsidP="00232FCD">
      <w:pPr>
        <w:pStyle w:val="ListParagraph"/>
        <w:numPr>
          <w:ilvl w:val="0"/>
          <w:numId w:val="29"/>
        </w:numPr>
        <w:spacing w:line="320" w:lineRule="atLeast"/>
        <w:jc w:val="both"/>
        <w:rPr>
          <w:rFonts w:ascii="Ping LCG Regular" w:hAnsi="Ping LCG Regular"/>
          <w:i/>
          <w:iCs/>
          <w:sz w:val="22"/>
          <w:szCs w:val="22"/>
          <w:lang w:val="el-GR"/>
        </w:rPr>
      </w:pPr>
      <w:r w:rsidRPr="002B6554">
        <w:rPr>
          <w:rFonts w:ascii="Ping LCG Regular" w:hAnsi="Ping LCG Regular"/>
          <w:i/>
          <w:iCs/>
          <w:sz w:val="22"/>
          <w:szCs w:val="22"/>
          <w:lang w:val="el-GR"/>
        </w:rPr>
        <w:t xml:space="preserve">56% συμμετοχή των ΑΠΕ στο ενεργειακό μείγμα της ΔΕΗ </w:t>
      </w:r>
    </w:p>
    <w:p w14:paraId="6848DF76" w14:textId="4B1F3736" w:rsidR="00BD63C6" w:rsidRDefault="00BD63C6" w:rsidP="00232FCD">
      <w:pPr>
        <w:pStyle w:val="ListParagraph"/>
        <w:numPr>
          <w:ilvl w:val="0"/>
          <w:numId w:val="29"/>
        </w:numPr>
        <w:spacing w:line="320" w:lineRule="atLeast"/>
        <w:jc w:val="both"/>
        <w:rPr>
          <w:rFonts w:ascii="Ping LCG Regular" w:hAnsi="Ping LCG Regular"/>
          <w:i/>
          <w:iCs/>
          <w:sz w:val="22"/>
          <w:szCs w:val="22"/>
          <w:lang w:val="el-GR"/>
        </w:rPr>
      </w:pPr>
      <w:r w:rsidRPr="002B6554">
        <w:rPr>
          <w:rFonts w:ascii="Ping LCG Regular" w:hAnsi="Ping LCG Regular"/>
          <w:i/>
          <w:iCs/>
          <w:sz w:val="22"/>
          <w:szCs w:val="22"/>
          <w:lang w:val="el-GR"/>
        </w:rPr>
        <w:t>Μείωση της έντασης εκπομπών CO₂ από την ηλεκτροπαραγωγή σε 0,35</w:t>
      </w:r>
      <w:r w:rsidR="00480E22" w:rsidRPr="00480E22">
        <w:rPr>
          <w:rFonts w:ascii="Ping LCG Regular" w:hAnsi="Ping LCG Regular"/>
          <w:i/>
          <w:iCs/>
          <w:sz w:val="22"/>
          <w:szCs w:val="22"/>
          <w:lang w:val="el-GR"/>
        </w:rPr>
        <w:t xml:space="preserve"> </w:t>
      </w:r>
      <w:r w:rsidR="00480E22" w:rsidRPr="00BD63C6">
        <w:rPr>
          <w:rFonts w:ascii="Ping LCG Regular" w:hAnsi="Ping LCG Regular"/>
          <w:i/>
          <w:iCs/>
          <w:sz w:val="22"/>
          <w:szCs w:val="22"/>
          <w:lang w:val="el-GR"/>
        </w:rPr>
        <w:t>τόνους CO₂</w:t>
      </w:r>
      <w:r>
        <w:rPr>
          <w:rFonts w:ascii="Ping LCG Regular" w:hAnsi="Ping LCG Regular"/>
          <w:i/>
          <w:iCs/>
          <w:sz w:val="22"/>
          <w:szCs w:val="22"/>
          <w:lang w:val="el-GR"/>
        </w:rPr>
        <w:t>/</w:t>
      </w:r>
      <w:proofErr w:type="spellStart"/>
      <w:r w:rsidRPr="00BD63C6">
        <w:rPr>
          <w:rFonts w:ascii="Ping LCG Regular" w:hAnsi="Ping LCG Regular"/>
          <w:i/>
          <w:iCs/>
          <w:sz w:val="22"/>
          <w:szCs w:val="22"/>
          <w:lang w:val="el-GR"/>
        </w:rPr>
        <w:t>MWh</w:t>
      </w:r>
      <w:proofErr w:type="spellEnd"/>
      <w:r w:rsidRPr="00BD63C6">
        <w:rPr>
          <w:rFonts w:ascii="Ping LCG Regular" w:hAnsi="Ping LCG Regular"/>
          <w:i/>
          <w:iCs/>
          <w:sz w:val="22"/>
          <w:szCs w:val="22"/>
          <w:lang w:val="el-GR"/>
        </w:rPr>
        <w:t xml:space="preserve"> το α΄ τρίμηνο 2026 από 0,55 </w:t>
      </w:r>
      <w:r w:rsidR="00480E22" w:rsidRPr="00BD63C6">
        <w:rPr>
          <w:rFonts w:ascii="Ping LCG Regular" w:hAnsi="Ping LCG Regular"/>
          <w:i/>
          <w:iCs/>
          <w:sz w:val="22"/>
          <w:szCs w:val="22"/>
          <w:lang w:val="el-GR"/>
        </w:rPr>
        <w:t>CO₂</w:t>
      </w:r>
      <w:r w:rsidR="00480E22">
        <w:rPr>
          <w:rFonts w:ascii="Ping LCG Regular" w:hAnsi="Ping LCG Regular"/>
          <w:i/>
          <w:iCs/>
          <w:sz w:val="22"/>
          <w:szCs w:val="22"/>
          <w:lang w:val="el-GR"/>
        </w:rPr>
        <w:t>/</w:t>
      </w:r>
      <w:proofErr w:type="spellStart"/>
      <w:r w:rsidR="00480E22" w:rsidRPr="00BD63C6">
        <w:rPr>
          <w:rFonts w:ascii="Ping LCG Regular" w:hAnsi="Ping LCG Regular"/>
          <w:i/>
          <w:iCs/>
          <w:sz w:val="22"/>
          <w:szCs w:val="22"/>
          <w:lang w:val="el-GR"/>
        </w:rPr>
        <w:t>MWh</w:t>
      </w:r>
      <w:proofErr w:type="spellEnd"/>
      <w:r w:rsidR="00480E22" w:rsidRPr="00BD63C6">
        <w:rPr>
          <w:rFonts w:ascii="Ping LCG Regular" w:hAnsi="Ping LCG Regular"/>
          <w:i/>
          <w:iCs/>
          <w:sz w:val="22"/>
          <w:szCs w:val="22"/>
          <w:lang w:val="el-GR"/>
        </w:rPr>
        <w:t xml:space="preserve"> </w:t>
      </w:r>
      <w:r w:rsidR="00DC3CCB">
        <w:rPr>
          <w:rFonts w:ascii="Ping LCG Regular" w:hAnsi="Ping LCG Regular"/>
          <w:i/>
          <w:iCs/>
          <w:sz w:val="22"/>
          <w:szCs w:val="22"/>
          <w:lang w:val="el-GR"/>
        </w:rPr>
        <w:t>πέρυσι</w:t>
      </w:r>
    </w:p>
    <w:p w14:paraId="0BDDE9B4" w14:textId="06E330E8" w:rsidR="005E3E33" w:rsidRPr="00756D96" w:rsidRDefault="00DD18F5" w:rsidP="00232FCD">
      <w:pPr>
        <w:pStyle w:val="ListParagraph"/>
        <w:numPr>
          <w:ilvl w:val="0"/>
          <w:numId w:val="29"/>
        </w:numPr>
        <w:spacing w:line="320" w:lineRule="atLeast"/>
        <w:jc w:val="both"/>
        <w:rPr>
          <w:rFonts w:ascii="Ping LCG Regular" w:hAnsi="Ping LCG Regular"/>
          <w:i/>
          <w:iCs/>
          <w:sz w:val="22"/>
          <w:szCs w:val="22"/>
          <w:lang w:val="el-GR"/>
        </w:rPr>
      </w:pPr>
      <w:r w:rsidRPr="00DD18F5">
        <w:rPr>
          <w:rFonts w:ascii="Ping LCG Regular" w:hAnsi="Ping LCG Regular"/>
          <w:i/>
          <w:iCs/>
          <w:sz w:val="22"/>
          <w:szCs w:val="22"/>
          <w:lang w:val="el-GR"/>
        </w:rPr>
        <w:t>Διατήρηση ισχυρής χρηματοοικονομικής θέσης,</w:t>
      </w:r>
      <w:r>
        <w:rPr>
          <w:rFonts w:ascii="Ping LCG Regular" w:hAnsi="Ping LCG Regular"/>
          <w:i/>
          <w:iCs/>
          <w:sz w:val="22"/>
          <w:szCs w:val="22"/>
          <w:lang w:val="el-GR"/>
        </w:rPr>
        <w:t xml:space="preserve"> </w:t>
      </w:r>
      <w:r w:rsidR="005E3E33" w:rsidRPr="0074661D">
        <w:rPr>
          <w:rFonts w:ascii="Ping LCG Regular" w:hAnsi="Ping LCG Regular"/>
          <w:i/>
          <w:iCs/>
          <w:sz w:val="22"/>
          <w:szCs w:val="22"/>
          <w:lang w:val="el-GR"/>
        </w:rPr>
        <w:t>παρά τις σημαντικές επενδύσεις</w:t>
      </w:r>
      <w:r w:rsidR="00EF2568">
        <w:rPr>
          <w:rFonts w:ascii="Ping LCG Regular" w:hAnsi="Ping LCG Regular"/>
          <w:i/>
          <w:iCs/>
          <w:sz w:val="22"/>
          <w:szCs w:val="22"/>
          <w:lang w:val="el-GR"/>
        </w:rPr>
        <w:t>,</w:t>
      </w:r>
      <w:r w:rsidR="005E3E33" w:rsidRPr="0074661D">
        <w:rPr>
          <w:rFonts w:ascii="Ping LCG Regular" w:hAnsi="Ping LCG Regular"/>
          <w:i/>
          <w:iCs/>
          <w:sz w:val="22"/>
          <w:szCs w:val="22"/>
          <w:lang w:val="el-GR"/>
        </w:rPr>
        <w:t xml:space="preserve"> με </w:t>
      </w:r>
      <w:r w:rsidR="00C7743D">
        <w:rPr>
          <w:rFonts w:ascii="Ping LCG Regular" w:hAnsi="Ping LCG Regular"/>
          <w:i/>
          <w:iCs/>
          <w:sz w:val="22"/>
          <w:szCs w:val="22"/>
          <w:lang w:val="el-GR"/>
        </w:rPr>
        <w:t>τον</w:t>
      </w:r>
      <w:r w:rsidR="00C7743D" w:rsidRPr="0074661D">
        <w:rPr>
          <w:rFonts w:ascii="Ping LCG Regular" w:hAnsi="Ping LCG Regular"/>
          <w:i/>
          <w:iCs/>
          <w:sz w:val="22"/>
          <w:szCs w:val="22"/>
          <w:lang w:val="el-GR"/>
        </w:rPr>
        <w:t xml:space="preserve"> </w:t>
      </w:r>
      <w:r w:rsidR="005E3E33" w:rsidRPr="0074661D">
        <w:rPr>
          <w:rFonts w:ascii="Ping LCG Regular" w:hAnsi="Ping LCG Regular"/>
          <w:i/>
          <w:iCs/>
          <w:sz w:val="22"/>
          <w:szCs w:val="22"/>
          <w:lang w:val="el-GR"/>
        </w:rPr>
        <w:t xml:space="preserve">δείκτη Καθαρό Χρέος/EBITDA στο </w:t>
      </w:r>
      <w:r w:rsidR="0074661D" w:rsidRPr="0074661D">
        <w:rPr>
          <w:rFonts w:ascii="Ping LCG Regular" w:hAnsi="Ping LCG Regular"/>
          <w:i/>
          <w:iCs/>
          <w:sz w:val="22"/>
          <w:szCs w:val="22"/>
          <w:lang w:val="el-GR"/>
        </w:rPr>
        <w:t>3,0</w:t>
      </w:r>
      <w:r w:rsidR="005E3E33" w:rsidRPr="0074661D">
        <w:rPr>
          <w:rFonts w:ascii="Ping LCG Regular" w:hAnsi="Ping LCG Regular"/>
          <w:i/>
          <w:iCs/>
          <w:sz w:val="22"/>
          <w:szCs w:val="22"/>
          <w:lang w:val="el-GR"/>
        </w:rPr>
        <w:t>x</w:t>
      </w:r>
    </w:p>
    <w:p w14:paraId="7F3778CE" w14:textId="4D5F3E5A" w:rsidR="006C62C4" w:rsidRPr="00FC725B" w:rsidRDefault="006C62C4" w:rsidP="00232FCD">
      <w:pPr>
        <w:pStyle w:val="ListParagraph"/>
        <w:numPr>
          <w:ilvl w:val="0"/>
          <w:numId w:val="29"/>
        </w:numPr>
        <w:spacing w:line="320" w:lineRule="atLeast"/>
        <w:jc w:val="both"/>
        <w:rPr>
          <w:rFonts w:ascii="Ping LCG Regular" w:hAnsi="Ping LCG Regular"/>
          <w:i/>
          <w:iCs/>
          <w:sz w:val="22"/>
          <w:szCs w:val="22"/>
          <w:lang w:val="el-GR"/>
        </w:rPr>
      </w:pPr>
      <w:r w:rsidRPr="00756D96">
        <w:rPr>
          <w:rFonts w:ascii="Ping LCG Regular" w:hAnsi="Ping LCG Regular"/>
          <w:i/>
          <w:iCs/>
          <w:sz w:val="22"/>
          <w:szCs w:val="22"/>
          <w:lang w:val="el-GR"/>
        </w:rPr>
        <w:t>Επιβεβαίωση των προοπτικών για το 2026 με εκτίμηση για προσαρμοσμένο EBITDA στα €</w:t>
      </w:r>
      <w:r w:rsidRPr="00FC725B">
        <w:rPr>
          <w:rFonts w:ascii="Ping LCG Regular" w:hAnsi="Ping LCG Regular"/>
          <w:i/>
          <w:iCs/>
          <w:sz w:val="22"/>
          <w:szCs w:val="22"/>
          <w:lang w:val="el-GR"/>
        </w:rPr>
        <w:t>2</w:t>
      </w:r>
      <w:r w:rsidR="00101CF0" w:rsidRPr="00FC725B">
        <w:rPr>
          <w:rFonts w:ascii="Ping LCG Regular" w:hAnsi="Ping LCG Regular"/>
          <w:i/>
          <w:iCs/>
          <w:sz w:val="22"/>
          <w:szCs w:val="22"/>
          <w:lang w:val="el-GR"/>
        </w:rPr>
        <w:t>,4</w:t>
      </w:r>
      <w:r w:rsidRPr="00FC725B">
        <w:rPr>
          <w:rFonts w:ascii="Ping LCG Regular" w:hAnsi="Ping LCG Regular"/>
          <w:i/>
          <w:iCs/>
          <w:sz w:val="22"/>
          <w:szCs w:val="22"/>
          <w:lang w:val="el-GR"/>
        </w:rPr>
        <w:t xml:space="preserve"> δισ.  </w:t>
      </w:r>
    </w:p>
    <w:p w14:paraId="0252B453" w14:textId="77777777" w:rsidR="00036485" w:rsidRPr="00E85383" w:rsidRDefault="00036485" w:rsidP="00036485">
      <w:pPr>
        <w:tabs>
          <w:tab w:val="left" w:pos="3252"/>
        </w:tabs>
        <w:spacing w:line="320" w:lineRule="atLeast"/>
        <w:jc w:val="both"/>
        <w:rPr>
          <w:rFonts w:ascii="Ping LCG Regular" w:hAnsi="Ping LCG Regular"/>
          <w:sz w:val="22"/>
          <w:szCs w:val="22"/>
          <w:lang w:val="el-GR"/>
        </w:rPr>
      </w:pPr>
    </w:p>
    <w:p w14:paraId="5204B833" w14:textId="77777777" w:rsidR="005D1BD2" w:rsidRPr="00FC725B" w:rsidRDefault="005D1BD2" w:rsidP="007A0072">
      <w:pPr>
        <w:rPr>
          <w:rFonts w:ascii="Ping LCG Regular" w:hAnsi="Ping LCG Regular"/>
          <w:b/>
          <w:bCs/>
          <w:sz w:val="22"/>
          <w:szCs w:val="22"/>
          <w:lang w:val="el-GR"/>
        </w:rPr>
      </w:pPr>
    </w:p>
    <w:p w14:paraId="74535541" w14:textId="10E59152" w:rsidR="00CE2ACE" w:rsidRPr="00C96E48" w:rsidRDefault="00036485" w:rsidP="007A0072">
      <w:pPr>
        <w:rPr>
          <w:rFonts w:ascii="Ping LCG Regular" w:hAnsi="Ping LCG Regular"/>
          <w:b/>
          <w:bCs/>
          <w:sz w:val="22"/>
          <w:szCs w:val="22"/>
          <w:lang w:val="el-GR"/>
        </w:rPr>
      </w:pPr>
      <w:r w:rsidRPr="00FC725B">
        <w:rPr>
          <w:rFonts w:ascii="Ping LCG Regular" w:hAnsi="Ping LCG Regular"/>
          <w:b/>
          <w:bCs/>
          <w:sz w:val="22"/>
          <w:szCs w:val="22"/>
          <w:lang w:val="el-GR"/>
        </w:rPr>
        <w:t>Βασικά Οικονομικά Μεγέθη</w:t>
      </w:r>
      <w:r w:rsidRPr="00FC725B">
        <w:rPr>
          <w:rStyle w:val="FootnoteReference"/>
          <w:rFonts w:ascii="Ping LCG Regular" w:hAnsi="Ping LCG Regular"/>
          <w:b/>
          <w:bCs/>
          <w:color w:val="FFFFFF" w:themeColor="background1"/>
          <w:sz w:val="22"/>
          <w:szCs w:val="22"/>
          <w:lang w:val="el-GR"/>
        </w:rPr>
        <w:footnoteReference w:id="2"/>
      </w:r>
    </w:p>
    <w:p w14:paraId="29175FEE" w14:textId="77777777" w:rsidR="005D1BD2" w:rsidRDefault="005D1BD2" w:rsidP="007A0072">
      <w:pPr>
        <w:rPr>
          <w:rFonts w:ascii="Ping LCG Regular" w:hAnsi="Ping LCG Regular"/>
          <w:b/>
          <w:bCs/>
          <w:szCs w:val="22"/>
          <w:lang w:val="el-GR"/>
        </w:rPr>
      </w:pPr>
    </w:p>
    <w:p w14:paraId="753B539A" w14:textId="660E5521" w:rsidR="00A72001" w:rsidRPr="004E7C6C" w:rsidRDefault="00EE0162" w:rsidP="007A0072">
      <w:pPr>
        <w:rPr>
          <w:rFonts w:ascii="Ping LCG Regular" w:hAnsi="Ping LCG Regular"/>
          <w:b/>
          <w:bCs/>
          <w:szCs w:val="22"/>
          <w:lang w:val="el-GR"/>
        </w:rPr>
      </w:pPr>
      <w:r w:rsidRPr="00EE0162">
        <w:rPr>
          <w:rFonts w:ascii="Ping LCG Regular" w:hAnsi="Ping LCG Regular"/>
          <w:b/>
          <w:bCs/>
          <w:noProof/>
          <w:szCs w:val="22"/>
          <w:lang w:val="el-GR"/>
        </w:rPr>
        <w:drawing>
          <wp:inline distT="0" distB="0" distL="0" distR="0" wp14:anchorId="4EE4C2B5" wp14:editId="6F430257">
            <wp:extent cx="5278120" cy="2995930"/>
            <wp:effectExtent l="0" t="0" r="0" b="0"/>
            <wp:docPr id="1488175985" name="Picture 1" descr="A graph of different numbers and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75985" name="Picture 1" descr="A graph of different numbers and a number of numbers&#10;&#10;AI-generated content may be incorrect."/>
                    <pic:cNvPicPr/>
                  </pic:nvPicPr>
                  <pic:blipFill>
                    <a:blip r:embed="rId11"/>
                    <a:stretch>
                      <a:fillRect/>
                    </a:stretch>
                  </pic:blipFill>
                  <pic:spPr>
                    <a:xfrm>
                      <a:off x="0" y="0"/>
                      <a:ext cx="5278120" cy="2995930"/>
                    </a:xfrm>
                    <a:prstGeom prst="rect">
                      <a:avLst/>
                    </a:prstGeom>
                  </pic:spPr>
                </pic:pic>
              </a:graphicData>
            </a:graphic>
          </wp:inline>
        </w:drawing>
      </w:r>
    </w:p>
    <w:p w14:paraId="6E3258FA" w14:textId="77777777" w:rsidR="00BF2FDE" w:rsidRPr="004E7C6C" w:rsidRDefault="00BF2FDE" w:rsidP="00036485">
      <w:pPr>
        <w:pStyle w:val="DehPressRelease"/>
        <w:jc w:val="both"/>
        <w:rPr>
          <w:b/>
          <w:bCs/>
          <w:szCs w:val="22"/>
        </w:rPr>
      </w:pPr>
    </w:p>
    <w:p w14:paraId="7360DFE1" w14:textId="77777777" w:rsidR="00D34A53" w:rsidRDefault="00D34A53">
      <w:pPr>
        <w:rPr>
          <w:rFonts w:ascii="Ping LCG Regular" w:hAnsi="Ping LCG Regular"/>
          <w:b/>
          <w:bCs/>
          <w:sz w:val="22"/>
          <w:szCs w:val="22"/>
          <w:lang w:val="el-GR"/>
        </w:rPr>
      </w:pPr>
      <w:r w:rsidRPr="004E7C6C">
        <w:rPr>
          <w:b/>
          <w:bCs/>
          <w:szCs w:val="22"/>
          <w:lang w:val="el-GR"/>
        </w:rPr>
        <w:br w:type="page"/>
      </w:r>
    </w:p>
    <w:p w14:paraId="2CFC05E9" w14:textId="15763877" w:rsidR="00036485" w:rsidRPr="00FC725B" w:rsidRDefault="00036485" w:rsidP="00036485">
      <w:pPr>
        <w:pStyle w:val="DehPressRelease"/>
        <w:jc w:val="both"/>
        <w:rPr>
          <w:b/>
          <w:bCs/>
          <w:szCs w:val="22"/>
        </w:rPr>
      </w:pPr>
      <w:r w:rsidRPr="00FC725B">
        <w:rPr>
          <w:b/>
          <w:bCs/>
          <w:szCs w:val="22"/>
        </w:rPr>
        <w:t xml:space="preserve">Βασικά γεγονότα του </w:t>
      </w:r>
      <w:r w:rsidR="00A414AD" w:rsidRPr="00FC725B">
        <w:rPr>
          <w:b/>
          <w:bCs/>
          <w:szCs w:val="22"/>
        </w:rPr>
        <w:t>α΄ τριμήνου 2026</w:t>
      </w:r>
    </w:p>
    <w:p w14:paraId="3CEA5DF5" w14:textId="390C5D5B" w:rsidR="00692471" w:rsidRDefault="00B507AB" w:rsidP="00B507AB">
      <w:pPr>
        <w:pStyle w:val="DehPressRelease"/>
        <w:jc w:val="both"/>
        <w:rPr>
          <w:szCs w:val="22"/>
        </w:rPr>
      </w:pPr>
      <w:r w:rsidRPr="00FC725B">
        <w:rPr>
          <w:szCs w:val="22"/>
        </w:rPr>
        <w:t xml:space="preserve">Η ΔΕΗ </w:t>
      </w:r>
      <w:r w:rsidR="00660047">
        <w:rPr>
          <w:szCs w:val="22"/>
        </w:rPr>
        <w:t>κατέγραψε</w:t>
      </w:r>
      <w:r w:rsidR="00660047" w:rsidRPr="00FC725B">
        <w:rPr>
          <w:szCs w:val="22"/>
        </w:rPr>
        <w:t xml:space="preserve"> ισχυρές επιδόσεις </w:t>
      </w:r>
      <w:r w:rsidRPr="00FC725B">
        <w:rPr>
          <w:szCs w:val="22"/>
        </w:rPr>
        <w:t xml:space="preserve">το α’ τρίμηνο του </w:t>
      </w:r>
      <w:r w:rsidR="0024131E">
        <w:rPr>
          <w:szCs w:val="22"/>
        </w:rPr>
        <w:t>2026</w:t>
      </w:r>
      <w:r w:rsidRPr="00FC725B">
        <w:rPr>
          <w:szCs w:val="22"/>
        </w:rPr>
        <w:t xml:space="preserve">, </w:t>
      </w:r>
      <w:r w:rsidR="009A0A4B" w:rsidRPr="00FC725B">
        <w:rPr>
          <w:szCs w:val="22"/>
        </w:rPr>
        <w:t>με το</w:t>
      </w:r>
      <w:r w:rsidRPr="00FC725B">
        <w:rPr>
          <w:szCs w:val="22"/>
        </w:rPr>
        <w:t xml:space="preserve"> </w:t>
      </w:r>
      <w:r w:rsidRPr="00BB6960">
        <w:rPr>
          <w:szCs w:val="22"/>
        </w:rPr>
        <w:t>προσαρμοσμένο EBITDA</w:t>
      </w:r>
      <w:r w:rsidRPr="00651924">
        <w:rPr>
          <w:szCs w:val="22"/>
        </w:rPr>
        <w:t xml:space="preserve"> στα €0,</w:t>
      </w:r>
      <w:r w:rsidR="00AF0F2F">
        <w:rPr>
          <w:szCs w:val="22"/>
        </w:rPr>
        <w:t>7</w:t>
      </w:r>
      <w:r w:rsidR="00AF0F2F" w:rsidRPr="00651924">
        <w:rPr>
          <w:szCs w:val="22"/>
        </w:rPr>
        <w:t xml:space="preserve"> </w:t>
      </w:r>
      <w:r w:rsidRPr="00651924">
        <w:rPr>
          <w:szCs w:val="22"/>
        </w:rPr>
        <w:t>δισ.</w:t>
      </w:r>
      <w:r w:rsidR="00D4736F">
        <w:rPr>
          <w:szCs w:val="22"/>
        </w:rPr>
        <w:t xml:space="preserve"> </w:t>
      </w:r>
      <w:r w:rsidR="00045BC5">
        <w:rPr>
          <w:szCs w:val="22"/>
        </w:rPr>
        <w:t>και</w:t>
      </w:r>
      <w:r w:rsidRPr="00651924">
        <w:rPr>
          <w:szCs w:val="22"/>
        </w:rPr>
        <w:t xml:space="preserve"> </w:t>
      </w:r>
      <w:r w:rsidRPr="005B6860">
        <w:rPr>
          <w:szCs w:val="22"/>
        </w:rPr>
        <w:t>τα προσαρμοσμένα καθαρά κέρδη μετά τα δικαιώματα μειοψηφίας</w:t>
      </w:r>
      <w:r w:rsidRPr="00FC725B">
        <w:rPr>
          <w:szCs w:val="22"/>
        </w:rPr>
        <w:t xml:space="preserve"> στα €0,</w:t>
      </w:r>
      <w:r w:rsidR="005E74A3" w:rsidRPr="00FC725B">
        <w:rPr>
          <w:szCs w:val="22"/>
        </w:rPr>
        <w:t xml:space="preserve">2 </w:t>
      </w:r>
      <w:r w:rsidRPr="00FC725B">
        <w:rPr>
          <w:szCs w:val="22"/>
        </w:rPr>
        <w:t>δισ.</w:t>
      </w:r>
      <w:r w:rsidR="0024131E">
        <w:rPr>
          <w:szCs w:val="22"/>
        </w:rPr>
        <w:t>,</w:t>
      </w:r>
      <w:r w:rsidR="00E069E9">
        <w:rPr>
          <w:szCs w:val="22"/>
        </w:rPr>
        <w:t xml:space="preserve"> </w:t>
      </w:r>
      <w:r w:rsidR="0024131E" w:rsidRPr="00FC725B">
        <w:rPr>
          <w:szCs w:val="22"/>
        </w:rPr>
        <w:t>θέτοντας ισχυρές βάσεις για τη συνέχεια του έτους.</w:t>
      </w:r>
      <w:r w:rsidR="00230B7F">
        <w:rPr>
          <w:szCs w:val="22"/>
        </w:rPr>
        <w:t xml:space="preserve"> </w:t>
      </w:r>
      <w:r w:rsidR="00692471" w:rsidRPr="00692471">
        <w:rPr>
          <w:szCs w:val="22"/>
        </w:rPr>
        <w:t xml:space="preserve">Η σημαντική αύξηση της κερδοφορίας αντανακλά την αυξανόμενη συνεισφορά των σημαντικών επενδύσεων που έχουν υλοποιηθεί τα τελευταία χρόνια, ενώ θετικά συνέβαλαν και οι ευνοϊκές υδρολογικές και </w:t>
      </w:r>
      <w:proofErr w:type="spellStart"/>
      <w:r w:rsidR="00692471" w:rsidRPr="00692471">
        <w:rPr>
          <w:szCs w:val="22"/>
        </w:rPr>
        <w:t>ανεμολογικές</w:t>
      </w:r>
      <w:proofErr w:type="spellEnd"/>
      <w:r w:rsidR="00692471" w:rsidRPr="00692471">
        <w:rPr>
          <w:szCs w:val="22"/>
        </w:rPr>
        <w:t xml:space="preserve"> συνθήκες που επικράτησαν κατά το α’ τρίμηνο του 2026.</w:t>
      </w:r>
    </w:p>
    <w:p w14:paraId="1CC06AE1" w14:textId="198060B3" w:rsidR="00793456" w:rsidRPr="00FC725B" w:rsidRDefault="00A8038D" w:rsidP="00AD4971">
      <w:pPr>
        <w:pStyle w:val="DehPressRelease"/>
        <w:jc w:val="both"/>
        <w:rPr>
          <w:szCs w:val="22"/>
        </w:rPr>
      </w:pPr>
      <w:r w:rsidRPr="006C2097">
        <w:rPr>
          <w:szCs w:val="22"/>
        </w:rPr>
        <w:t>Οι συνολικές επενδύσεις</w:t>
      </w:r>
      <w:r w:rsidRPr="00FC725B">
        <w:rPr>
          <w:szCs w:val="22"/>
        </w:rPr>
        <w:t xml:space="preserve"> </w:t>
      </w:r>
      <w:r w:rsidR="000F59C9" w:rsidRPr="00FC725B">
        <w:rPr>
          <w:szCs w:val="22"/>
        </w:rPr>
        <w:t>δι</w:t>
      </w:r>
      <w:r w:rsidR="00C66BE8" w:rsidRPr="00FC725B">
        <w:rPr>
          <w:szCs w:val="22"/>
        </w:rPr>
        <w:t>αμορφώθηκαν</w:t>
      </w:r>
      <w:r w:rsidR="000F59C9" w:rsidRPr="00FC725B">
        <w:rPr>
          <w:szCs w:val="22"/>
        </w:rPr>
        <w:t xml:space="preserve"> </w:t>
      </w:r>
      <w:r w:rsidRPr="00FC725B">
        <w:rPr>
          <w:szCs w:val="22"/>
        </w:rPr>
        <w:t>σε €</w:t>
      </w:r>
      <w:r w:rsidR="006A2682" w:rsidRPr="00FC725B">
        <w:rPr>
          <w:szCs w:val="22"/>
        </w:rPr>
        <w:t>0,5</w:t>
      </w:r>
      <w:r w:rsidRPr="00FC725B">
        <w:rPr>
          <w:szCs w:val="22"/>
        </w:rPr>
        <w:t xml:space="preserve"> δισ., </w:t>
      </w:r>
      <w:r w:rsidR="00450B99" w:rsidRPr="00FC725B">
        <w:rPr>
          <w:szCs w:val="22"/>
        </w:rPr>
        <w:t xml:space="preserve">εκ των οποίων το </w:t>
      </w:r>
      <w:r w:rsidR="004510C0" w:rsidRPr="00FC725B">
        <w:rPr>
          <w:szCs w:val="22"/>
        </w:rPr>
        <w:t>8</w:t>
      </w:r>
      <w:r w:rsidR="004510C0">
        <w:rPr>
          <w:szCs w:val="22"/>
        </w:rPr>
        <w:t>2</w:t>
      </w:r>
      <w:r w:rsidR="00450B99" w:rsidRPr="00FC725B">
        <w:rPr>
          <w:szCs w:val="22"/>
        </w:rPr>
        <w:t>% κατευθύνθηκε σε έργα Ανανεώσιμων Πηγών Ενέργειας</w:t>
      </w:r>
      <w:r w:rsidR="007722E8" w:rsidRPr="00FC725B">
        <w:rPr>
          <w:szCs w:val="22"/>
        </w:rPr>
        <w:t xml:space="preserve"> (ΑΠΕ)</w:t>
      </w:r>
      <w:r w:rsidR="00450B99" w:rsidRPr="00FC725B">
        <w:rPr>
          <w:szCs w:val="22"/>
        </w:rPr>
        <w:t>, ευέλικτης παραγωγής και αναβάθμισης των δικτύων διανομής</w:t>
      </w:r>
      <w:r w:rsidR="009722E6">
        <w:rPr>
          <w:szCs w:val="22"/>
        </w:rPr>
        <w:t xml:space="preserve"> </w:t>
      </w:r>
      <w:r w:rsidR="00515A31">
        <w:rPr>
          <w:szCs w:val="22"/>
        </w:rPr>
        <w:t>σε συνέχεια της υλοποίησης του Επιχειρηματικού Πλάνου τ</w:t>
      </w:r>
      <w:r w:rsidR="00C0276E">
        <w:rPr>
          <w:szCs w:val="22"/>
        </w:rPr>
        <w:t>ου Ομίλου.</w:t>
      </w:r>
    </w:p>
    <w:p w14:paraId="4960F1C1" w14:textId="39367446" w:rsidR="002D3F24" w:rsidRDefault="00224630" w:rsidP="00C63E3C">
      <w:pPr>
        <w:pStyle w:val="DehPressRelease"/>
        <w:jc w:val="both"/>
        <w:rPr>
          <w:szCs w:val="22"/>
        </w:rPr>
      </w:pPr>
      <w:r w:rsidRPr="00224630">
        <w:rPr>
          <w:szCs w:val="22"/>
        </w:rPr>
        <w:t xml:space="preserve">Η εγκατεστημένη ισχύς </w:t>
      </w:r>
      <w:r>
        <w:rPr>
          <w:szCs w:val="22"/>
        </w:rPr>
        <w:t xml:space="preserve">σε </w:t>
      </w:r>
      <w:r w:rsidRPr="00224630">
        <w:rPr>
          <w:szCs w:val="22"/>
        </w:rPr>
        <w:t xml:space="preserve">ΑΠΕ διαμορφώθηκε σε 7,2 GW στο τέλος του α’ τριμήνου 2026, αντιπροσωπεύοντας το 59% της συνολικής εγκατεστημένης ισχύος του Ομίλου. </w:t>
      </w:r>
      <w:r w:rsidR="002D3F24" w:rsidRPr="002D3F24">
        <w:rPr>
          <w:szCs w:val="22"/>
        </w:rPr>
        <w:t>Περαιτέρω αύξηση αναμένεται στα επόμενα τρίμηνα, με έργα συνολικής ισχύος 6,7 GW να βρίσκονται υπό κατασκευή, έτοιμα προς κατασκευή ή σε διαγωνιστική διαδικασία (υποβολή προσφορών).</w:t>
      </w:r>
    </w:p>
    <w:p w14:paraId="35CB3827" w14:textId="19A97DBE" w:rsidR="00036485" w:rsidRPr="00756C31" w:rsidRDefault="00036485" w:rsidP="00036485">
      <w:pPr>
        <w:pStyle w:val="DehPressRelease"/>
        <w:jc w:val="both"/>
        <w:rPr>
          <w:b/>
          <w:bCs/>
          <w:szCs w:val="22"/>
        </w:rPr>
      </w:pPr>
      <w:r w:rsidRPr="00756C31">
        <w:rPr>
          <w:b/>
          <w:bCs/>
          <w:szCs w:val="22"/>
        </w:rPr>
        <w:t xml:space="preserve">Οικονομικές επιδόσεις </w:t>
      </w:r>
    </w:p>
    <w:p w14:paraId="5035F28E" w14:textId="027E9E11" w:rsidR="00036485" w:rsidRPr="00EB62E7" w:rsidRDefault="00036485" w:rsidP="000D5CEE">
      <w:pPr>
        <w:pStyle w:val="DehPressRelease"/>
        <w:jc w:val="both"/>
        <w:rPr>
          <w:szCs w:val="22"/>
        </w:rPr>
      </w:pPr>
      <w:r w:rsidRPr="006C2097">
        <w:rPr>
          <w:szCs w:val="22"/>
        </w:rPr>
        <w:t>Τα προσαρμοσμένα κέρδη προ τόκων, φόρων και αποσβέσεων (EBITDA)</w:t>
      </w:r>
      <w:r w:rsidRPr="00EB62E7">
        <w:rPr>
          <w:szCs w:val="22"/>
        </w:rPr>
        <w:t xml:space="preserve"> αυξήθηκαν σε €</w:t>
      </w:r>
      <w:r w:rsidR="00FD4453" w:rsidRPr="00EB62E7">
        <w:rPr>
          <w:szCs w:val="22"/>
        </w:rPr>
        <w:t>0,</w:t>
      </w:r>
      <w:r w:rsidR="00060403">
        <w:rPr>
          <w:szCs w:val="22"/>
        </w:rPr>
        <w:t>7</w:t>
      </w:r>
      <w:r w:rsidRPr="00EB62E7">
        <w:rPr>
          <w:szCs w:val="22"/>
        </w:rPr>
        <w:t>δισ. από €</w:t>
      </w:r>
      <w:r w:rsidR="00D91D6F" w:rsidRPr="00EB62E7">
        <w:rPr>
          <w:szCs w:val="22"/>
        </w:rPr>
        <w:t>0</w:t>
      </w:r>
      <w:r w:rsidR="00684357" w:rsidRPr="00EB62E7">
        <w:rPr>
          <w:szCs w:val="22"/>
        </w:rPr>
        <w:t>,</w:t>
      </w:r>
      <w:r w:rsidR="00D91D6F" w:rsidRPr="00EB62E7">
        <w:rPr>
          <w:szCs w:val="22"/>
        </w:rPr>
        <w:t>5</w:t>
      </w:r>
      <w:r w:rsidRPr="00EB62E7">
        <w:rPr>
          <w:szCs w:val="22"/>
        </w:rPr>
        <w:t xml:space="preserve"> δισ.</w:t>
      </w:r>
      <w:r w:rsidR="002978F0" w:rsidRPr="00EB62E7">
        <w:rPr>
          <w:szCs w:val="22"/>
        </w:rPr>
        <w:t xml:space="preserve">, </w:t>
      </w:r>
      <w:r w:rsidRPr="00EB62E7">
        <w:rPr>
          <w:szCs w:val="22"/>
        </w:rPr>
        <w:t xml:space="preserve">ενώ </w:t>
      </w:r>
      <w:r w:rsidRPr="006C2097">
        <w:rPr>
          <w:szCs w:val="22"/>
        </w:rPr>
        <w:t>τα προσαρμοσμένα καθαρά κέρδη</w:t>
      </w:r>
      <w:r w:rsidRPr="00EB62E7">
        <w:rPr>
          <w:szCs w:val="22"/>
        </w:rPr>
        <w:t xml:space="preserve"> </w:t>
      </w:r>
      <w:r w:rsidRPr="006C2097">
        <w:rPr>
          <w:szCs w:val="22"/>
        </w:rPr>
        <w:t>μετά την αφαίρεση των δικαιωμάτων μειοψηφίας</w:t>
      </w:r>
      <w:r w:rsidRPr="00EB62E7">
        <w:rPr>
          <w:szCs w:val="22"/>
        </w:rPr>
        <w:t xml:space="preserve"> διαμορφώθηκαν σε €0,</w:t>
      </w:r>
      <w:r w:rsidR="00F303F7" w:rsidRPr="00EB62E7">
        <w:rPr>
          <w:szCs w:val="22"/>
        </w:rPr>
        <w:t xml:space="preserve">2 </w:t>
      </w:r>
      <w:r w:rsidRPr="00EB62E7">
        <w:rPr>
          <w:szCs w:val="22"/>
        </w:rPr>
        <w:t>δισ. από €0,</w:t>
      </w:r>
      <w:r w:rsidR="00476060" w:rsidRPr="00836567">
        <w:rPr>
          <w:szCs w:val="22"/>
        </w:rPr>
        <w:t>1</w:t>
      </w:r>
      <w:r w:rsidRPr="00EB62E7">
        <w:rPr>
          <w:szCs w:val="22"/>
        </w:rPr>
        <w:t xml:space="preserve"> δισ.</w:t>
      </w:r>
      <w:r w:rsidRPr="00EB62E7">
        <w:rPr>
          <w:rStyle w:val="FootnoteReference"/>
          <w:szCs w:val="22"/>
        </w:rPr>
        <w:footnoteReference w:id="3"/>
      </w:r>
      <w:r w:rsidR="000A7F71" w:rsidRPr="00EB62E7">
        <w:rPr>
          <w:szCs w:val="22"/>
        </w:rPr>
        <w:t xml:space="preserve"> </w:t>
      </w:r>
      <w:r w:rsidRPr="00EB62E7">
        <w:rPr>
          <w:szCs w:val="22"/>
        </w:rPr>
        <w:t xml:space="preserve"> </w:t>
      </w:r>
    </w:p>
    <w:p w14:paraId="23228554" w14:textId="7D4EC494" w:rsidR="001A6992" w:rsidRDefault="001A6992" w:rsidP="003D20BD">
      <w:pPr>
        <w:pStyle w:val="DehPressRelease"/>
        <w:jc w:val="both"/>
        <w:rPr>
          <w:szCs w:val="22"/>
        </w:rPr>
      </w:pPr>
      <w:r w:rsidRPr="001A6992">
        <w:rPr>
          <w:szCs w:val="22"/>
        </w:rPr>
        <w:t xml:space="preserve">Ο δείκτης Καθαρό Χρέος/EBITDA διαμορφώθηκε σε 3,0x, παρά </w:t>
      </w:r>
      <w:r>
        <w:rPr>
          <w:szCs w:val="22"/>
        </w:rPr>
        <w:t>το σημαντικό ύψος</w:t>
      </w:r>
      <w:r w:rsidRPr="001A6992">
        <w:rPr>
          <w:szCs w:val="22"/>
        </w:rPr>
        <w:t xml:space="preserve"> των επενδύσεων, παραμένοντας σαφώς κάτω από το όριο του 3,5x που προβλέπει η χρηματοοικονομική πολιτική του Ομίλου, ενώ ο καθαρός δανεισμός ανήλθε σε €6,9 δισ. στις 31.03.2026.</w:t>
      </w:r>
    </w:p>
    <w:p w14:paraId="010AA971" w14:textId="77777777" w:rsidR="00DA3CBB" w:rsidRPr="009C2C71" w:rsidRDefault="00036485" w:rsidP="0070022B">
      <w:pPr>
        <w:pStyle w:val="DehPressRelease"/>
        <w:jc w:val="both"/>
        <w:rPr>
          <w:b/>
          <w:bCs/>
          <w:szCs w:val="22"/>
        </w:rPr>
      </w:pPr>
      <w:r w:rsidRPr="009C2C71">
        <w:rPr>
          <w:b/>
          <w:bCs/>
          <w:szCs w:val="22"/>
        </w:rPr>
        <w:t>Προοπτικές για το 202</w:t>
      </w:r>
      <w:r w:rsidR="00897209" w:rsidRPr="009C2C71">
        <w:rPr>
          <w:b/>
          <w:bCs/>
          <w:szCs w:val="22"/>
        </w:rPr>
        <w:t>6</w:t>
      </w:r>
    </w:p>
    <w:p w14:paraId="67760246" w14:textId="18CCB62B" w:rsidR="00CA6749" w:rsidRDefault="00790C0A" w:rsidP="00036485">
      <w:pPr>
        <w:pStyle w:val="DehPressRelease"/>
        <w:jc w:val="both"/>
        <w:rPr>
          <w:szCs w:val="22"/>
        </w:rPr>
      </w:pPr>
      <w:r>
        <w:rPr>
          <w:szCs w:val="22"/>
        </w:rPr>
        <w:t xml:space="preserve">Επιβεβαίωση των στόχων </w:t>
      </w:r>
      <w:r w:rsidR="00502A0B">
        <w:rPr>
          <w:szCs w:val="22"/>
        </w:rPr>
        <w:t>για</w:t>
      </w:r>
      <w:r w:rsidR="00E75CA7" w:rsidRPr="00E75CA7">
        <w:rPr>
          <w:szCs w:val="22"/>
        </w:rPr>
        <w:t xml:space="preserve"> προσαρμοσμένο EBITDA στα €2,4 δισ. και προσαρμοσμένα καθαρά </w:t>
      </w:r>
      <w:r w:rsidR="00B55B25" w:rsidRPr="009D46A9">
        <w:rPr>
          <w:szCs w:val="22"/>
        </w:rPr>
        <w:t xml:space="preserve">κέρδη μετά την αφαίρεση των δικαιωμάτων μειοψηφίας </w:t>
      </w:r>
      <w:r w:rsidR="00E75CA7" w:rsidRPr="00E75CA7">
        <w:rPr>
          <w:szCs w:val="22"/>
        </w:rPr>
        <w:t>στα €0,7 δισ.</w:t>
      </w:r>
      <w:r w:rsidR="00FA3C67">
        <w:rPr>
          <w:szCs w:val="22"/>
        </w:rPr>
        <w:t>,</w:t>
      </w:r>
      <w:r w:rsidR="00460074" w:rsidRPr="00460074">
        <w:rPr>
          <w:szCs w:val="22"/>
        </w:rPr>
        <w:t xml:space="preserve"> </w:t>
      </w:r>
      <w:r w:rsidR="00B17D99">
        <w:rPr>
          <w:szCs w:val="22"/>
        </w:rPr>
        <w:t xml:space="preserve">και διανομή μερίσματος ύψους </w:t>
      </w:r>
      <w:r w:rsidR="008F2B1D">
        <w:t>€0,80/μετοχή</w:t>
      </w:r>
      <w:r w:rsidR="000E3743">
        <w:t>.</w:t>
      </w:r>
    </w:p>
    <w:p w14:paraId="5D250364" w14:textId="7B51B221" w:rsidR="00843F69" w:rsidRDefault="00843F69">
      <w:pPr>
        <w:rPr>
          <w:rFonts w:ascii="Ping LCG Regular" w:hAnsi="Ping LCG Regular"/>
          <w:b/>
          <w:bCs/>
          <w:sz w:val="22"/>
          <w:szCs w:val="22"/>
          <w:lang w:val="el-GR"/>
        </w:rPr>
      </w:pPr>
    </w:p>
    <w:p w14:paraId="694FE1C6" w14:textId="77777777" w:rsidR="000D19A3" w:rsidRDefault="000D19A3">
      <w:pPr>
        <w:rPr>
          <w:rFonts w:ascii="Ping LCG Regular" w:hAnsi="Ping LCG Regular"/>
          <w:b/>
          <w:bCs/>
          <w:sz w:val="22"/>
          <w:szCs w:val="22"/>
          <w:lang w:val="el-GR"/>
        </w:rPr>
      </w:pPr>
      <w:r w:rsidRPr="006C2097">
        <w:rPr>
          <w:b/>
          <w:bCs/>
          <w:szCs w:val="22"/>
          <w:lang w:val="el-GR"/>
        </w:rPr>
        <w:br w:type="page"/>
      </w:r>
    </w:p>
    <w:p w14:paraId="04D8046C" w14:textId="09DFC9DD" w:rsidR="00036485" w:rsidRPr="002C1D6F" w:rsidRDefault="00036485" w:rsidP="00036485">
      <w:pPr>
        <w:pStyle w:val="DehPressRelease"/>
        <w:jc w:val="both"/>
        <w:rPr>
          <w:b/>
          <w:bCs/>
          <w:szCs w:val="22"/>
        </w:rPr>
      </w:pPr>
      <w:r w:rsidRPr="002C1D6F">
        <w:rPr>
          <w:b/>
          <w:bCs/>
          <w:szCs w:val="22"/>
        </w:rPr>
        <w:t>Σχολιάζοντας τα αποτελέσματα, ο Γεώργιος Στάσσης, Πρόεδρος και Διευθύνων Σύμβουλος της ΔΕΗ δήλωσε:</w:t>
      </w:r>
    </w:p>
    <w:p w14:paraId="1088E0F4" w14:textId="30A2DF53" w:rsidR="000910CD" w:rsidRPr="000910CD" w:rsidRDefault="00AA7AFD" w:rsidP="000910CD">
      <w:pPr>
        <w:pStyle w:val="DehPressRelease"/>
        <w:jc w:val="both"/>
        <w:rPr>
          <w:i/>
          <w:iCs/>
          <w:szCs w:val="22"/>
        </w:rPr>
      </w:pPr>
      <w:r w:rsidRPr="00757B91">
        <w:rPr>
          <w:i/>
          <w:iCs/>
          <w:szCs w:val="22"/>
        </w:rPr>
        <w:t>«</w:t>
      </w:r>
      <w:r w:rsidR="00072A22">
        <w:rPr>
          <w:i/>
          <w:iCs/>
          <w:szCs w:val="22"/>
        </w:rPr>
        <w:t>Ξεκινήσαμε</w:t>
      </w:r>
      <w:r w:rsidR="000910CD" w:rsidRPr="000910CD">
        <w:rPr>
          <w:i/>
          <w:iCs/>
          <w:szCs w:val="22"/>
        </w:rPr>
        <w:t xml:space="preserve"> δυναμικά το 2026, καταγράφοντας ισχυρές οικονομικές επιδόσεις και συνεχή πρόοδο σε όλους τους πυλώνες της στρατηγικής μας. Τα αποτελέσματα του πρώτου τριμήνου αναδεικνύουν τη δυναμική του καθετοποιημένου επιχειρηματικού μας μοντέλου, την ανθεκτικότητα των δραστηριοτήτων μας στη διανομή και τα οφέλη της συνεχιζόμενης μετάβασής μας προς ένα καθαρότερο και πιο ευέλικτο χαρτοφυλάκιο παραγωγής.</w:t>
      </w:r>
    </w:p>
    <w:p w14:paraId="731259A6" w14:textId="735E4FB0" w:rsidR="000910CD" w:rsidRPr="000910CD" w:rsidRDefault="002800C6" w:rsidP="000910CD">
      <w:pPr>
        <w:pStyle w:val="DehPressRelease"/>
        <w:jc w:val="both"/>
        <w:rPr>
          <w:i/>
          <w:iCs/>
          <w:szCs w:val="22"/>
        </w:rPr>
      </w:pPr>
      <w:r w:rsidRPr="002800C6">
        <w:rPr>
          <w:i/>
          <w:iCs/>
          <w:szCs w:val="22"/>
        </w:rPr>
        <w:t>Συνεχίζουμε να υλοποιούμε με συνέπεια το επενδυτικό μας πλάνο, δίνοντας έμφαση στις Ανανεώσιμες Πηγές Ενέργειας, την ευέλικτη παραγωγή και τα δίκτυα διανομής</w:t>
      </w:r>
      <w:r w:rsidR="000910CD" w:rsidRPr="000910CD">
        <w:rPr>
          <w:i/>
          <w:iCs/>
          <w:szCs w:val="22"/>
        </w:rPr>
        <w:t>. Με 6,7 GW έργων ΑΠΕ ήδη υπό κατασκευή</w:t>
      </w:r>
      <w:r w:rsidR="00175DE9" w:rsidRPr="00757B91">
        <w:rPr>
          <w:i/>
          <w:iCs/>
          <w:szCs w:val="22"/>
        </w:rPr>
        <w:t xml:space="preserve"> </w:t>
      </w:r>
      <w:r w:rsidR="00175DE9">
        <w:rPr>
          <w:i/>
          <w:iCs/>
          <w:szCs w:val="22"/>
        </w:rPr>
        <w:t>ή</w:t>
      </w:r>
      <w:r w:rsidR="000910CD" w:rsidRPr="000910CD">
        <w:rPr>
          <w:i/>
          <w:iCs/>
          <w:szCs w:val="22"/>
        </w:rPr>
        <w:t xml:space="preserve"> έτοιμων προς κατασκευή, </w:t>
      </w:r>
      <w:r w:rsidR="00AF2DD2">
        <w:rPr>
          <w:i/>
          <w:iCs/>
          <w:szCs w:val="22"/>
        </w:rPr>
        <w:t>έχ</w:t>
      </w:r>
      <w:r w:rsidR="00AF2DD2" w:rsidRPr="00AF2DD2">
        <w:rPr>
          <w:i/>
          <w:iCs/>
          <w:szCs w:val="22"/>
        </w:rPr>
        <w:t xml:space="preserve">ουμε κάνει σημαντικά βήματα </w:t>
      </w:r>
      <w:r w:rsidR="007E0509" w:rsidRPr="007E0509">
        <w:rPr>
          <w:i/>
          <w:iCs/>
          <w:szCs w:val="22"/>
        </w:rPr>
        <w:t>για την επίτευξη των στόχων μας για το 2030</w:t>
      </w:r>
      <w:r w:rsidR="000910CD" w:rsidRPr="000910CD">
        <w:rPr>
          <w:i/>
          <w:iCs/>
          <w:szCs w:val="22"/>
        </w:rPr>
        <w:t>.</w:t>
      </w:r>
    </w:p>
    <w:p w14:paraId="69B56EED" w14:textId="53CA4F69" w:rsidR="00AA7AFD" w:rsidRPr="00757B91" w:rsidRDefault="000910CD" w:rsidP="000910CD">
      <w:pPr>
        <w:pStyle w:val="DehPressRelease"/>
        <w:jc w:val="both"/>
        <w:rPr>
          <w:i/>
          <w:iCs/>
          <w:szCs w:val="22"/>
        </w:rPr>
      </w:pPr>
      <w:r w:rsidRPr="000910CD">
        <w:rPr>
          <w:i/>
          <w:iCs/>
          <w:szCs w:val="22"/>
        </w:rPr>
        <w:t xml:space="preserve">Παραμένουμε </w:t>
      </w:r>
      <w:r w:rsidR="00C804A7">
        <w:rPr>
          <w:i/>
          <w:iCs/>
          <w:szCs w:val="22"/>
        </w:rPr>
        <w:t>αισιόδοξοι</w:t>
      </w:r>
      <w:r w:rsidR="00C804A7" w:rsidRPr="000910CD">
        <w:rPr>
          <w:i/>
          <w:iCs/>
          <w:szCs w:val="22"/>
        </w:rPr>
        <w:t xml:space="preserve"> </w:t>
      </w:r>
      <w:r w:rsidRPr="000910CD">
        <w:rPr>
          <w:i/>
          <w:iCs/>
          <w:szCs w:val="22"/>
        </w:rPr>
        <w:t xml:space="preserve">για την επίτευξη των οικονομικών μας στόχων για το 2026. </w:t>
      </w:r>
      <w:r w:rsidR="005623E7" w:rsidRPr="005623E7">
        <w:rPr>
          <w:i/>
          <w:iCs/>
          <w:szCs w:val="22"/>
        </w:rPr>
        <w:t>Όραμά μας είναι η ΔΕΗ να ηγείται της ενεργειακής μετάβασης στην Κεντρική</w:t>
      </w:r>
      <w:r w:rsidR="00A753A4" w:rsidRPr="00836567">
        <w:rPr>
          <w:i/>
          <w:iCs/>
          <w:szCs w:val="22"/>
        </w:rPr>
        <w:t>-</w:t>
      </w:r>
      <w:r w:rsidR="005623E7" w:rsidRPr="005623E7">
        <w:rPr>
          <w:i/>
          <w:iCs/>
          <w:szCs w:val="22"/>
        </w:rPr>
        <w:t>Νοτιοανατολική Ευρώπη. Επεκτείνουμε το αποτύπωμά μας για να γίνουμε πυλώνας ενεργειακής ασφάλειας και βιωσιμότητας για ολόκληρη την περιοχή, δημιουργώντας αξία για τους πολίτες</w:t>
      </w:r>
      <w:r w:rsidR="009B6F25">
        <w:rPr>
          <w:i/>
          <w:iCs/>
          <w:szCs w:val="22"/>
        </w:rPr>
        <w:t>,</w:t>
      </w:r>
      <w:r w:rsidR="005623E7" w:rsidRPr="005623E7">
        <w:rPr>
          <w:i/>
          <w:iCs/>
          <w:szCs w:val="22"/>
        </w:rPr>
        <w:t xml:space="preserve"> τις επιχειρήσεις και τους </w:t>
      </w:r>
      <w:r w:rsidR="0034420B">
        <w:rPr>
          <w:i/>
          <w:iCs/>
          <w:szCs w:val="22"/>
        </w:rPr>
        <w:t>μετόχους μας.</w:t>
      </w:r>
      <w:r w:rsidR="00AA7AFD" w:rsidRPr="00757B91">
        <w:rPr>
          <w:i/>
          <w:iCs/>
          <w:szCs w:val="22"/>
        </w:rPr>
        <w:t>»</w:t>
      </w:r>
    </w:p>
    <w:p w14:paraId="1081FEA0" w14:textId="3AF3A3F4" w:rsidR="00036485" w:rsidRDefault="00036485" w:rsidP="0033515F">
      <w:pPr>
        <w:rPr>
          <w:rFonts w:ascii="Ping LCG Regular" w:hAnsi="Ping LCG Regular"/>
          <w:b/>
          <w:bCs/>
          <w:szCs w:val="22"/>
          <w:highlight w:val="yellow"/>
          <w:u w:val="single"/>
          <w:lang w:val="el-GR"/>
        </w:rPr>
      </w:pPr>
      <w:r w:rsidRPr="009C096C">
        <w:rPr>
          <w:rFonts w:ascii="Ping LCG Regular" w:hAnsi="Ping LCG Regular"/>
          <w:b/>
          <w:bCs/>
          <w:szCs w:val="22"/>
          <w:highlight w:val="yellow"/>
          <w:u w:val="single"/>
          <w:lang w:val="el-GR"/>
        </w:rPr>
        <w:br w:type="page"/>
      </w:r>
    </w:p>
    <w:p w14:paraId="33F8FE9E" w14:textId="77777777" w:rsidR="000F0F63" w:rsidRDefault="000F0F63" w:rsidP="0033515F">
      <w:pPr>
        <w:rPr>
          <w:rFonts w:ascii="Ping LCG Regular" w:hAnsi="Ping LCG Regular"/>
          <w:b/>
          <w:bCs/>
          <w:szCs w:val="22"/>
          <w:highlight w:val="yellow"/>
          <w:u w:val="single"/>
          <w:lang w:val="el-GR"/>
        </w:rPr>
      </w:pPr>
    </w:p>
    <w:p w14:paraId="6611FF83" w14:textId="77777777" w:rsidR="00036485" w:rsidRPr="006673B4" w:rsidRDefault="00036485" w:rsidP="00036485">
      <w:pPr>
        <w:pStyle w:val="DehPressRelease"/>
        <w:rPr>
          <w:b/>
          <w:bCs/>
          <w:szCs w:val="22"/>
          <w:u w:val="single"/>
        </w:rPr>
      </w:pPr>
      <w:r w:rsidRPr="006673B4">
        <w:rPr>
          <w:b/>
          <w:bCs/>
          <w:szCs w:val="22"/>
          <w:u w:val="single"/>
        </w:rPr>
        <w:t xml:space="preserve">Περαιτέρω ανάλυση ανά επιχειρηματική δραστηριότητα </w:t>
      </w:r>
    </w:p>
    <w:p w14:paraId="5B84380E" w14:textId="77777777" w:rsidR="00036485" w:rsidRPr="006673B4" w:rsidRDefault="00036485" w:rsidP="00036485">
      <w:pPr>
        <w:pStyle w:val="DehPressRelease"/>
        <w:rPr>
          <w:b/>
          <w:bCs/>
          <w:szCs w:val="22"/>
        </w:rPr>
      </w:pPr>
      <w:r w:rsidRPr="006673B4">
        <w:rPr>
          <w:b/>
          <w:bCs/>
          <w:szCs w:val="22"/>
        </w:rPr>
        <w:t>Εμπορία</w:t>
      </w:r>
    </w:p>
    <w:p w14:paraId="7A674766" w14:textId="11A2CDF2" w:rsidR="00036485" w:rsidRPr="00194D49" w:rsidRDefault="00880EC3" w:rsidP="00036485">
      <w:pPr>
        <w:pStyle w:val="DehPressRelease"/>
        <w:jc w:val="both"/>
        <w:rPr>
          <w:szCs w:val="22"/>
          <w:highlight w:val="yellow"/>
        </w:rPr>
      </w:pPr>
      <w:r>
        <w:rPr>
          <w:szCs w:val="22"/>
        </w:rPr>
        <w:t xml:space="preserve">Η </w:t>
      </w:r>
      <w:r w:rsidR="00884DEE" w:rsidRPr="006019E6">
        <w:rPr>
          <w:szCs w:val="22"/>
        </w:rPr>
        <w:t>ζήτηση ηλεκτρικής ενέργειας</w:t>
      </w:r>
      <w:r w:rsidR="00884DEE">
        <w:rPr>
          <w:szCs w:val="22"/>
        </w:rPr>
        <w:t>, σ</w:t>
      </w:r>
      <w:r w:rsidR="001A49E9" w:rsidRPr="008A6198">
        <w:rPr>
          <w:szCs w:val="22"/>
        </w:rPr>
        <w:t xml:space="preserve">την </w:t>
      </w:r>
      <w:r w:rsidR="00D80D96" w:rsidRPr="008A6198">
        <w:rPr>
          <w:szCs w:val="22"/>
        </w:rPr>
        <w:t xml:space="preserve">Ελλάδα </w:t>
      </w:r>
      <w:r>
        <w:rPr>
          <w:szCs w:val="22"/>
        </w:rPr>
        <w:t xml:space="preserve">παρέμεινε ουσιαστικά </w:t>
      </w:r>
      <w:r w:rsidR="00AD3BBD">
        <w:rPr>
          <w:szCs w:val="22"/>
        </w:rPr>
        <w:t>αμετάβλητη</w:t>
      </w:r>
      <w:r w:rsidR="00E31B6E">
        <w:rPr>
          <w:szCs w:val="22"/>
        </w:rPr>
        <w:t xml:space="preserve"> </w:t>
      </w:r>
      <w:r w:rsidR="00A1408F" w:rsidRPr="00E63787">
        <w:rPr>
          <w:szCs w:val="22"/>
        </w:rPr>
        <w:t xml:space="preserve">το </w:t>
      </w:r>
      <w:r w:rsidR="00A1408F" w:rsidRPr="00E63787">
        <w:rPr>
          <w:color w:val="000000" w:themeColor="text1"/>
          <w:szCs w:val="22"/>
        </w:rPr>
        <w:t xml:space="preserve">α΄ τρίμηνο </w:t>
      </w:r>
      <w:r w:rsidR="00A1408F" w:rsidRPr="00E63787">
        <w:rPr>
          <w:szCs w:val="22"/>
        </w:rPr>
        <w:t xml:space="preserve">2026 </w:t>
      </w:r>
      <w:r w:rsidR="00E31B6E">
        <w:rPr>
          <w:szCs w:val="22"/>
        </w:rPr>
        <w:t>(-</w:t>
      </w:r>
      <w:r w:rsidR="00A00E29" w:rsidRPr="008A6198">
        <w:rPr>
          <w:szCs w:val="22"/>
        </w:rPr>
        <w:t xml:space="preserve"> </w:t>
      </w:r>
      <w:r w:rsidR="001A49E9" w:rsidRPr="008A6198">
        <w:rPr>
          <w:szCs w:val="22"/>
        </w:rPr>
        <w:t>0,</w:t>
      </w:r>
      <w:r w:rsidR="00D80D96" w:rsidRPr="008A6198">
        <w:rPr>
          <w:szCs w:val="22"/>
        </w:rPr>
        <w:t>6</w:t>
      </w:r>
      <w:r w:rsidR="001A49E9" w:rsidRPr="008A6198">
        <w:rPr>
          <w:szCs w:val="22"/>
        </w:rPr>
        <w:t>%</w:t>
      </w:r>
      <w:r w:rsidR="00E31B6E">
        <w:rPr>
          <w:szCs w:val="22"/>
        </w:rPr>
        <w:t xml:space="preserve"> </w:t>
      </w:r>
      <w:r w:rsidR="00B01720" w:rsidRPr="00E63787">
        <w:rPr>
          <w:szCs w:val="22"/>
        </w:rPr>
        <w:t xml:space="preserve">σε σχέση με το </w:t>
      </w:r>
      <w:r w:rsidR="00B01720" w:rsidRPr="00E63787">
        <w:rPr>
          <w:color w:val="000000" w:themeColor="text1"/>
          <w:szCs w:val="22"/>
        </w:rPr>
        <w:t xml:space="preserve">α΄ τρίμηνο </w:t>
      </w:r>
      <w:r w:rsidR="00B01720" w:rsidRPr="00E63787">
        <w:rPr>
          <w:szCs w:val="22"/>
        </w:rPr>
        <w:t>2025</w:t>
      </w:r>
      <w:r w:rsidR="00A1408F">
        <w:rPr>
          <w:szCs w:val="22"/>
        </w:rPr>
        <w:t>)</w:t>
      </w:r>
      <w:r w:rsidR="00B01720">
        <w:rPr>
          <w:szCs w:val="22"/>
        </w:rPr>
        <w:t xml:space="preserve">, </w:t>
      </w:r>
      <w:r w:rsidR="0028454F" w:rsidRPr="008A6198">
        <w:rPr>
          <w:szCs w:val="22"/>
        </w:rPr>
        <w:t>ε</w:t>
      </w:r>
      <w:r w:rsidR="00D80D96" w:rsidRPr="008A6198">
        <w:rPr>
          <w:szCs w:val="22"/>
        </w:rPr>
        <w:t>νώ στη</w:t>
      </w:r>
      <w:r w:rsidR="001A49E9" w:rsidRPr="008A6198">
        <w:rPr>
          <w:szCs w:val="22"/>
        </w:rPr>
        <w:t xml:space="preserve"> Ρουμανία </w:t>
      </w:r>
      <w:r w:rsidR="00A1408F">
        <w:rPr>
          <w:szCs w:val="22"/>
        </w:rPr>
        <w:t>καταγράφηκε</w:t>
      </w:r>
      <w:r w:rsidR="00B01720">
        <w:rPr>
          <w:szCs w:val="22"/>
        </w:rPr>
        <w:t xml:space="preserve"> </w:t>
      </w:r>
      <w:r w:rsidR="00E77457" w:rsidRPr="008A6198">
        <w:rPr>
          <w:szCs w:val="22"/>
        </w:rPr>
        <w:t>α</w:t>
      </w:r>
      <w:r w:rsidR="00027C7A">
        <w:rPr>
          <w:szCs w:val="22"/>
        </w:rPr>
        <w:t>ύξηση</w:t>
      </w:r>
      <w:r w:rsidR="00E77457" w:rsidRPr="008A6198">
        <w:rPr>
          <w:szCs w:val="22"/>
        </w:rPr>
        <w:t xml:space="preserve"> </w:t>
      </w:r>
      <w:r w:rsidR="006A026D">
        <w:rPr>
          <w:szCs w:val="22"/>
        </w:rPr>
        <w:t xml:space="preserve">κατά </w:t>
      </w:r>
      <w:r w:rsidR="009A2609" w:rsidRPr="008A6198">
        <w:rPr>
          <w:szCs w:val="22"/>
        </w:rPr>
        <w:t>1,2</w:t>
      </w:r>
      <w:r w:rsidR="001A49E9" w:rsidRPr="008A6198">
        <w:rPr>
          <w:szCs w:val="22"/>
        </w:rPr>
        <w:t>%</w:t>
      </w:r>
      <w:r w:rsidR="001E69D7" w:rsidRPr="008A6198">
        <w:rPr>
          <w:rStyle w:val="FootnoteReference"/>
          <w:szCs w:val="22"/>
        </w:rPr>
        <w:footnoteReference w:id="4"/>
      </w:r>
      <w:r w:rsidR="001A49E9" w:rsidRPr="008A6198">
        <w:rPr>
          <w:szCs w:val="22"/>
        </w:rPr>
        <w:t xml:space="preserve">, κυρίως </w:t>
      </w:r>
      <w:r w:rsidR="00A1408F">
        <w:rPr>
          <w:szCs w:val="22"/>
        </w:rPr>
        <w:t>λόγω των</w:t>
      </w:r>
      <w:r w:rsidR="00B71858" w:rsidRPr="008A6198">
        <w:rPr>
          <w:szCs w:val="22"/>
        </w:rPr>
        <w:t xml:space="preserve"> </w:t>
      </w:r>
      <w:r w:rsidR="002A167D">
        <w:rPr>
          <w:szCs w:val="22"/>
        </w:rPr>
        <w:t>ψυχρότερων καιρικών συνθηκών</w:t>
      </w:r>
      <w:r w:rsidR="00B71858" w:rsidRPr="008A6198">
        <w:rPr>
          <w:szCs w:val="22"/>
        </w:rPr>
        <w:t xml:space="preserve"> που επικράτησαν στη χώρα. </w:t>
      </w:r>
    </w:p>
    <w:p w14:paraId="0A74CAEA" w14:textId="2E3DB68A" w:rsidR="00775FC8" w:rsidRPr="004D77D7" w:rsidRDefault="008E7085" w:rsidP="00036485">
      <w:pPr>
        <w:pStyle w:val="DehPressRelease"/>
        <w:jc w:val="both"/>
        <w:rPr>
          <w:szCs w:val="22"/>
        </w:rPr>
      </w:pPr>
      <w:r w:rsidRPr="00D21195">
        <w:rPr>
          <w:szCs w:val="22"/>
        </w:rPr>
        <w:t xml:space="preserve">Στην Ελλάδα, το μέσο μερίδιο αγοράς της ΔΕΗ στη λιανική προμήθεια ηλεκτρικής </w:t>
      </w:r>
      <w:r w:rsidRPr="00CA6625">
        <w:rPr>
          <w:szCs w:val="22"/>
        </w:rPr>
        <w:t xml:space="preserve">ενέργειας </w:t>
      </w:r>
      <w:r w:rsidR="00CC2018">
        <w:rPr>
          <w:szCs w:val="22"/>
        </w:rPr>
        <w:t>παρέμεινε στο 50%</w:t>
      </w:r>
      <w:r w:rsidR="00F71BC5" w:rsidRPr="00CA6625">
        <w:rPr>
          <w:szCs w:val="22"/>
        </w:rPr>
        <w:t xml:space="preserve">. </w:t>
      </w:r>
      <w:r w:rsidRPr="00CA6625">
        <w:rPr>
          <w:szCs w:val="22"/>
        </w:rPr>
        <w:t xml:space="preserve">Στο Διασυνδεδεμένο Σύστημα, το μέσο μερίδιο </w:t>
      </w:r>
      <w:r w:rsidR="001F14E4">
        <w:rPr>
          <w:szCs w:val="22"/>
        </w:rPr>
        <w:t>διαμορφώθηκε</w:t>
      </w:r>
      <w:r w:rsidR="004C1AC0" w:rsidRPr="00CA6625">
        <w:rPr>
          <w:szCs w:val="22"/>
        </w:rPr>
        <w:t xml:space="preserve"> </w:t>
      </w:r>
      <w:r w:rsidRPr="00CA6625">
        <w:rPr>
          <w:szCs w:val="22"/>
        </w:rPr>
        <w:t xml:space="preserve">στο </w:t>
      </w:r>
      <w:r w:rsidR="00FE5351">
        <w:rPr>
          <w:szCs w:val="22"/>
        </w:rPr>
        <w:t>49</w:t>
      </w:r>
      <w:r w:rsidRPr="00CA6625">
        <w:rPr>
          <w:szCs w:val="22"/>
        </w:rPr>
        <w:t>% το</w:t>
      </w:r>
      <w:r w:rsidR="00CB080F" w:rsidRPr="00CA6625">
        <w:rPr>
          <w:szCs w:val="22"/>
        </w:rPr>
        <w:t xml:space="preserve"> </w:t>
      </w:r>
      <w:r w:rsidR="007A2A03" w:rsidRPr="00CA6625">
        <w:rPr>
          <w:szCs w:val="22"/>
        </w:rPr>
        <w:t>Μάρτιο</w:t>
      </w:r>
      <w:r w:rsidR="00CB080F" w:rsidRPr="00CA6625">
        <w:rPr>
          <w:szCs w:val="22"/>
        </w:rPr>
        <w:t xml:space="preserve"> του</w:t>
      </w:r>
      <w:r w:rsidR="00232268" w:rsidRPr="00CA6625">
        <w:rPr>
          <w:szCs w:val="22"/>
        </w:rPr>
        <w:t xml:space="preserve"> </w:t>
      </w:r>
      <w:r w:rsidRPr="00CA6625">
        <w:rPr>
          <w:szCs w:val="22"/>
        </w:rPr>
        <w:t>202</w:t>
      </w:r>
      <w:r w:rsidR="004D77D7" w:rsidRPr="00CA6625">
        <w:rPr>
          <w:szCs w:val="22"/>
        </w:rPr>
        <w:t>6</w:t>
      </w:r>
      <w:r w:rsidRPr="00CA6625">
        <w:rPr>
          <w:szCs w:val="22"/>
        </w:rPr>
        <w:t xml:space="preserve"> (</w:t>
      </w:r>
      <w:r w:rsidR="00865BD3">
        <w:rPr>
          <w:szCs w:val="22"/>
        </w:rPr>
        <w:t>από</w:t>
      </w:r>
      <w:r w:rsidR="00865BD3" w:rsidRPr="00CA6625">
        <w:rPr>
          <w:szCs w:val="22"/>
        </w:rPr>
        <w:t xml:space="preserve"> </w:t>
      </w:r>
      <w:r w:rsidRPr="00CA6625">
        <w:rPr>
          <w:szCs w:val="22"/>
        </w:rPr>
        <w:t>5</w:t>
      </w:r>
      <w:r w:rsidR="00CA6625" w:rsidRPr="00CA6625">
        <w:rPr>
          <w:szCs w:val="22"/>
        </w:rPr>
        <w:t>0</w:t>
      </w:r>
      <w:r w:rsidRPr="00CA6625">
        <w:rPr>
          <w:szCs w:val="22"/>
        </w:rPr>
        <w:t xml:space="preserve">% τον </w:t>
      </w:r>
      <w:r w:rsidR="00EA3ABD" w:rsidRPr="00CA6625">
        <w:rPr>
          <w:szCs w:val="22"/>
        </w:rPr>
        <w:t xml:space="preserve">Μάρτιο </w:t>
      </w:r>
      <w:r w:rsidR="00232268" w:rsidRPr="00CA6625">
        <w:rPr>
          <w:szCs w:val="22"/>
        </w:rPr>
        <w:t xml:space="preserve">του </w:t>
      </w:r>
      <w:r w:rsidRPr="00CA6625">
        <w:rPr>
          <w:szCs w:val="22"/>
        </w:rPr>
        <w:t>202</w:t>
      </w:r>
      <w:r w:rsidR="004D77D7" w:rsidRPr="00CA6625">
        <w:rPr>
          <w:szCs w:val="22"/>
        </w:rPr>
        <w:t>5</w:t>
      </w:r>
      <w:r w:rsidRPr="00CA6625">
        <w:rPr>
          <w:szCs w:val="22"/>
        </w:rPr>
        <w:t>).</w:t>
      </w:r>
      <w:r w:rsidR="006B0E00" w:rsidRPr="00CA6625">
        <w:rPr>
          <w:szCs w:val="22"/>
        </w:rPr>
        <w:t xml:space="preserve"> </w:t>
      </w:r>
      <w:r w:rsidR="00893ABF" w:rsidRPr="00CA6625">
        <w:rPr>
          <w:szCs w:val="22"/>
        </w:rPr>
        <w:t>Ανά κατη</w:t>
      </w:r>
      <w:r w:rsidR="008824FC" w:rsidRPr="00CA6625">
        <w:rPr>
          <w:szCs w:val="22"/>
        </w:rPr>
        <w:t>γορία τάσης</w:t>
      </w:r>
      <w:r w:rsidR="00036485" w:rsidRPr="00CA6625">
        <w:rPr>
          <w:szCs w:val="22"/>
        </w:rPr>
        <w:t>, το μερίδιο διαμορφώθηκε σε 1</w:t>
      </w:r>
      <w:r w:rsidR="00FB47D6" w:rsidRPr="00CA6625">
        <w:rPr>
          <w:szCs w:val="22"/>
        </w:rPr>
        <w:t>6</w:t>
      </w:r>
      <w:r w:rsidR="00036485" w:rsidRPr="00CA6625">
        <w:rPr>
          <w:szCs w:val="22"/>
        </w:rPr>
        <w:t xml:space="preserve">% στην Υψηλή Τάση (από </w:t>
      </w:r>
      <w:r w:rsidR="00AC0A70" w:rsidRPr="00CA6625">
        <w:rPr>
          <w:szCs w:val="22"/>
        </w:rPr>
        <w:t>23</w:t>
      </w:r>
      <w:r w:rsidR="00036485" w:rsidRPr="00CA6625">
        <w:rPr>
          <w:szCs w:val="22"/>
        </w:rPr>
        <w:t>%), σε 3</w:t>
      </w:r>
      <w:r w:rsidR="00FB47D6" w:rsidRPr="00CA6625">
        <w:rPr>
          <w:szCs w:val="22"/>
        </w:rPr>
        <w:t>3</w:t>
      </w:r>
      <w:r w:rsidR="00036485" w:rsidRPr="004D77D7">
        <w:rPr>
          <w:szCs w:val="22"/>
        </w:rPr>
        <w:t xml:space="preserve">% στη Μέση Τάση (από </w:t>
      </w:r>
      <w:r w:rsidR="002C7A7C" w:rsidRPr="004D77D7">
        <w:rPr>
          <w:szCs w:val="22"/>
        </w:rPr>
        <w:t>37</w:t>
      </w:r>
      <w:r w:rsidR="00036485" w:rsidRPr="004D77D7">
        <w:rPr>
          <w:szCs w:val="22"/>
        </w:rPr>
        <w:t>%) και σε 6</w:t>
      </w:r>
      <w:r w:rsidR="00087638" w:rsidRPr="004D77D7">
        <w:rPr>
          <w:szCs w:val="22"/>
        </w:rPr>
        <w:t>2</w:t>
      </w:r>
      <w:r w:rsidR="00036485" w:rsidRPr="004D77D7">
        <w:rPr>
          <w:szCs w:val="22"/>
        </w:rPr>
        <w:t>% στη Χαμηλή Τάση</w:t>
      </w:r>
      <w:r w:rsidR="00036485" w:rsidRPr="004D77D7">
        <w:rPr>
          <w:szCs w:val="22"/>
          <w:vertAlign w:val="superscript"/>
        </w:rPr>
        <w:footnoteReference w:id="5"/>
      </w:r>
      <w:r w:rsidR="00036485" w:rsidRPr="004D77D7">
        <w:rPr>
          <w:szCs w:val="22"/>
        </w:rPr>
        <w:t xml:space="preserve"> (από 6</w:t>
      </w:r>
      <w:r w:rsidR="002C7A7C" w:rsidRPr="004D77D7">
        <w:rPr>
          <w:szCs w:val="22"/>
        </w:rPr>
        <w:t>2</w:t>
      </w:r>
      <w:r w:rsidR="00036485" w:rsidRPr="004D77D7">
        <w:rPr>
          <w:szCs w:val="22"/>
        </w:rPr>
        <w:t xml:space="preserve">%). </w:t>
      </w:r>
    </w:p>
    <w:p w14:paraId="672B1DD9" w14:textId="34446B83" w:rsidR="00036485" w:rsidRPr="003F7AB4" w:rsidRDefault="00036485" w:rsidP="00036485">
      <w:pPr>
        <w:pStyle w:val="DehPressRelease"/>
        <w:jc w:val="both"/>
      </w:pPr>
      <w:r w:rsidRPr="003F7AB4">
        <w:rPr>
          <w:szCs w:val="22"/>
        </w:rPr>
        <w:t xml:space="preserve">Στη Ρουμανία, το μέσο μερίδιο της ΔΕΗ στις πωλήσεις ηλεκτρικής ενέργειας </w:t>
      </w:r>
      <w:r w:rsidR="00164B85" w:rsidRPr="003F7AB4">
        <w:rPr>
          <w:szCs w:val="22"/>
        </w:rPr>
        <w:t>μειώθηκε</w:t>
      </w:r>
      <w:r w:rsidRPr="003F7AB4">
        <w:rPr>
          <w:szCs w:val="22"/>
        </w:rPr>
        <w:t xml:space="preserve"> στο 1</w:t>
      </w:r>
      <w:r w:rsidR="00087638" w:rsidRPr="003F7AB4">
        <w:rPr>
          <w:szCs w:val="22"/>
        </w:rPr>
        <w:t>5</w:t>
      </w:r>
      <w:r w:rsidRPr="003F7AB4">
        <w:rPr>
          <w:szCs w:val="22"/>
        </w:rPr>
        <w:t>%</w:t>
      </w:r>
      <w:r w:rsidRPr="003F7AB4">
        <w:rPr>
          <w:vertAlign w:val="superscript"/>
        </w:rPr>
        <w:footnoteReference w:id="6"/>
      </w:r>
      <w:r w:rsidRPr="003F7AB4">
        <w:rPr>
          <w:szCs w:val="22"/>
        </w:rPr>
        <w:t xml:space="preserve"> </w:t>
      </w:r>
      <w:r w:rsidR="00164B85" w:rsidRPr="003F7AB4">
        <w:rPr>
          <w:szCs w:val="22"/>
        </w:rPr>
        <w:t xml:space="preserve">από 16% </w:t>
      </w:r>
      <w:r w:rsidRPr="003F7AB4">
        <w:rPr>
          <w:szCs w:val="22"/>
        </w:rPr>
        <w:t>τ</w:t>
      </w:r>
      <w:r w:rsidR="00164B85" w:rsidRPr="003F7AB4">
        <w:rPr>
          <w:szCs w:val="22"/>
        </w:rPr>
        <w:t xml:space="preserve">ο </w:t>
      </w:r>
      <w:r w:rsidR="007107BB" w:rsidRPr="003F7AB4">
        <w:rPr>
          <w:color w:val="000000" w:themeColor="text1"/>
          <w:szCs w:val="22"/>
        </w:rPr>
        <w:t xml:space="preserve">α΄ τρίμηνο </w:t>
      </w:r>
      <w:r w:rsidR="00164B85" w:rsidRPr="003F7AB4">
        <w:rPr>
          <w:szCs w:val="22"/>
        </w:rPr>
        <w:t>202</w:t>
      </w:r>
      <w:r w:rsidR="00E952F4" w:rsidRPr="003F7AB4">
        <w:rPr>
          <w:szCs w:val="22"/>
        </w:rPr>
        <w:t>5</w:t>
      </w:r>
      <w:r w:rsidR="00164B85" w:rsidRPr="003F7AB4">
        <w:rPr>
          <w:szCs w:val="22"/>
        </w:rPr>
        <w:t>.</w:t>
      </w:r>
      <w:r w:rsidRPr="003F7AB4">
        <w:rPr>
          <w:noProof/>
        </w:rPr>
        <w:t xml:space="preserve"> </w:t>
      </w:r>
    </w:p>
    <w:p w14:paraId="7C24E92B" w14:textId="77777777" w:rsidR="00036485" w:rsidRPr="009C096C" w:rsidRDefault="00036485" w:rsidP="00036485">
      <w:pPr>
        <w:spacing w:after="160" w:line="259" w:lineRule="auto"/>
        <w:rPr>
          <w:rFonts w:ascii="Ping LCG Regular" w:hAnsi="Ping LCG Regular"/>
          <w:b/>
          <w:bCs/>
          <w:sz w:val="22"/>
          <w:szCs w:val="22"/>
          <w:highlight w:val="yellow"/>
          <w:lang w:val="el-GR"/>
        </w:rPr>
      </w:pPr>
    </w:p>
    <w:p w14:paraId="2F120092" w14:textId="77777777" w:rsidR="00036485" w:rsidRPr="00385B0F" w:rsidRDefault="00036485" w:rsidP="00036485">
      <w:pPr>
        <w:pStyle w:val="DehPressRelease"/>
        <w:jc w:val="both"/>
        <w:rPr>
          <w:b/>
          <w:bCs/>
          <w:szCs w:val="22"/>
        </w:rPr>
      </w:pPr>
      <w:r w:rsidRPr="00385B0F">
        <w:rPr>
          <w:b/>
          <w:bCs/>
          <w:szCs w:val="22"/>
        </w:rPr>
        <w:t>Παραγωγή</w:t>
      </w:r>
    </w:p>
    <w:p w14:paraId="3701A605" w14:textId="30794B75" w:rsidR="004E2024" w:rsidRPr="00E70CA7" w:rsidRDefault="00EB5F59" w:rsidP="007C66C4">
      <w:pPr>
        <w:pStyle w:val="DehPressRelease"/>
        <w:jc w:val="both"/>
        <w:rPr>
          <w:color w:val="000000" w:themeColor="text1"/>
          <w:szCs w:val="22"/>
        </w:rPr>
      </w:pPr>
      <w:r w:rsidRPr="006C2097">
        <w:rPr>
          <w:color w:val="000000" w:themeColor="text1"/>
          <w:szCs w:val="22"/>
        </w:rPr>
        <w:t>Η</w:t>
      </w:r>
      <w:r w:rsidR="00451D56" w:rsidRPr="006C2097">
        <w:rPr>
          <w:color w:val="000000" w:themeColor="text1"/>
          <w:szCs w:val="22"/>
        </w:rPr>
        <w:t xml:space="preserve"> παραγωγή από ΑΠΕ κατέγραψε </w:t>
      </w:r>
      <w:r w:rsidRPr="006C2097">
        <w:rPr>
          <w:color w:val="000000" w:themeColor="text1"/>
          <w:szCs w:val="22"/>
        </w:rPr>
        <w:t xml:space="preserve">σημαντική </w:t>
      </w:r>
      <w:r w:rsidR="00451D56" w:rsidRPr="006C2097">
        <w:rPr>
          <w:color w:val="000000" w:themeColor="text1"/>
          <w:szCs w:val="22"/>
        </w:rPr>
        <w:t xml:space="preserve">αύξηση </w:t>
      </w:r>
      <w:r w:rsidRPr="006C2097">
        <w:rPr>
          <w:color w:val="000000" w:themeColor="text1"/>
          <w:szCs w:val="22"/>
        </w:rPr>
        <w:t xml:space="preserve">κατά </w:t>
      </w:r>
      <w:r w:rsidR="002726A5" w:rsidRPr="006C2097">
        <w:rPr>
          <w:color w:val="000000" w:themeColor="text1"/>
          <w:szCs w:val="22"/>
        </w:rPr>
        <w:t xml:space="preserve">141% </w:t>
      </w:r>
      <w:r w:rsidR="00451D56" w:rsidRPr="006C2097">
        <w:rPr>
          <w:color w:val="000000" w:themeColor="text1"/>
          <w:szCs w:val="22"/>
        </w:rPr>
        <w:t xml:space="preserve">το </w:t>
      </w:r>
      <w:r w:rsidR="00451D56" w:rsidRPr="006C2097">
        <w:rPr>
          <w:szCs w:val="22"/>
        </w:rPr>
        <w:t>α’ τρίμηνο 2026</w:t>
      </w:r>
      <w:r w:rsidR="00451D56" w:rsidRPr="006C2097">
        <w:rPr>
          <w:color w:val="000000" w:themeColor="text1"/>
          <w:szCs w:val="22"/>
        </w:rPr>
        <w:t xml:space="preserve"> και διαμορφώθηκε στις 3,6 </w:t>
      </w:r>
      <w:proofErr w:type="spellStart"/>
      <w:r w:rsidR="00451D56" w:rsidRPr="006C2097">
        <w:rPr>
          <w:color w:val="000000" w:themeColor="text1"/>
          <w:szCs w:val="22"/>
        </w:rPr>
        <w:t>TWh</w:t>
      </w:r>
      <w:proofErr w:type="spellEnd"/>
      <w:r w:rsidR="00451D56" w:rsidRPr="006C2097">
        <w:rPr>
          <w:color w:val="000000" w:themeColor="text1"/>
          <w:szCs w:val="22"/>
        </w:rPr>
        <w:t xml:space="preserve"> </w:t>
      </w:r>
      <w:r w:rsidR="008E1848">
        <w:rPr>
          <w:color w:val="000000" w:themeColor="text1"/>
          <w:szCs w:val="22"/>
        </w:rPr>
        <w:t>(</w:t>
      </w:r>
      <w:r w:rsidR="00451D56" w:rsidRPr="006C2097">
        <w:rPr>
          <w:color w:val="000000" w:themeColor="text1"/>
          <w:szCs w:val="22"/>
        </w:rPr>
        <w:t xml:space="preserve">από 1,5 </w:t>
      </w:r>
      <w:proofErr w:type="spellStart"/>
      <w:r w:rsidR="00451D56" w:rsidRPr="006C2097">
        <w:rPr>
          <w:color w:val="000000" w:themeColor="text1"/>
          <w:szCs w:val="22"/>
        </w:rPr>
        <w:t>TWh</w:t>
      </w:r>
      <w:proofErr w:type="spellEnd"/>
      <w:r w:rsidR="00451D56" w:rsidRPr="006C2097">
        <w:rPr>
          <w:szCs w:val="22"/>
        </w:rPr>
        <w:t xml:space="preserve"> </w:t>
      </w:r>
      <w:r w:rsidR="00451D56" w:rsidRPr="006C2097">
        <w:rPr>
          <w:color w:val="000000" w:themeColor="text1"/>
          <w:szCs w:val="22"/>
        </w:rPr>
        <w:t xml:space="preserve">το </w:t>
      </w:r>
      <w:r w:rsidR="00451D56" w:rsidRPr="006C2097">
        <w:rPr>
          <w:szCs w:val="22"/>
        </w:rPr>
        <w:t>α’ τρίμηνο 2025</w:t>
      </w:r>
      <w:r w:rsidR="008E1848">
        <w:rPr>
          <w:szCs w:val="22"/>
        </w:rPr>
        <w:t>)</w:t>
      </w:r>
      <w:r w:rsidR="00451D56" w:rsidRPr="00E70CA7">
        <w:rPr>
          <w:szCs w:val="22"/>
        </w:rPr>
        <w:t xml:space="preserve">. </w:t>
      </w:r>
      <w:r w:rsidR="00451D56" w:rsidRPr="00E70CA7">
        <w:t xml:space="preserve">Η άνοδος αυτή οφείλεται σε μεγάλο βαθμό στην ενισχυμένη συνεισφορά των μεγάλων υδροηλεκτρικών μονάδων </w:t>
      </w:r>
      <w:r w:rsidR="004E2024" w:rsidRPr="00DD6C1E">
        <w:t>η οποία αυξήθηκε κατά</w:t>
      </w:r>
      <w:r w:rsidR="004E2024" w:rsidRPr="00DD6C1E">
        <w:rPr>
          <w:color w:val="000000" w:themeColor="text1"/>
          <w:szCs w:val="22"/>
        </w:rPr>
        <w:t xml:space="preserve"> 282% ως </w:t>
      </w:r>
      <w:r w:rsidR="00752572" w:rsidRPr="00E70CA7">
        <w:t>αποτέλεσμα</w:t>
      </w:r>
      <w:r w:rsidR="00451D56" w:rsidRPr="00E70CA7">
        <w:t xml:space="preserve"> </w:t>
      </w:r>
      <w:r w:rsidR="002726A5" w:rsidRPr="00E70CA7">
        <w:t>των έντονων</w:t>
      </w:r>
      <w:r w:rsidR="00451D56" w:rsidRPr="00E70CA7">
        <w:t xml:space="preserve"> βροχοπτώσεων</w:t>
      </w:r>
      <w:r w:rsidR="00CF330E">
        <w:t xml:space="preserve">. Επιπλέον, </w:t>
      </w:r>
      <w:r w:rsidR="00B53124">
        <w:rPr>
          <w:color w:val="000000" w:themeColor="text1"/>
          <w:szCs w:val="22"/>
        </w:rPr>
        <w:t>η</w:t>
      </w:r>
      <w:r w:rsidR="00B53124" w:rsidRPr="006D43E8">
        <w:rPr>
          <w:color w:val="000000" w:themeColor="text1"/>
          <w:szCs w:val="22"/>
        </w:rPr>
        <w:t xml:space="preserve"> </w:t>
      </w:r>
      <w:r w:rsidR="00B53124">
        <w:rPr>
          <w:color w:val="000000" w:themeColor="text1"/>
          <w:szCs w:val="22"/>
        </w:rPr>
        <w:t xml:space="preserve">αιολική </w:t>
      </w:r>
      <w:r w:rsidR="00B53124" w:rsidRPr="006D43E8">
        <w:rPr>
          <w:color w:val="000000" w:themeColor="text1"/>
          <w:szCs w:val="22"/>
        </w:rPr>
        <w:t xml:space="preserve">παραγωγή αυξήθηκε κατά </w:t>
      </w:r>
      <w:r w:rsidR="00B53124" w:rsidRPr="0051771A">
        <w:rPr>
          <w:color w:val="000000" w:themeColor="text1"/>
          <w:szCs w:val="22"/>
        </w:rPr>
        <w:t>30</w:t>
      </w:r>
      <w:r w:rsidR="00B53124" w:rsidRPr="006D43E8">
        <w:rPr>
          <w:color w:val="000000" w:themeColor="text1"/>
          <w:szCs w:val="22"/>
        </w:rPr>
        <w:t xml:space="preserve">% </w:t>
      </w:r>
      <w:r w:rsidR="00B53124">
        <w:t>έναντι της αντίστοιχης περιόδου του 2025</w:t>
      </w:r>
      <w:r w:rsidR="00B53124" w:rsidRPr="00245F82">
        <w:t>,</w:t>
      </w:r>
      <w:r w:rsidR="00B53124" w:rsidRPr="006D43E8">
        <w:rPr>
          <w:color w:val="000000" w:themeColor="text1"/>
          <w:szCs w:val="22"/>
        </w:rPr>
        <w:t xml:space="preserve"> </w:t>
      </w:r>
      <w:r w:rsidR="00B53124" w:rsidRPr="001807AA">
        <w:rPr>
          <w:color w:val="000000" w:themeColor="text1"/>
          <w:szCs w:val="22"/>
        </w:rPr>
        <w:t>χάρη στις</w:t>
      </w:r>
      <w:r w:rsidR="00B53124">
        <w:t xml:space="preserve"> ευνοϊκότερες αιολικές συνθήκες, ιδιαίτερα στον ελλαδικό χώρο</w:t>
      </w:r>
      <w:r w:rsidR="00B53124" w:rsidRPr="006D43E8">
        <w:rPr>
          <w:color w:val="000000" w:themeColor="text1"/>
          <w:szCs w:val="22"/>
        </w:rPr>
        <w:t>.</w:t>
      </w:r>
      <w:r w:rsidR="00B53124">
        <w:rPr>
          <w:color w:val="000000" w:themeColor="text1"/>
          <w:szCs w:val="22"/>
        </w:rPr>
        <w:t xml:space="preserve"> </w:t>
      </w:r>
      <w:r w:rsidR="00B53124">
        <w:t>Η</w:t>
      </w:r>
      <w:r w:rsidR="00B53124">
        <w:rPr>
          <w:color w:val="000000" w:themeColor="text1"/>
          <w:szCs w:val="22"/>
        </w:rPr>
        <w:t xml:space="preserve"> παραγωγή από </w:t>
      </w:r>
      <w:r w:rsidR="00B53124" w:rsidRPr="006D43E8">
        <w:rPr>
          <w:color w:val="000000" w:themeColor="text1"/>
          <w:szCs w:val="22"/>
        </w:rPr>
        <w:t xml:space="preserve"> </w:t>
      </w:r>
      <w:proofErr w:type="spellStart"/>
      <w:r w:rsidR="00B53124" w:rsidRPr="006D43E8">
        <w:rPr>
          <w:color w:val="000000" w:themeColor="text1"/>
          <w:szCs w:val="22"/>
        </w:rPr>
        <w:t>φωτοβολταϊκά</w:t>
      </w:r>
      <w:proofErr w:type="spellEnd"/>
      <w:r w:rsidR="00B53124" w:rsidRPr="006D43E8">
        <w:rPr>
          <w:color w:val="000000" w:themeColor="text1"/>
          <w:szCs w:val="22"/>
        </w:rPr>
        <w:t xml:space="preserve"> </w:t>
      </w:r>
      <w:r w:rsidR="00B53124">
        <w:rPr>
          <w:color w:val="000000" w:themeColor="text1"/>
          <w:szCs w:val="22"/>
        </w:rPr>
        <w:t xml:space="preserve"> </w:t>
      </w:r>
      <w:r w:rsidR="00B53124">
        <w:t>σημείωσε επίσης αύξηση</w:t>
      </w:r>
      <w:r w:rsidR="007C66C4">
        <w:t xml:space="preserve"> κατά</w:t>
      </w:r>
      <w:r w:rsidR="00B53124" w:rsidRPr="006D43E8">
        <w:rPr>
          <w:color w:val="000000" w:themeColor="text1"/>
          <w:szCs w:val="22"/>
        </w:rPr>
        <w:t xml:space="preserve"> 2</w:t>
      </w:r>
      <w:r w:rsidR="00B53124" w:rsidRPr="0051771A">
        <w:rPr>
          <w:color w:val="000000" w:themeColor="text1"/>
          <w:szCs w:val="22"/>
        </w:rPr>
        <w:t>3</w:t>
      </w:r>
      <w:r w:rsidR="00B53124" w:rsidRPr="006D43E8">
        <w:rPr>
          <w:color w:val="000000" w:themeColor="text1"/>
          <w:szCs w:val="22"/>
        </w:rPr>
        <w:t>%</w:t>
      </w:r>
      <w:r w:rsidR="00B53124">
        <w:rPr>
          <w:szCs w:val="22"/>
        </w:rPr>
        <w:t>,</w:t>
      </w:r>
      <w:r w:rsidR="00B53124" w:rsidRPr="006D43E8">
        <w:rPr>
          <w:szCs w:val="22"/>
        </w:rPr>
        <w:t xml:space="preserve"> </w:t>
      </w:r>
      <w:r w:rsidR="00B53124">
        <w:rPr>
          <w:color w:val="000000" w:themeColor="text1"/>
          <w:szCs w:val="22"/>
        </w:rPr>
        <w:t>υποστηριζόμενη από την</w:t>
      </w:r>
      <w:r w:rsidR="00B53124" w:rsidRPr="006D43E8">
        <w:rPr>
          <w:color w:val="000000" w:themeColor="text1"/>
          <w:szCs w:val="22"/>
        </w:rPr>
        <w:t xml:space="preserve"> προσθήκη νέας ισχύος</w:t>
      </w:r>
      <w:r w:rsidR="00B53124">
        <w:rPr>
          <w:color w:val="000000" w:themeColor="text1"/>
          <w:szCs w:val="22"/>
        </w:rPr>
        <w:t xml:space="preserve"> και</w:t>
      </w:r>
      <w:r w:rsidR="00B53124" w:rsidRPr="006D43E8">
        <w:rPr>
          <w:color w:val="000000" w:themeColor="text1"/>
          <w:szCs w:val="22"/>
        </w:rPr>
        <w:t xml:space="preserve"> </w:t>
      </w:r>
      <w:r w:rsidR="00B53124" w:rsidRPr="00197880">
        <w:rPr>
          <w:color w:val="000000" w:themeColor="text1"/>
          <w:szCs w:val="22"/>
        </w:rPr>
        <w:t xml:space="preserve">παρά το γεγονός ότι το </w:t>
      </w:r>
      <w:r w:rsidR="00B53124">
        <w:rPr>
          <w:color w:val="000000" w:themeColor="text1"/>
          <w:szCs w:val="22"/>
        </w:rPr>
        <w:t>α΄</w:t>
      </w:r>
      <w:r w:rsidR="00B53124" w:rsidRPr="00197880">
        <w:rPr>
          <w:color w:val="000000" w:themeColor="text1"/>
          <w:szCs w:val="22"/>
        </w:rPr>
        <w:t xml:space="preserve"> τρίμηνο </w:t>
      </w:r>
      <w:r w:rsidR="00B53124">
        <w:rPr>
          <w:color w:val="000000" w:themeColor="text1"/>
          <w:szCs w:val="22"/>
        </w:rPr>
        <w:t xml:space="preserve">του 2026 </w:t>
      </w:r>
      <w:r w:rsidR="00B53124" w:rsidRPr="00197880">
        <w:rPr>
          <w:color w:val="000000" w:themeColor="text1"/>
          <w:szCs w:val="22"/>
        </w:rPr>
        <w:t>χαρακτηρίστηκε από περιορισμένη ηλιοφάνεια και τοπικές χιονοπτώσεις κυρίως στην περιοχή της Ρουμανίας</w:t>
      </w:r>
      <w:r w:rsidR="00B53124" w:rsidRPr="00C368A9">
        <w:rPr>
          <w:color w:val="000000" w:themeColor="text1"/>
          <w:szCs w:val="22"/>
        </w:rPr>
        <w:t xml:space="preserve">. </w:t>
      </w:r>
      <w:r w:rsidR="00B53124" w:rsidRPr="00CF347B">
        <w:rPr>
          <w:color w:val="000000" w:themeColor="text1"/>
          <w:szCs w:val="22"/>
        </w:rPr>
        <w:t>Ως αποτέλεσμα, η παραγωγή από ΑΠΕ ανήλθε στο 5</w:t>
      </w:r>
      <w:r w:rsidR="00B53124">
        <w:rPr>
          <w:color w:val="000000" w:themeColor="text1"/>
          <w:szCs w:val="22"/>
        </w:rPr>
        <w:t>6</w:t>
      </w:r>
      <w:r w:rsidR="00B53124" w:rsidRPr="00CF347B">
        <w:rPr>
          <w:color w:val="000000" w:themeColor="text1"/>
          <w:szCs w:val="22"/>
        </w:rPr>
        <w:t>% της συνολικής</w:t>
      </w:r>
      <w:r w:rsidR="00B53124">
        <w:rPr>
          <w:color w:val="000000" w:themeColor="text1"/>
          <w:szCs w:val="22"/>
        </w:rPr>
        <w:t xml:space="preserve"> </w:t>
      </w:r>
      <w:r w:rsidR="00B53124" w:rsidRPr="00CF347B">
        <w:rPr>
          <w:color w:val="000000" w:themeColor="text1"/>
          <w:szCs w:val="22"/>
        </w:rPr>
        <w:t>παραγωγής της ΔΕΗ, επιβεβαιώνοντας την ενίσχυση του καθαρού ενεργειακού της μείγματος.</w:t>
      </w:r>
      <w:r w:rsidR="007C66C4">
        <w:t xml:space="preserve"> </w:t>
      </w:r>
    </w:p>
    <w:p w14:paraId="316F5AE7" w14:textId="1E899D4A" w:rsidR="00854D9D" w:rsidRPr="005F2516" w:rsidRDefault="001F4954" w:rsidP="00854D9D">
      <w:pPr>
        <w:pStyle w:val="DehPressRelease"/>
        <w:jc w:val="both"/>
      </w:pPr>
      <w:r w:rsidRPr="0088673E">
        <w:rPr>
          <w:color w:val="000000" w:themeColor="text1"/>
          <w:szCs w:val="22"/>
        </w:rPr>
        <w:t>Σημαντική μείωση καταγράφηκε στην θερμική παραγωγή</w:t>
      </w:r>
      <w:r w:rsidR="00B07A3D" w:rsidRPr="0088673E">
        <w:rPr>
          <w:color w:val="000000" w:themeColor="text1"/>
          <w:szCs w:val="22"/>
        </w:rPr>
        <w:t xml:space="preserve"> ηλεκτρικής ενέργειας. Συγκεκριμένα, </w:t>
      </w:r>
      <w:r w:rsidR="003237D6" w:rsidRPr="0088673E">
        <w:rPr>
          <w:color w:val="000000" w:themeColor="text1"/>
          <w:szCs w:val="22"/>
        </w:rPr>
        <w:t xml:space="preserve">η παραγωγή από </w:t>
      </w:r>
      <w:r w:rsidR="00451D56" w:rsidRPr="0088673E">
        <w:rPr>
          <w:szCs w:val="22"/>
        </w:rPr>
        <w:t xml:space="preserve">φυσικό αέριο </w:t>
      </w:r>
      <w:r w:rsidR="00A87E1E" w:rsidRPr="0088673E">
        <w:rPr>
          <w:szCs w:val="22"/>
        </w:rPr>
        <w:t>μειώθηκε</w:t>
      </w:r>
      <w:r w:rsidR="00451D56" w:rsidRPr="0088673E">
        <w:rPr>
          <w:szCs w:val="22"/>
        </w:rPr>
        <w:t xml:space="preserve"> στις 1,6</w:t>
      </w:r>
      <w:r w:rsidR="00451D56" w:rsidRPr="0088673E">
        <w:rPr>
          <w:szCs w:val="22"/>
          <w:lang w:val="en-US"/>
        </w:rPr>
        <w:t>TWh</w:t>
      </w:r>
      <w:r w:rsidR="00451D56" w:rsidRPr="0088673E">
        <w:rPr>
          <w:szCs w:val="22"/>
        </w:rPr>
        <w:t xml:space="preserve"> (από 2,3 </w:t>
      </w:r>
      <w:r w:rsidR="00451D56" w:rsidRPr="0088673E">
        <w:rPr>
          <w:szCs w:val="22"/>
          <w:lang w:val="en-US"/>
        </w:rPr>
        <w:t>TWh</w:t>
      </w:r>
      <w:r w:rsidR="00451D56" w:rsidRPr="0088673E">
        <w:rPr>
          <w:color w:val="000000" w:themeColor="text1"/>
          <w:szCs w:val="22"/>
        </w:rPr>
        <w:t xml:space="preserve"> το </w:t>
      </w:r>
      <w:r w:rsidR="00451D56" w:rsidRPr="0088673E">
        <w:rPr>
          <w:szCs w:val="22"/>
        </w:rPr>
        <w:t>α’ τρίμηνο 2025)</w:t>
      </w:r>
      <w:r w:rsidR="0088673E" w:rsidRPr="0088673E">
        <w:rPr>
          <w:szCs w:val="22"/>
        </w:rPr>
        <w:t xml:space="preserve">, </w:t>
      </w:r>
      <w:r w:rsidR="00DA27D3" w:rsidRPr="0088673E">
        <w:rPr>
          <w:szCs w:val="22"/>
        </w:rPr>
        <w:t>η</w:t>
      </w:r>
      <w:r w:rsidR="00451D56" w:rsidRPr="0088673E">
        <w:rPr>
          <w:szCs w:val="22"/>
        </w:rPr>
        <w:t xml:space="preserve"> </w:t>
      </w:r>
      <w:proofErr w:type="spellStart"/>
      <w:r w:rsidR="00451D56" w:rsidRPr="0088673E">
        <w:rPr>
          <w:szCs w:val="22"/>
        </w:rPr>
        <w:t>λιγνιτική</w:t>
      </w:r>
      <w:proofErr w:type="spellEnd"/>
      <w:r w:rsidR="00451D56" w:rsidRPr="0088673E">
        <w:rPr>
          <w:szCs w:val="22"/>
        </w:rPr>
        <w:t xml:space="preserve"> παραγωγή στις 0,9TWh (από 1,1 </w:t>
      </w:r>
      <w:r w:rsidR="00451D56" w:rsidRPr="0088673E">
        <w:rPr>
          <w:szCs w:val="22"/>
          <w:lang w:val="en-US"/>
        </w:rPr>
        <w:t>TWh</w:t>
      </w:r>
      <w:r w:rsidR="00451D56" w:rsidRPr="0088673E">
        <w:rPr>
          <w:color w:val="000000" w:themeColor="text1"/>
          <w:szCs w:val="22"/>
        </w:rPr>
        <w:t xml:space="preserve"> το </w:t>
      </w:r>
      <w:r w:rsidR="00451D56" w:rsidRPr="0088673E">
        <w:rPr>
          <w:szCs w:val="22"/>
        </w:rPr>
        <w:t>α’ τρίμηνο 2025)</w:t>
      </w:r>
      <w:r w:rsidR="00DA27D3" w:rsidRPr="0088673E">
        <w:rPr>
          <w:szCs w:val="22"/>
        </w:rPr>
        <w:t xml:space="preserve"> </w:t>
      </w:r>
      <w:r w:rsidR="00C87463" w:rsidRPr="0088673E">
        <w:rPr>
          <w:szCs w:val="22"/>
        </w:rPr>
        <w:t xml:space="preserve">σε συνέχεια της </w:t>
      </w:r>
      <w:proofErr w:type="spellStart"/>
      <w:r w:rsidR="00C87463" w:rsidRPr="0088673E">
        <w:rPr>
          <w:szCs w:val="22"/>
        </w:rPr>
        <w:t>απολιγνιτοποίησης</w:t>
      </w:r>
      <w:proofErr w:type="spellEnd"/>
      <w:r w:rsidR="00C87463" w:rsidRPr="0088673E">
        <w:rPr>
          <w:szCs w:val="22"/>
        </w:rPr>
        <w:t xml:space="preserve"> </w:t>
      </w:r>
      <w:r w:rsidR="00DA27D3" w:rsidRPr="0088673E">
        <w:rPr>
          <w:szCs w:val="22"/>
        </w:rPr>
        <w:t xml:space="preserve">και </w:t>
      </w:r>
      <w:r w:rsidR="00A87E1E" w:rsidRPr="0088673E">
        <w:rPr>
          <w:szCs w:val="22"/>
        </w:rPr>
        <w:t>η</w:t>
      </w:r>
      <w:r w:rsidR="00DA27D3" w:rsidRPr="0088673E">
        <w:rPr>
          <w:szCs w:val="22"/>
        </w:rPr>
        <w:t xml:space="preserve"> </w:t>
      </w:r>
      <w:r w:rsidR="007213E7" w:rsidRPr="0088673E">
        <w:rPr>
          <w:szCs w:val="22"/>
        </w:rPr>
        <w:t>π</w:t>
      </w:r>
      <w:r w:rsidR="00854D9D" w:rsidRPr="0088673E">
        <w:t>αραγω</w:t>
      </w:r>
      <w:r w:rsidR="00F6229E" w:rsidRPr="0088673E">
        <w:t xml:space="preserve">γή από πετρελαϊκές μονάδες </w:t>
      </w:r>
      <w:r w:rsidR="00F6229E" w:rsidRPr="0088673E">
        <w:rPr>
          <w:szCs w:val="22"/>
        </w:rPr>
        <w:t xml:space="preserve">στις </w:t>
      </w:r>
      <w:r w:rsidR="00F8176F" w:rsidRPr="0088673E">
        <w:rPr>
          <w:szCs w:val="22"/>
        </w:rPr>
        <w:t>0,4</w:t>
      </w:r>
      <w:r w:rsidR="00F6229E" w:rsidRPr="0088673E">
        <w:rPr>
          <w:szCs w:val="22"/>
          <w:lang w:val="en-US"/>
        </w:rPr>
        <w:t>TWh</w:t>
      </w:r>
      <w:r w:rsidR="00F6229E" w:rsidRPr="0088673E">
        <w:rPr>
          <w:szCs w:val="22"/>
        </w:rPr>
        <w:t xml:space="preserve"> (από </w:t>
      </w:r>
      <w:r w:rsidR="00F8176F" w:rsidRPr="0088673E">
        <w:rPr>
          <w:szCs w:val="22"/>
        </w:rPr>
        <w:t>0,7</w:t>
      </w:r>
      <w:r w:rsidR="00F6229E" w:rsidRPr="0088673E">
        <w:rPr>
          <w:szCs w:val="22"/>
        </w:rPr>
        <w:t xml:space="preserve"> </w:t>
      </w:r>
      <w:r w:rsidR="00F6229E" w:rsidRPr="0088673E">
        <w:rPr>
          <w:szCs w:val="22"/>
          <w:lang w:val="en-US"/>
        </w:rPr>
        <w:t>TWh</w:t>
      </w:r>
      <w:r w:rsidR="00F6229E" w:rsidRPr="0088673E">
        <w:rPr>
          <w:color w:val="000000" w:themeColor="text1"/>
          <w:szCs w:val="22"/>
        </w:rPr>
        <w:t xml:space="preserve"> το </w:t>
      </w:r>
      <w:r w:rsidR="00F6229E" w:rsidRPr="0088673E">
        <w:rPr>
          <w:szCs w:val="22"/>
        </w:rPr>
        <w:t>α’ τρίμηνο 2025)</w:t>
      </w:r>
      <w:r w:rsidR="00C87463" w:rsidRPr="0088673E">
        <w:rPr>
          <w:szCs w:val="22"/>
        </w:rPr>
        <w:t xml:space="preserve"> </w:t>
      </w:r>
      <w:r w:rsidR="007C0CB3">
        <w:rPr>
          <w:szCs w:val="22"/>
        </w:rPr>
        <w:t>λόγω της</w:t>
      </w:r>
      <w:r w:rsidR="000B511D" w:rsidRPr="000B511D">
        <w:rPr>
          <w:szCs w:val="22"/>
        </w:rPr>
        <w:t xml:space="preserve"> ηλεκτρική</w:t>
      </w:r>
      <w:r w:rsidR="00E23235">
        <w:rPr>
          <w:szCs w:val="22"/>
        </w:rPr>
        <w:t>ς</w:t>
      </w:r>
      <w:r w:rsidR="000B511D" w:rsidRPr="000B511D">
        <w:rPr>
          <w:szCs w:val="22"/>
        </w:rPr>
        <w:t xml:space="preserve"> διασύνδεση</w:t>
      </w:r>
      <w:r w:rsidR="00E23235">
        <w:rPr>
          <w:szCs w:val="22"/>
        </w:rPr>
        <w:t>ς</w:t>
      </w:r>
      <w:r w:rsidR="000B511D" w:rsidRPr="000B511D">
        <w:rPr>
          <w:szCs w:val="22"/>
        </w:rPr>
        <w:t xml:space="preserve"> Κρήτης</w:t>
      </w:r>
      <w:r w:rsidR="007105A8" w:rsidRPr="007105A8">
        <w:rPr>
          <w:szCs w:val="22"/>
        </w:rPr>
        <w:t>- Ηπειρωτικής Ελλάδας που βρίσκεται σε τελικό στάδιο διασύνδεση</w:t>
      </w:r>
      <w:r w:rsidR="007105A8">
        <w:rPr>
          <w:szCs w:val="22"/>
        </w:rPr>
        <w:t>ς</w:t>
      </w:r>
      <w:r w:rsidR="007105A8" w:rsidRPr="007105A8">
        <w:rPr>
          <w:szCs w:val="22"/>
        </w:rPr>
        <w:t>.</w:t>
      </w:r>
    </w:p>
    <w:p w14:paraId="05661FD4" w14:textId="5C3E3D69" w:rsidR="00451D56" w:rsidRPr="00F6386A" w:rsidRDefault="00451D56" w:rsidP="00451D56">
      <w:pPr>
        <w:pStyle w:val="DehPressRelease"/>
        <w:jc w:val="both"/>
      </w:pPr>
      <w:r w:rsidRPr="00E70CA7">
        <w:t xml:space="preserve">Ως αποτέλεσμα του καθαρότερου ενεργειακού μείγματος, η ένταση των εκπομπών CO₂ </w:t>
      </w:r>
      <w:r w:rsidRPr="00E70CA7">
        <w:rPr>
          <w:szCs w:val="22"/>
        </w:rPr>
        <w:t xml:space="preserve">από την ηλεκτροπαραγωγή, </w:t>
      </w:r>
      <w:r w:rsidRPr="00E70CA7">
        <w:t xml:space="preserve">μειώθηκε σε </w:t>
      </w:r>
      <w:r w:rsidRPr="00E70CA7">
        <w:rPr>
          <w:szCs w:val="22"/>
        </w:rPr>
        <w:t xml:space="preserve">0,35 τόνους ανά παραγόμενη </w:t>
      </w:r>
      <w:proofErr w:type="spellStart"/>
      <w:r w:rsidRPr="00E70CA7">
        <w:rPr>
          <w:szCs w:val="22"/>
        </w:rPr>
        <w:t>MWh</w:t>
      </w:r>
      <w:proofErr w:type="spellEnd"/>
      <w:r w:rsidRPr="00E70CA7">
        <w:rPr>
          <w:szCs w:val="22"/>
        </w:rPr>
        <w:t xml:space="preserve"> </w:t>
      </w:r>
      <w:r w:rsidRPr="00E70CA7">
        <w:rPr>
          <w:rStyle w:val="Strong"/>
          <w:b w:val="0"/>
          <w:bCs w:val="0"/>
        </w:rPr>
        <w:t xml:space="preserve">το </w:t>
      </w:r>
      <w:r w:rsidRPr="00E70CA7">
        <w:rPr>
          <w:color w:val="000000" w:themeColor="text1"/>
          <w:szCs w:val="22"/>
        </w:rPr>
        <w:t xml:space="preserve">α΄ τρίμηνο </w:t>
      </w:r>
      <w:r w:rsidRPr="00E70CA7">
        <w:rPr>
          <w:rStyle w:val="Strong"/>
          <w:b w:val="0"/>
          <w:bCs w:val="0"/>
        </w:rPr>
        <w:t xml:space="preserve">2026 </w:t>
      </w:r>
      <w:r w:rsidRPr="00E70CA7">
        <w:rPr>
          <w:szCs w:val="22"/>
        </w:rPr>
        <w:t xml:space="preserve">από 0,55 τόνους ανά παραγόμενη </w:t>
      </w:r>
      <w:proofErr w:type="spellStart"/>
      <w:r w:rsidRPr="00E70CA7">
        <w:rPr>
          <w:szCs w:val="22"/>
        </w:rPr>
        <w:t>MWh</w:t>
      </w:r>
      <w:proofErr w:type="spellEnd"/>
      <w:r w:rsidRPr="00E70CA7">
        <w:rPr>
          <w:szCs w:val="22"/>
        </w:rPr>
        <w:t xml:space="preserve"> το αντίστοιχο τρίμηνο του 2025</w:t>
      </w:r>
      <w:r w:rsidRPr="00E70CA7">
        <w:t xml:space="preserve">. </w:t>
      </w:r>
    </w:p>
    <w:p w14:paraId="45BA3DFC" w14:textId="0BBC6DE1" w:rsidR="00451D56" w:rsidRPr="009C096C" w:rsidRDefault="005121CE" w:rsidP="00451D56">
      <w:pPr>
        <w:pStyle w:val="DehPressRelease"/>
        <w:jc w:val="both"/>
        <w:rPr>
          <w:szCs w:val="22"/>
          <w:highlight w:val="yellow"/>
        </w:rPr>
      </w:pPr>
      <w:r>
        <w:rPr>
          <w:szCs w:val="22"/>
        </w:rPr>
        <w:t>Τ</w:t>
      </w:r>
      <w:r w:rsidR="00451D56" w:rsidRPr="00385B0F">
        <w:rPr>
          <w:szCs w:val="22"/>
        </w:rPr>
        <w:t xml:space="preserve">ο μέσο μερίδιο της ΔΕΗ στην Ελλάδα </w:t>
      </w:r>
      <w:r w:rsidR="00451D56">
        <w:rPr>
          <w:szCs w:val="22"/>
        </w:rPr>
        <w:t xml:space="preserve">παρέμεινε σταθερό </w:t>
      </w:r>
      <w:r w:rsidR="00451D56" w:rsidRPr="00523A8F">
        <w:rPr>
          <w:szCs w:val="22"/>
        </w:rPr>
        <w:t>στο 34% το</w:t>
      </w:r>
      <w:r w:rsidR="00451D56" w:rsidRPr="00385B0F">
        <w:rPr>
          <w:szCs w:val="22"/>
        </w:rPr>
        <w:t xml:space="preserve"> </w:t>
      </w:r>
      <w:r w:rsidR="00451D56" w:rsidRPr="00385B0F">
        <w:rPr>
          <w:color w:val="000000" w:themeColor="text1"/>
          <w:szCs w:val="22"/>
        </w:rPr>
        <w:t xml:space="preserve">α΄ τρίμηνο του </w:t>
      </w:r>
      <w:r w:rsidR="00451D56" w:rsidRPr="00385B0F">
        <w:rPr>
          <w:szCs w:val="22"/>
        </w:rPr>
        <w:t>2026</w:t>
      </w:r>
      <w:r w:rsidR="00451D56">
        <w:rPr>
          <w:szCs w:val="22"/>
        </w:rPr>
        <w:t xml:space="preserve">. </w:t>
      </w:r>
      <w:r w:rsidR="00451D56" w:rsidRPr="00D834DB">
        <w:rPr>
          <w:szCs w:val="22"/>
        </w:rPr>
        <w:t>Στη Ρουμανία, το μέσο μερίδιο της ΔΕΗ στην παραγωγή από ΑΠΕ αυξήθηκε σε 2</w:t>
      </w:r>
      <w:r w:rsidR="00451D56">
        <w:rPr>
          <w:szCs w:val="22"/>
        </w:rPr>
        <w:t>9</w:t>
      </w:r>
      <w:r w:rsidR="00451D56" w:rsidRPr="00D834DB">
        <w:rPr>
          <w:szCs w:val="22"/>
        </w:rPr>
        <w:t xml:space="preserve">% το </w:t>
      </w:r>
      <w:r w:rsidR="00451D56" w:rsidRPr="00D834DB">
        <w:rPr>
          <w:color w:val="000000" w:themeColor="text1"/>
          <w:szCs w:val="22"/>
        </w:rPr>
        <w:t>α΄ τρίμηνο του</w:t>
      </w:r>
      <w:r w:rsidR="00451D56" w:rsidRPr="00D834DB">
        <w:rPr>
          <w:szCs w:val="22"/>
        </w:rPr>
        <w:t xml:space="preserve"> 202</w:t>
      </w:r>
      <w:r w:rsidR="00451D56">
        <w:rPr>
          <w:szCs w:val="22"/>
        </w:rPr>
        <w:t>6</w:t>
      </w:r>
      <w:r w:rsidR="00451D56" w:rsidRPr="00D834DB">
        <w:rPr>
          <w:szCs w:val="22"/>
        </w:rPr>
        <w:t xml:space="preserve"> από 26%</w:t>
      </w:r>
      <w:r w:rsidR="00451D56" w:rsidRPr="00D834DB">
        <w:rPr>
          <w:rStyle w:val="FootnoteReference"/>
          <w:szCs w:val="22"/>
        </w:rPr>
        <w:footnoteReference w:id="7"/>
      </w:r>
      <w:r w:rsidR="00451D56" w:rsidRPr="00D834DB">
        <w:rPr>
          <w:szCs w:val="22"/>
        </w:rPr>
        <w:t xml:space="preserve"> το </w:t>
      </w:r>
      <w:r w:rsidR="00451D56" w:rsidRPr="00D834DB">
        <w:rPr>
          <w:color w:val="000000" w:themeColor="text1"/>
          <w:szCs w:val="22"/>
        </w:rPr>
        <w:t xml:space="preserve">α΄ τρίμηνο </w:t>
      </w:r>
      <w:r w:rsidR="00451D56" w:rsidRPr="00D834DB">
        <w:rPr>
          <w:szCs w:val="22"/>
        </w:rPr>
        <w:t>202</w:t>
      </w:r>
      <w:r w:rsidR="00451D56">
        <w:rPr>
          <w:szCs w:val="22"/>
        </w:rPr>
        <w:t>5</w:t>
      </w:r>
      <w:r w:rsidR="00451D56" w:rsidRPr="00984F86">
        <w:rPr>
          <w:szCs w:val="22"/>
        </w:rPr>
        <w:t xml:space="preserve">, ως αποτέλεσμα της προσθήκης νέων </w:t>
      </w:r>
      <w:proofErr w:type="spellStart"/>
      <w:r w:rsidR="00451D56" w:rsidRPr="00984F86">
        <w:rPr>
          <w:szCs w:val="22"/>
        </w:rPr>
        <w:t>φωτοβολταϊκών</w:t>
      </w:r>
      <w:proofErr w:type="spellEnd"/>
      <w:r w:rsidR="00451D56" w:rsidRPr="00984F86">
        <w:rPr>
          <w:szCs w:val="22"/>
        </w:rPr>
        <w:t xml:space="preserve"> έργων στο χαρτοφυλάκιο των</w:t>
      </w:r>
      <w:r w:rsidR="00451D56" w:rsidRPr="00984F86">
        <w:t xml:space="preserve"> </w:t>
      </w:r>
      <w:r w:rsidR="00451D56" w:rsidRPr="00B2058D">
        <w:t>ΑΠΕ</w:t>
      </w:r>
      <w:r w:rsidR="00451D56">
        <w:t xml:space="preserve">. </w:t>
      </w:r>
    </w:p>
    <w:p w14:paraId="20494D48" w14:textId="77777777" w:rsidR="00036485" w:rsidRPr="009C096C" w:rsidRDefault="00036485" w:rsidP="00036485">
      <w:pPr>
        <w:pStyle w:val="DehPressRelease"/>
        <w:jc w:val="both"/>
        <w:rPr>
          <w:szCs w:val="22"/>
          <w:highlight w:val="yellow"/>
        </w:rPr>
      </w:pPr>
    </w:p>
    <w:p w14:paraId="372699C6" w14:textId="77777777" w:rsidR="00036485" w:rsidRPr="00652987" w:rsidRDefault="00036485" w:rsidP="00036485">
      <w:pPr>
        <w:pStyle w:val="DehPressRelease"/>
        <w:jc w:val="both"/>
        <w:rPr>
          <w:b/>
          <w:bCs/>
          <w:szCs w:val="22"/>
        </w:rPr>
      </w:pPr>
      <w:r w:rsidRPr="00652987">
        <w:rPr>
          <w:b/>
          <w:bCs/>
          <w:szCs w:val="22"/>
        </w:rPr>
        <w:t>Διανομή</w:t>
      </w:r>
    </w:p>
    <w:p w14:paraId="6FC097F8" w14:textId="527F2BB0" w:rsidR="00B24C63" w:rsidRPr="00BA190D" w:rsidRDefault="000A0D9A" w:rsidP="00BA190D">
      <w:pPr>
        <w:pStyle w:val="DehPressRelease"/>
        <w:jc w:val="both"/>
        <w:rPr>
          <w:szCs w:val="22"/>
        </w:rPr>
      </w:pPr>
      <w:r w:rsidRPr="000A0D9A">
        <w:rPr>
          <w:szCs w:val="22"/>
        </w:rPr>
        <w:t xml:space="preserve">Με επενδύσεις ύψους </w:t>
      </w:r>
      <w:r w:rsidR="00D45141">
        <w:rPr>
          <w:szCs w:val="22"/>
        </w:rPr>
        <w:t xml:space="preserve">άνω </w:t>
      </w:r>
      <w:r w:rsidR="00F52B08">
        <w:rPr>
          <w:szCs w:val="22"/>
        </w:rPr>
        <w:t xml:space="preserve">των </w:t>
      </w:r>
      <w:r w:rsidRPr="000A0D9A">
        <w:rPr>
          <w:szCs w:val="22"/>
        </w:rPr>
        <w:t>€0,</w:t>
      </w:r>
      <w:r w:rsidR="00BF5EF5">
        <w:rPr>
          <w:szCs w:val="22"/>
        </w:rPr>
        <w:t>2</w:t>
      </w:r>
      <w:r w:rsidRPr="000A0D9A">
        <w:rPr>
          <w:szCs w:val="22"/>
        </w:rPr>
        <w:t xml:space="preserve"> δισ.,</w:t>
      </w:r>
      <w:r w:rsidR="00920FC0">
        <w:rPr>
          <w:szCs w:val="22"/>
        </w:rPr>
        <w:t xml:space="preserve"> το α’ τρίμηνο του 2026,</w:t>
      </w:r>
      <w:r w:rsidRPr="000A0D9A">
        <w:rPr>
          <w:szCs w:val="22"/>
        </w:rPr>
        <w:t xml:space="preserve"> ο Όμιλος </w:t>
      </w:r>
      <w:r w:rsidR="00F52B08">
        <w:rPr>
          <w:szCs w:val="22"/>
        </w:rPr>
        <w:t>συνεχίζει</w:t>
      </w:r>
      <w:r w:rsidR="00F52B08" w:rsidRPr="000A0D9A">
        <w:rPr>
          <w:szCs w:val="22"/>
        </w:rPr>
        <w:t xml:space="preserve"> </w:t>
      </w:r>
      <w:r w:rsidRPr="000A0D9A">
        <w:rPr>
          <w:szCs w:val="22"/>
        </w:rPr>
        <w:t xml:space="preserve">δυναμικά τον εκσυγχρονισμό και την </w:t>
      </w:r>
      <w:proofErr w:type="spellStart"/>
      <w:r w:rsidRPr="000A0D9A">
        <w:rPr>
          <w:szCs w:val="22"/>
        </w:rPr>
        <w:t>ψηφιοποίηση</w:t>
      </w:r>
      <w:proofErr w:type="spellEnd"/>
      <w:r w:rsidRPr="000A0D9A">
        <w:rPr>
          <w:szCs w:val="22"/>
        </w:rPr>
        <w:t xml:space="preserve"> των δικτύων Διανομής</w:t>
      </w:r>
      <w:r w:rsidR="007661FE" w:rsidRPr="00BB7647">
        <w:rPr>
          <w:szCs w:val="22"/>
        </w:rPr>
        <w:t>.</w:t>
      </w:r>
      <w:r w:rsidR="007661FE" w:rsidRPr="00652987">
        <w:rPr>
          <w:szCs w:val="22"/>
        </w:rPr>
        <w:t xml:space="preserve"> </w:t>
      </w:r>
    </w:p>
    <w:p w14:paraId="4400697C" w14:textId="6F858D9E" w:rsidR="007C13DE" w:rsidRDefault="007C13DE" w:rsidP="00B24C63">
      <w:pPr>
        <w:pStyle w:val="DehPressRelease"/>
        <w:jc w:val="both"/>
      </w:pPr>
      <w:r w:rsidRPr="007C13DE">
        <w:rPr>
          <w:szCs w:val="22"/>
        </w:rPr>
        <w:t>Ο δείκτης SAIDI στην Ελλάδα αυξήθηκε στα 30 λεπτά (από 21 λεπτά), ενώ στη Ρουμανία μειώθηκε στα 18 λεπτά (από 19 λεπτά). Αντίστοιχα, ο δείκτης SAIFI στην Ελλάδα διαμορφώθηκε σε 0,4 φορές (από 0,3 φορές), ενώ στη Ρουμανία μειώθηκε σε 0,4 φορές (από 0,5 φορές). Η επιδείνωση των δεικτών στην Ελλάδα οφείλεται κυρίως σε βλάβες στο δίκτυο στη Δυτική Ελλάδα, ως αποτέλεσμα των δυσμενών καιρικών φαινομένων που επικράτησαν κατά το α’ τρίμηνο του 2026. Στο πλαίσιο αυτό, οι αυξημένες επενδύσεις του Ομίλου συμβάλλουν ουσιαστικά στην ενίσχυση της ανθεκτικότητας του δικτύου, διασφαλίζοντας υψηλότερη επιχειρησιακή ετοιμότητα και ταχύτερη αποκατάσταση των βλαβών.</w:t>
      </w:r>
    </w:p>
    <w:p w14:paraId="0CF661ED" w14:textId="4D552EDA" w:rsidR="00802BD4" w:rsidRPr="00757B91" w:rsidRDefault="00745E30" w:rsidP="00B24C63">
      <w:pPr>
        <w:pStyle w:val="DehPressRelease"/>
        <w:jc w:val="both"/>
      </w:pPr>
      <w:r>
        <w:t xml:space="preserve">Η </w:t>
      </w:r>
      <w:r>
        <w:rPr>
          <w:rStyle w:val="whitespace-normal"/>
        </w:rPr>
        <w:t>ΔΕΗ</w:t>
      </w:r>
      <w:r>
        <w:t xml:space="preserve"> συνεχίζει να ενισχύει την ανάπτυξη των έξυπνων μετρητών, με τη διείσδυσή τους στην Ελλάδα να ανέρχεται </w:t>
      </w:r>
      <w:r w:rsidR="008B6D0A" w:rsidRPr="000E1F66">
        <w:t>σε 1</w:t>
      </w:r>
      <w:r w:rsidR="00BB6BFC" w:rsidRPr="000E1F66">
        <w:t>9</w:t>
      </w:r>
      <w:r w:rsidR="008B6D0A" w:rsidRPr="000E1F66">
        <w:t>% (από 1</w:t>
      </w:r>
      <w:r w:rsidR="00624DE9" w:rsidRPr="000E1F66">
        <w:t>4</w:t>
      </w:r>
      <w:r w:rsidR="008B6D0A" w:rsidRPr="000E1F66">
        <w:t xml:space="preserve">%) </w:t>
      </w:r>
      <w:r w:rsidR="00DD7AB0" w:rsidRPr="00DD7AB0">
        <w:t>αντανακλώντας την πρόοδο της ευρείας εγκατάστασής τους στη χώρα</w:t>
      </w:r>
      <w:r w:rsidR="008B6D0A" w:rsidRPr="000E1F66">
        <w:t xml:space="preserve">, ενώ στη Ρουμανία βρίσκεται στο </w:t>
      </w:r>
      <w:r w:rsidR="0001178D" w:rsidRPr="000E1F66">
        <w:t>6</w:t>
      </w:r>
      <w:r w:rsidR="000E1F66" w:rsidRPr="000E1F66">
        <w:t>2</w:t>
      </w:r>
      <w:r w:rsidR="008B6D0A" w:rsidRPr="000E1F66">
        <w:t xml:space="preserve">% (από </w:t>
      </w:r>
      <w:r w:rsidR="0001178D" w:rsidRPr="000E1F66">
        <w:t>5</w:t>
      </w:r>
      <w:r w:rsidR="000E1F66" w:rsidRPr="000E1F66">
        <w:t>7</w:t>
      </w:r>
      <w:r w:rsidR="008B6D0A" w:rsidRPr="000E1F66">
        <w:t>%</w:t>
      </w:r>
      <w:r w:rsidR="008C7988" w:rsidRPr="00847B16">
        <w:t>)</w:t>
      </w:r>
      <w:r w:rsidR="000E5FC5" w:rsidRPr="00757B91">
        <w:rPr>
          <w:vertAlign w:val="superscript"/>
        </w:rPr>
        <w:t>6</w:t>
      </w:r>
      <w:r w:rsidR="000E5FC5" w:rsidRPr="00757B91">
        <w:t>.</w:t>
      </w:r>
    </w:p>
    <w:p w14:paraId="064DA4A4" w14:textId="77777777" w:rsidR="0067275D" w:rsidRPr="0067275D" w:rsidRDefault="0067275D" w:rsidP="00B24C63">
      <w:pPr>
        <w:pStyle w:val="DehPressRelease"/>
        <w:jc w:val="both"/>
        <w:rPr>
          <w:highlight w:val="yellow"/>
        </w:rPr>
      </w:pPr>
    </w:p>
    <w:p w14:paraId="1A60E704" w14:textId="77777777" w:rsidR="00036485" w:rsidRPr="006807CF" w:rsidRDefault="00036485" w:rsidP="00036485">
      <w:pPr>
        <w:pStyle w:val="DehPressRelease"/>
        <w:jc w:val="both"/>
        <w:rPr>
          <w:b/>
          <w:bCs/>
          <w:szCs w:val="22"/>
        </w:rPr>
      </w:pPr>
      <w:r w:rsidRPr="006807CF">
        <w:rPr>
          <w:b/>
          <w:bCs/>
          <w:szCs w:val="22"/>
        </w:rPr>
        <w:t xml:space="preserve">Τηλεπικοινωνίες </w:t>
      </w:r>
    </w:p>
    <w:p w14:paraId="7A874B99" w14:textId="079DA5CC" w:rsidR="00D90CD5" w:rsidRDefault="00D90CD5" w:rsidP="00004DED">
      <w:pPr>
        <w:ind w:right="-60"/>
        <w:jc w:val="both"/>
        <w:rPr>
          <w:rFonts w:ascii="Ping LCG Regular" w:hAnsi="Ping LCG Regular"/>
          <w:sz w:val="22"/>
          <w:szCs w:val="22"/>
          <w:lang w:val="el-GR"/>
        </w:rPr>
      </w:pPr>
      <w:r w:rsidRPr="00D90CD5">
        <w:rPr>
          <w:rFonts w:ascii="Ping LCG Regular" w:hAnsi="Ping LCG Regular"/>
          <w:sz w:val="22"/>
          <w:szCs w:val="22"/>
          <w:lang w:val="el-GR"/>
        </w:rPr>
        <w:t>Το δίκτυο της “</w:t>
      </w:r>
      <w:proofErr w:type="spellStart"/>
      <w:r w:rsidRPr="00D90CD5">
        <w:rPr>
          <w:rFonts w:ascii="Ping LCG Regular" w:hAnsi="Ping LCG Regular"/>
          <w:sz w:val="22"/>
          <w:szCs w:val="22"/>
          <w:lang w:val="el-GR"/>
        </w:rPr>
        <w:t>Fibergrid</w:t>
      </w:r>
      <w:proofErr w:type="spellEnd"/>
      <w:r w:rsidRPr="00D90CD5">
        <w:rPr>
          <w:rFonts w:ascii="Ping LCG Regular" w:hAnsi="Ping LCG Regular"/>
          <w:sz w:val="22"/>
          <w:szCs w:val="22"/>
          <w:lang w:val="el-GR"/>
        </w:rPr>
        <w:t>” στην Ελλάδα καλύπτει πλέον 1,8 εκατ. νοικοκυριά και επιχειρήσεις, καταγράφοντας αύξηση 86% σε ετήσια βάση (έναντι 948 χιλ. στο τέλος του α’ τριμήνου 2025), ενώ περισσότερα από 1 εκατ. είναι ήδη διαθέσιμα για άμεση σύνδεση. Ο Όμιλος συνεχίζει την υλοποίηση του επενδυτικού του σχεδίου, με στόχο το δίκτυο FTTH να καλύπτει 2,7 εκατ. νοικοκυριά και επιχειρήσεις έως το τέλος του 2026.</w:t>
      </w:r>
    </w:p>
    <w:p w14:paraId="2EAF2AA9" w14:textId="77777777" w:rsidR="00C85186" w:rsidRPr="00BA2476" w:rsidRDefault="00C85186" w:rsidP="00004DED">
      <w:pPr>
        <w:ind w:right="-60"/>
        <w:jc w:val="both"/>
        <w:rPr>
          <w:rFonts w:ascii="Ping LCG Regular" w:hAnsi="Ping LCG Regular"/>
          <w:sz w:val="22"/>
          <w:szCs w:val="22"/>
          <w:lang w:val="el-GR"/>
        </w:rPr>
      </w:pPr>
    </w:p>
    <w:p w14:paraId="0FD70F7E" w14:textId="4C6B6CEB" w:rsidR="00036485" w:rsidRPr="00A45934" w:rsidRDefault="00036485" w:rsidP="00036485">
      <w:pPr>
        <w:pStyle w:val="DehPressRelease"/>
        <w:jc w:val="both"/>
        <w:rPr>
          <w:b/>
          <w:szCs w:val="22"/>
        </w:rPr>
      </w:pPr>
      <w:r w:rsidRPr="00A45934">
        <w:rPr>
          <w:b/>
          <w:szCs w:val="22"/>
        </w:rPr>
        <w:t>Ηλεκτροκίνηση</w:t>
      </w:r>
    </w:p>
    <w:p w14:paraId="633A9BEC" w14:textId="0E836965" w:rsidR="000036FD" w:rsidRPr="009C096C" w:rsidRDefault="002D5EAE" w:rsidP="00825B9B">
      <w:pPr>
        <w:jc w:val="both"/>
        <w:rPr>
          <w:rFonts w:ascii="Ping LCG Regular" w:hAnsi="Ping LCG Regular"/>
          <w:b/>
          <w:bCs/>
          <w:sz w:val="20"/>
          <w:szCs w:val="20"/>
          <w:highlight w:val="yellow"/>
          <w:u w:val="single"/>
          <w:lang w:val="el-GR"/>
        </w:rPr>
      </w:pPr>
      <w:r w:rsidRPr="002D5EAE">
        <w:rPr>
          <w:rFonts w:ascii="Ping LCG Regular" w:hAnsi="Ping LCG Regular"/>
          <w:sz w:val="22"/>
          <w:szCs w:val="22"/>
          <w:lang w:val="el-GR"/>
        </w:rPr>
        <w:t>Η ΔΕΗ ενισχύει περαιτέρω την παρουσία της στον τομέα της ηλεκτροκίνησης, αναπτύσσοντας το μεγαλύτερο δημόσιο δίκτυο σημείων φόρτισης στην Ελλάδα, ενώ παράλληλα διευρύνει τη δραστηριότητά της στη Ρουμανία, ενισχύοντας το διεθνές της αποτύπωμα. Στο τέλος του α’ τριμήνου 2026, το δίκτυο στις δύο χώρες αριθμούσε 4.359 σημεία φόρτισης, καταγράφοντας αύξηση 33% σε ετήσια βάση.</w:t>
      </w:r>
    </w:p>
    <w:p w14:paraId="6D426A78" w14:textId="11046738" w:rsidR="007C13DE" w:rsidRDefault="007C13DE">
      <w:pPr>
        <w:rPr>
          <w:rFonts w:ascii="Ping LCG Regular" w:hAnsi="Ping LCG Regular"/>
          <w:b/>
          <w:bCs/>
          <w:sz w:val="20"/>
          <w:szCs w:val="20"/>
          <w:u w:val="single"/>
          <w:lang w:val="el-GR"/>
        </w:rPr>
      </w:pPr>
    </w:p>
    <w:p w14:paraId="15FD1891" w14:textId="410B6585" w:rsidR="00036485" w:rsidRPr="00724305" w:rsidRDefault="00036485" w:rsidP="00036485">
      <w:pPr>
        <w:rPr>
          <w:rFonts w:ascii="Ping LCG Regular" w:hAnsi="Ping LCG Regular"/>
          <w:b/>
          <w:bCs/>
          <w:sz w:val="20"/>
          <w:szCs w:val="20"/>
          <w:u w:val="single"/>
          <w:lang w:val="el-GR"/>
        </w:rPr>
      </w:pPr>
      <w:r w:rsidRPr="00724305">
        <w:rPr>
          <w:rFonts w:ascii="Ping LCG Regular" w:hAnsi="Ping LCG Regular"/>
          <w:b/>
          <w:bCs/>
          <w:sz w:val="20"/>
          <w:szCs w:val="20"/>
          <w:u w:val="single"/>
          <w:lang w:val="el-GR"/>
        </w:rPr>
        <w:t>Πληροφορίες: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18"/>
      </w:tblGrid>
      <w:tr w:rsidR="00036485" w:rsidRPr="00724305" w14:paraId="3DA89D04" w14:textId="77777777">
        <w:tc>
          <w:tcPr>
            <w:tcW w:w="4318" w:type="dxa"/>
          </w:tcPr>
          <w:p w14:paraId="29A43105" w14:textId="77777777" w:rsidR="00036485" w:rsidRPr="00724305" w:rsidRDefault="00036485">
            <w:pPr>
              <w:pStyle w:val="DehPressRelease"/>
              <w:spacing w:after="0" w:line="240" w:lineRule="auto"/>
              <w:rPr>
                <w:sz w:val="20"/>
                <w:szCs w:val="20"/>
              </w:rPr>
            </w:pPr>
            <w:r w:rsidRPr="00724305">
              <w:rPr>
                <w:sz w:val="20"/>
                <w:szCs w:val="20"/>
              </w:rPr>
              <w:t>Γενική Διεύθυνση Επενδυτικών Σχέσεων</w:t>
            </w:r>
          </w:p>
          <w:p w14:paraId="1AF94517" w14:textId="77777777" w:rsidR="00036485" w:rsidRPr="00724305" w:rsidRDefault="00036485">
            <w:pPr>
              <w:tabs>
                <w:tab w:val="left" w:pos="284"/>
              </w:tabs>
              <w:rPr>
                <w:rFonts w:ascii="Ping LCG Regular" w:hAnsi="Ping LCG Regular"/>
                <w:sz w:val="20"/>
                <w:szCs w:val="20"/>
                <w:lang w:val="el-GR"/>
              </w:rPr>
            </w:pPr>
            <w:r w:rsidRPr="00724305">
              <w:rPr>
                <w:rFonts w:ascii="Ping LCG Regular" w:hAnsi="Ping LCG Regular"/>
                <w:sz w:val="20"/>
                <w:szCs w:val="20"/>
                <w:lang w:val="el-GR"/>
              </w:rPr>
              <w:t>Χαλκοκονδύλη 30, 104 32 Αθήνα</w:t>
            </w:r>
          </w:p>
          <w:p w14:paraId="67DC46A4" w14:textId="77777777" w:rsidR="00036485" w:rsidRPr="00724305" w:rsidRDefault="00036485">
            <w:pPr>
              <w:tabs>
                <w:tab w:val="left" w:pos="284"/>
              </w:tabs>
              <w:rPr>
                <w:rFonts w:ascii="Ping LCG Regular" w:hAnsi="Ping LCG Regular"/>
                <w:sz w:val="20"/>
                <w:szCs w:val="20"/>
                <w:lang w:val="el-GR"/>
              </w:rPr>
            </w:pPr>
            <w:r w:rsidRPr="00724305">
              <w:rPr>
                <w:rFonts w:ascii="Ping LCG Regular" w:hAnsi="Ping LCG Regular"/>
                <w:sz w:val="20"/>
                <w:szCs w:val="20"/>
                <w:lang w:val="el-GR"/>
              </w:rPr>
              <w:t xml:space="preserve">Τ: </w:t>
            </w:r>
            <w:r w:rsidRPr="00724305">
              <w:rPr>
                <w:rFonts w:ascii="Ping LCG Regular" w:hAnsi="Ping LCG Regular"/>
                <w:sz w:val="20"/>
                <w:szCs w:val="20"/>
                <w:lang w:val="el-GR"/>
              </w:rPr>
              <w:tab/>
              <w:t>+30 210 529 2153</w:t>
            </w:r>
          </w:p>
          <w:p w14:paraId="088EDFC4" w14:textId="77777777" w:rsidR="00036485" w:rsidRPr="00724305" w:rsidRDefault="00036485">
            <w:pPr>
              <w:tabs>
                <w:tab w:val="left" w:pos="284"/>
              </w:tabs>
              <w:rPr>
                <w:rFonts w:ascii="Ping LCG Regular" w:hAnsi="Ping LCG Regular"/>
                <w:sz w:val="20"/>
                <w:szCs w:val="20"/>
              </w:rPr>
            </w:pPr>
            <w:r w:rsidRPr="00724305">
              <w:rPr>
                <w:rFonts w:ascii="Ping LCG Regular" w:hAnsi="Ping LCG Regular"/>
                <w:sz w:val="20"/>
                <w:szCs w:val="20"/>
                <w:lang w:val="el-GR"/>
              </w:rPr>
              <w:tab/>
            </w:r>
            <w:r w:rsidRPr="00724305">
              <w:rPr>
                <w:rFonts w:ascii="Ping LCG Regular" w:hAnsi="Ping LCG Regular"/>
                <w:sz w:val="20"/>
                <w:szCs w:val="20"/>
              </w:rPr>
              <w:t>+30 210 529 3665</w:t>
            </w:r>
          </w:p>
          <w:p w14:paraId="6C2B220A" w14:textId="77777777" w:rsidR="00036485" w:rsidRPr="00724305" w:rsidRDefault="00036485">
            <w:pPr>
              <w:tabs>
                <w:tab w:val="left" w:pos="284"/>
              </w:tabs>
              <w:rPr>
                <w:rFonts w:ascii="Ping LCG Regular" w:hAnsi="Ping LCG Regular"/>
                <w:sz w:val="20"/>
                <w:szCs w:val="20"/>
              </w:rPr>
            </w:pPr>
            <w:r w:rsidRPr="00724305">
              <w:rPr>
                <w:rFonts w:ascii="Ping LCG Regular" w:hAnsi="Ping LCG Regular"/>
                <w:sz w:val="20"/>
                <w:szCs w:val="20"/>
              </w:rPr>
              <w:tab/>
              <w:t>+30 210 529 3207</w:t>
            </w:r>
          </w:p>
          <w:p w14:paraId="4DC5D08B" w14:textId="77777777" w:rsidR="00036485" w:rsidRPr="00724305" w:rsidRDefault="00036485">
            <w:pPr>
              <w:pStyle w:val="DehPressRelease"/>
              <w:spacing w:after="0" w:line="240" w:lineRule="auto"/>
              <w:rPr>
                <w:rStyle w:val="Hyperlink"/>
                <w:sz w:val="20"/>
                <w:szCs w:val="20"/>
              </w:rPr>
            </w:pPr>
            <w:hyperlink r:id="rId12" w:history="1">
              <w:r w:rsidRPr="00724305">
                <w:rPr>
                  <w:rStyle w:val="Hyperlink"/>
                  <w:sz w:val="20"/>
                  <w:szCs w:val="20"/>
                </w:rPr>
                <w:t>ir@ppcgroup.com</w:t>
              </w:r>
            </w:hyperlink>
          </w:p>
          <w:p w14:paraId="38DE4887" w14:textId="77777777" w:rsidR="00036485" w:rsidRPr="00724305" w:rsidRDefault="00036485">
            <w:pPr>
              <w:pStyle w:val="DehPressRelease"/>
              <w:spacing w:after="0" w:line="240" w:lineRule="auto"/>
              <w:rPr>
                <w:sz w:val="20"/>
                <w:szCs w:val="20"/>
                <w:lang w:val="en-US"/>
              </w:rPr>
            </w:pPr>
          </w:p>
        </w:tc>
        <w:tc>
          <w:tcPr>
            <w:tcW w:w="4318" w:type="dxa"/>
          </w:tcPr>
          <w:p w14:paraId="42912953" w14:textId="77777777" w:rsidR="00036485" w:rsidRPr="00724305" w:rsidRDefault="00036485">
            <w:pPr>
              <w:tabs>
                <w:tab w:val="left" w:pos="284"/>
              </w:tabs>
              <w:rPr>
                <w:rFonts w:ascii="Ping LCG Regular" w:hAnsi="Ping LCG Regular"/>
                <w:sz w:val="20"/>
                <w:szCs w:val="20"/>
              </w:rPr>
            </w:pPr>
            <w:r w:rsidRPr="00724305">
              <w:rPr>
                <w:rFonts w:ascii="Ping LCG Regular" w:hAnsi="Ping LCG Regular"/>
                <w:sz w:val="20"/>
                <w:szCs w:val="20"/>
              </w:rPr>
              <w:t xml:space="preserve">Media Relations </w:t>
            </w:r>
            <w:r w:rsidRPr="00724305">
              <w:rPr>
                <w:rFonts w:ascii="Ping LCG Regular" w:hAnsi="Ping LCG Regular"/>
                <w:sz w:val="20"/>
                <w:szCs w:val="20"/>
                <w:lang w:val="el-GR"/>
              </w:rPr>
              <w:t>Ομίλου</w:t>
            </w:r>
            <w:r w:rsidRPr="00724305">
              <w:rPr>
                <w:rFonts w:ascii="Ping LCG Regular" w:hAnsi="Ping LCG Regular"/>
                <w:sz w:val="20"/>
                <w:szCs w:val="20"/>
              </w:rPr>
              <w:t xml:space="preserve"> </w:t>
            </w:r>
            <w:r w:rsidRPr="00724305">
              <w:rPr>
                <w:rFonts w:ascii="Ping LCG Regular" w:hAnsi="Ping LCG Regular"/>
                <w:sz w:val="20"/>
                <w:szCs w:val="20"/>
                <w:lang w:val="el-GR"/>
              </w:rPr>
              <w:t>ΔΕΗ</w:t>
            </w:r>
          </w:p>
          <w:p w14:paraId="55EB3D87" w14:textId="77777777" w:rsidR="00036485" w:rsidRPr="00724305" w:rsidRDefault="00036485">
            <w:pPr>
              <w:tabs>
                <w:tab w:val="left" w:pos="284"/>
              </w:tabs>
              <w:rPr>
                <w:rFonts w:ascii="Ping LCG Regular" w:hAnsi="Ping LCG Regular"/>
                <w:sz w:val="20"/>
                <w:szCs w:val="20"/>
              </w:rPr>
            </w:pPr>
            <w:r w:rsidRPr="00724305">
              <w:rPr>
                <w:rFonts w:ascii="Ping LCG Regular" w:hAnsi="Ping LCG Regular"/>
                <w:sz w:val="20"/>
                <w:szCs w:val="20"/>
              </w:rPr>
              <w:t>Χα</w:t>
            </w:r>
            <w:proofErr w:type="spellStart"/>
            <w:r w:rsidRPr="00724305">
              <w:rPr>
                <w:rFonts w:ascii="Ping LCG Regular" w:hAnsi="Ping LCG Regular"/>
                <w:sz w:val="20"/>
                <w:szCs w:val="20"/>
              </w:rPr>
              <w:t>λκοκονδύλη</w:t>
            </w:r>
            <w:proofErr w:type="spellEnd"/>
            <w:r w:rsidRPr="00724305">
              <w:rPr>
                <w:rFonts w:ascii="Ping LCG Regular" w:hAnsi="Ping LCG Regular"/>
                <w:sz w:val="20"/>
                <w:szCs w:val="20"/>
              </w:rPr>
              <w:t xml:space="preserve"> 32, 104 32 </w:t>
            </w:r>
            <w:proofErr w:type="spellStart"/>
            <w:r w:rsidRPr="00724305">
              <w:rPr>
                <w:rFonts w:ascii="Ping LCG Regular" w:hAnsi="Ping LCG Regular"/>
                <w:sz w:val="20"/>
                <w:szCs w:val="20"/>
              </w:rPr>
              <w:t>Αθήν</w:t>
            </w:r>
            <w:proofErr w:type="spellEnd"/>
            <w:r w:rsidRPr="00724305">
              <w:rPr>
                <w:rFonts w:ascii="Ping LCG Regular" w:hAnsi="Ping LCG Regular"/>
                <w:sz w:val="20"/>
                <w:szCs w:val="20"/>
              </w:rPr>
              <w:t>α</w:t>
            </w:r>
          </w:p>
          <w:p w14:paraId="3CA43EDB" w14:textId="77777777" w:rsidR="00036485" w:rsidRPr="00724305" w:rsidRDefault="00036485">
            <w:pPr>
              <w:tabs>
                <w:tab w:val="left" w:pos="284"/>
              </w:tabs>
              <w:rPr>
                <w:rFonts w:ascii="Ping LCG Regular" w:hAnsi="Ping LCG Regular"/>
                <w:sz w:val="20"/>
                <w:szCs w:val="20"/>
              </w:rPr>
            </w:pPr>
            <w:r w:rsidRPr="00724305">
              <w:rPr>
                <w:rFonts w:ascii="Ping LCG Regular" w:hAnsi="Ping LCG Regular"/>
                <w:sz w:val="20"/>
                <w:szCs w:val="20"/>
              </w:rPr>
              <w:t>Τ:</w:t>
            </w:r>
            <w:r w:rsidRPr="00724305">
              <w:rPr>
                <w:rFonts w:ascii="Ping LCG Regular" w:hAnsi="Ping LCG Regular"/>
                <w:sz w:val="20"/>
                <w:szCs w:val="20"/>
              </w:rPr>
              <w:tab/>
              <w:t xml:space="preserve">+30 210 523 1807 </w:t>
            </w:r>
          </w:p>
          <w:p w14:paraId="040C3719" w14:textId="77777777" w:rsidR="00036485" w:rsidRPr="00724305" w:rsidRDefault="00036485">
            <w:pPr>
              <w:tabs>
                <w:tab w:val="left" w:pos="284"/>
              </w:tabs>
              <w:rPr>
                <w:rFonts w:ascii="Ping LCG Regular" w:hAnsi="Ping LCG Regular"/>
                <w:sz w:val="20"/>
                <w:szCs w:val="20"/>
              </w:rPr>
            </w:pPr>
            <w:r w:rsidRPr="00724305">
              <w:rPr>
                <w:rFonts w:ascii="Ping LCG Regular" w:hAnsi="Ping LCG Regular"/>
                <w:sz w:val="20"/>
                <w:szCs w:val="20"/>
              </w:rPr>
              <w:tab/>
              <w:t>+30 210 529 3404</w:t>
            </w:r>
          </w:p>
          <w:p w14:paraId="63AA5DE5" w14:textId="77777777" w:rsidR="00036485" w:rsidRPr="00724305" w:rsidRDefault="00036485">
            <w:pPr>
              <w:tabs>
                <w:tab w:val="left" w:pos="284"/>
              </w:tabs>
              <w:rPr>
                <w:rFonts w:ascii="Ping LCG Regular" w:hAnsi="Ping LCG Regular"/>
                <w:sz w:val="20"/>
                <w:szCs w:val="20"/>
              </w:rPr>
            </w:pPr>
            <w:r w:rsidRPr="00724305">
              <w:rPr>
                <w:rFonts w:ascii="Ping LCG Regular" w:hAnsi="Ping LCG Regular"/>
                <w:sz w:val="20"/>
                <w:szCs w:val="20"/>
              </w:rPr>
              <w:t xml:space="preserve"> </w:t>
            </w:r>
            <w:r w:rsidRPr="00724305">
              <w:rPr>
                <w:rFonts w:ascii="Ping LCG Regular" w:hAnsi="Ping LCG Regular"/>
                <w:sz w:val="20"/>
                <w:szCs w:val="20"/>
              </w:rPr>
              <w:tab/>
              <w:t>+30 697 270 7713</w:t>
            </w:r>
          </w:p>
          <w:p w14:paraId="19E113A7" w14:textId="77777777" w:rsidR="00036485" w:rsidRPr="00724305" w:rsidRDefault="00036485">
            <w:pPr>
              <w:tabs>
                <w:tab w:val="left" w:pos="284"/>
              </w:tabs>
              <w:rPr>
                <w:rFonts w:ascii="Ping LCG Regular" w:hAnsi="Ping LCG Regular"/>
                <w:sz w:val="20"/>
                <w:szCs w:val="20"/>
              </w:rPr>
            </w:pPr>
            <w:hyperlink r:id="rId13" w:history="1">
              <w:r w:rsidRPr="00724305">
                <w:rPr>
                  <w:rStyle w:val="Hyperlink"/>
                  <w:rFonts w:ascii="Ping LCG Regular" w:hAnsi="Ping LCG Regular"/>
                  <w:sz w:val="20"/>
                  <w:szCs w:val="20"/>
                </w:rPr>
                <w:t>information@ppcgroup.com</w:t>
              </w:r>
            </w:hyperlink>
            <w:r w:rsidRPr="00724305">
              <w:rPr>
                <w:rStyle w:val="Hyperlink"/>
                <w:rFonts w:ascii="Ping LCG Regular" w:hAnsi="Ping LCG Regular"/>
                <w:sz w:val="20"/>
                <w:szCs w:val="20"/>
              </w:rPr>
              <w:t xml:space="preserve"> </w:t>
            </w:r>
          </w:p>
          <w:p w14:paraId="6ABBB200" w14:textId="77777777" w:rsidR="00036485" w:rsidRPr="00724305" w:rsidRDefault="00036485">
            <w:pPr>
              <w:tabs>
                <w:tab w:val="left" w:pos="284"/>
              </w:tabs>
              <w:rPr>
                <w:rFonts w:ascii="Ping LCG Regular" w:hAnsi="Ping LCG Regular"/>
                <w:sz w:val="20"/>
                <w:szCs w:val="20"/>
              </w:rPr>
            </w:pPr>
            <w:r w:rsidRPr="00724305">
              <w:rPr>
                <w:rFonts w:ascii="Ping LCG Regular" w:hAnsi="Ping LCG Regular"/>
                <w:sz w:val="20"/>
                <w:szCs w:val="20"/>
              </w:rPr>
              <w:t xml:space="preserve">   </w:t>
            </w:r>
          </w:p>
        </w:tc>
      </w:tr>
    </w:tbl>
    <w:p w14:paraId="089C7554" w14:textId="77777777" w:rsidR="00036485" w:rsidRPr="00724305" w:rsidRDefault="00036485" w:rsidP="00036485">
      <w:pPr>
        <w:pStyle w:val="DehPressRelease"/>
        <w:spacing w:after="0" w:line="240" w:lineRule="auto"/>
        <w:jc w:val="both"/>
        <w:rPr>
          <w:b/>
          <w:bCs/>
          <w:sz w:val="20"/>
          <w:szCs w:val="20"/>
          <w:lang w:val="en-US"/>
        </w:rPr>
      </w:pPr>
    </w:p>
    <w:p w14:paraId="754DC6F1" w14:textId="77777777" w:rsidR="00036485" w:rsidRPr="00724305" w:rsidRDefault="00036485" w:rsidP="00036485">
      <w:pPr>
        <w:jc w:val="both"/>
        <w:rPr>
          <w:rFonts w:ascii="Ping LCG Regular" w:hAnsi="Ping LCG Regular"/>
          <w:sz w:val="20"/>
          <w:szCs w:val="20"/>
          <w:lang w:val="el-GR"/>
        </w:rPr>
      </w:pPr>
      <w:r w:rsidRPr="00724305">
        <w:rPr>
          <w:rFonts w:ascii="Ping LCG Regular" w:hAnsi="Ping LCG Regular"/>
          <w:sz w:val="20"/>
          <w:szCs w:val="20"/>
          <w:lang w:val="el-GR"/>
        </w:rPr>
        <w:t>Το Δελτίο Τύπου είναι διαθέσιμο στον διαδικτυακό τόπο της ΔΕΗ Α.Ε (</w:t>
      </w:r>
      <w:proofErr w:type="spellStart"/>
      <w:r w:rsidRPr="00724305">
        <w:rPr>
          <w:rFonts w:ascii="Ping LCG Regular" w:hAnsi="Ping LCG Regular"/>
          <w:sz w:val="20"/>
          <w:szCs w:val="20"/>
        </w:rPr>
        <w:t>ppcgroup</w:t>
      </w:r>
      <w:proofErr w:type="spellEnd"/>
      <w:r w:rsidRPr="00724305">
        <w:rPr>
          <w:rFonts w:ascii="Ping LCG Regular" w:hAnsi="Ping LCG Regular"/>
          <w:sz w:val="20"/>
          <w:szCs w:val="20"/>
          <w:lang w:val="el-GR"/>
        </w:rPr>
        <w:t>.</w:t>
      </w:r>
      <w:r w:rsidRPr="00724305">
        <w:rPr>
          <w:rFonts w:ascii="Ping LCG Regular" w:hAnsi="Ping LCG Regular"/>
          <w:sz w:val="20"/>
          <w:szCs w:val="20"/>
        </w:rPr>
        <w:t>com</w:t>
      </w:r>
      <w:r w:rsidRPr="00724305">
        <w:rPr>
          <w:rFonts w:ascii="Ping LCG Regular" w:hAnsi="Ping LCG Regular"/>
          <w:sz w:val="20"/>
          <w:szCs w:val="20"/>
          <w:lang w:val="el-GR"/>
        </w:rPr>
        <w:t>) στην ενότητα “Επενδυτικές Σχέσεις”.</w:t>
      </w:r>
    </w:p>
    <w:p w14:paraId="43D60AEE" w14:textId="77777777" w:rsidR="00036485" w:rsidRPr="009C096C" w:rsidRDefault="00036485" w:rsidP="00036485">
      <w:pPr>
        <w:jc w:val="both"/>
        <w:rPr>
          <w:rFonts w:ascii="Ping LCG Regular" w:hAnsi="Ping LCG Regular"/>
          <w:sz w:val="20"/>
          <w:szCs w:val="20"/>
          <w:highlight w:val="yellow"/>
          <w:lang w:val="el-GR"/>
        </w:rPr>
      </w:pPr>
    </w:p>
    <w:p w14:paraId="056E1E36" w14:textId="49038F86" w:rsidR="00036485" w:rsidRPr="00A746D3" w:rsidRDefault="00036485" w:rsidP="00036485">
      <w:pPr>
        <w:spacing w:after="200" w:line="276" w:lineRule="auto"/>
        <w:jc w:val="both"/>
        <w:rPr>
          <w:rFonts w:ascii="Ping LCG Regular" w:hAnsi="Ping LCG Regular"/>
          <w:b/>
          <w:bCs/>
          <w:sz w:val="20"/>
          <w:szCs w:val="20"/>
          <w:lang w:val="el-GR"/>
        </w:rPr>
      </w:pPr>
      <w:r w:rsidRPr="00A746D3">
        <w:rPr>
          <w:rFonts w:ascii="Ping LCG Regular" w:hAnsi="Ping LCG Regular"/>
          <w:b/>
          <w:bCs/>
          <w:sz w:val="20"/>
          <w:szCs w:val="20"/>
          <w:lang w:val="el-GR"/>
        </w:rPr>
        <w:t xml:space="preserve">Σχετικά με </w:t>
      </w:r>
      <w:r w:rsidR="007D4F2D" w:rsidRPr="00A746D3">
        <w:rPr>
          <w:rFonts w:ascii="Ping LCG Regular" w:hAnsi="Ping LCG Regular"/>
          <w:b/>
          <w:bCs/>
          <w:sz w:val="20"/>
          <w:szCs w:val="20"/>
          <w:lang w:val="el-GR"/>
        </w:rPr>
        <w:t>τον Όμιλο ΔΕΗ</w:t>
      </w:r>
      <w:r w:rsidRPr="00A746D3">
        <w:rPr>
          <w:rFonts w:ascii="Ping LCG Regular" w:hAnsi="Ping LCG Regular"/>
          <w:b/>
          <w:bCs/>
          <w:sz w:val="20"/>
          <w:szCs w:val="20"/>
          <w:lang w:val="el-GR"/>
        </w:rPr>
        <w:t>.</w:t>
      </w:r>
    </w:p>
    <w:p w14:paraId="6C89B79C" w14:textId="2E3131F7" w:rsidR="00036485" w:rsidRPr="00112CC5" w:rsidRDefault="00036485" w:rsidP="00036485">
      <w:pPr>
        <w:spacing w:after="120"/>
        <w:jc w:val="both"/>
        <w:rPr>
          <w:rFonts w:ascii="Ping LCG Regular" w:hAnsi="Ping LCG Regular"/>
          <w:sz w:val="20"/>
          <w:szCs w:val="20"/>
          <w:lang w:val="el-GR"/>
        </w:rPr>
      </w:pPr>
      <w:r w:rsidRPr="00112CC5">
        <w:rPr>
          <w:rFonts w:ascii="Ping LCG Regular" w:hAnsi="Ping LCG Regular"/>
          <w:sz w:val="20"/>
          <w:szCs w:val="20"/>
          <w:lang w:val="el-GR"/>
        </w:rPr>
        <w:t>Η ΔΕΗ είναι ο κορυφαίος Όμιλος ολοκληρωμένων υπηρεσιών ενέργειας στη Νοτιοανατολική Ευρώπη, με δραστηριότητες στην παραγωγή, διανομή και πώληση προηγμένων προϊόντων και υπηρεσιών ενέργειας στην Ελλάδα, τη Ρουμανία και τη Βόρεια Μακεδονία, ενώ επεκτείνει το αποτύπωμά της στις Ανανεώσιμες Πηγές Ενέργειας (ΑΠΕ) στην Ιταλία</w:t>
      </w:r>
      <w:r w:rsidR="00876E0E" w:rsidRPr="00112CC5">
        <w:rPr>
          <w:rFonts w:ascii="Ping LCG Regular" w:hAnsi="Ping LCG Regular"/>
          <w:sz w:val="20"/>
          <w:szCs w:val="20"/>
          <w:lang w:val="el-GR"/>
        </w:rPr>
        <w:t xml:space="preserve">, </w:t>
      </w:r>
      <w:r w:rsidRPr="00112CC5">
        <w:rPr>
          <w:rFonts w:ascii="Ping LCG Regular" w:hAnsi="Ping LCG Regular"/>
          <w:sz w:val="20"/>
          <w:szCs w:val="20"/>
          <w:lang w:val="el-GR"/>
        </w:rPr>
        <w:t>τη Βουλγαρία</w:t>
      </w:r>
      <w:r w:rsidR="00876E0E" w:rsidRPr="00112CC5">
        <w:rPr>
          <w:rFonts w:ascii="Ping LCG Regular" w:hAnsi="Ping LCG Regular"/>
          <w:sz w:val="20"/>
          <w:szCs w:val="20"/>
          <w:lang w:val="el-GR"/>
        </w:rPr>
        <w:t xml:space="preserve"> και την Κροατία</w:t>
      </w:r>
      <w:r w:rsidRPr="00112CC5">
        <w:rPr>
          <w:rFonts w:ascii="Ping LCG Regular" w:hAnsi="Ping LCG Regular"/>
          <w:sz w:val="20"/>
          <w:szCs w:val="20"/>
          <w:lang w:val="el-GR"/>
        </w:rPr>
        <w:t>.</w:t>
      </w:r>
    </w:p>
    <w:p w14:paraId="7A55CC23" w14:textId="4FC886AE" w:rsidR="00036485" w:rsidRPr="00E66C00" w:rsidRDefault="00036485" w:rsidP="00036485">
      <w:pPr>
        <w:spacing w:after="120"/>
        <w:jc w:val="both"/>
        <w:rPr>
          <w:rFonts w:ascii="Ping LCG Regular" w:hAnsi="Ping LCG Regular"/>
          <w:sz w:val="20"/>
          <w:szCs w:val="20"/>
          <w:lang w:val="el-GR"/>
        </w:rPr>
      </w:pPr>
      <w:r w:rsidRPr="00E66C00">
        <w:rPr>
          <w:rFonts w:ascii="Ping LCG Regular" w:hAnsi="Ping LCG Regular"/>
          <w:sz w:val="20"/>
          <w:szCs w:val="20"/>
          <w:lang w:val="el-GR"/>
        </w:rPr>
        <w:t>Το παραγωγικό δυναμικό της ΔΕΗ ανέρχεται σε 12,</w:t>
      </w:r>
      <w:r w:rsidR="004035A0" w:rsidRPr="00E66C00">
        <w:rPr>
          <w:rFonts w:ascii="Ping LCG Regular" w:hAnsi="Ping LCG Regular"/>
          <w:sz w:val="20"/>
          <w:szCs w:val="20"/>
          <w:lang w:val="el-GR"/>
        </w:rPr>
        <w:t>4</w:t>
      </w:r>
      <w:r w:rsidRPr="00E66C00">
        <w:rPr>
          <w:rFonts w:ascii="Ping LCG Regular" w:hAnsi="Ping LCG Regular"/>
          <w:sz w:val="20"/>
          <w:szCs w:val="20"/>
          <w:lang w:val="el-GR"/>
        </w:rPr>
        <w:t xml:space="preserve"> GW, με θερμικούς, υδροηλεκτρικούς σταθμούς και εγκαταστάσεις Ανανεώσιμων Πηγών Ενέργειας με συνολική ετήσια παραγωγή ενέργειας περίπου 2</w:t>
      </w:r>
      <w:r w:rsidR="001A0421" w:rsidRPr="00DA3E20">
        <w:rPr>
          <w:rFonts w:ascii="Ping LCG Regular" w:hAnsi="Ping LCG Regular"/>
          <w:sz w:val="20"/>
          <w:szCs w:val="20"/>
          <w:lang w:val="el-GR"/>
        </w:rPr>
        <w:t>2</w:t>
      </w:r>
      <w:r w:rsidRPr="00E66C00">
        <w:rPr>
          <w:rFonts w:ascii="Ping LCG Regular" w:hAnsi="Ping LCG Regular"/>
          <w:sz w:val="20"/>
          <w:szCs w:val="20"/>
          <w:lang w:val="el-GR"/>
        </w:rPr>
        <w:t xml:space="preserve">TWh, ενώ η συνολική Ρυθμιζόμενη Περιουσιακή Βάση στα δίκτυα διανομής της στο τέλος του </w:t>
      </w:r>
      <w:r w:rsidR="00737817" w:rsidRPr="00A30B6B">
        <w:rPr>
          <w:rFonts w:ascii="Ping LCG Regular" w:hAnsi="Ping LCG Regular"/>
          <w:sz w:val="20"/>
          <w:szCs w:val="20"/>
          <w:lang w:val="el-GR"/>
        </w:rPr>
        <w:t>2025</w:t>
      </w:r>
      <w:r w:rsidR="009C70CE" w:rsidRPr="00E66C00">
        <w:rPr>
          <w:rFonts w:ascii="Ping LCG Regular" w:hAnsi="Ping LCG Regular"/>
          <w:sz w:val="20"/>
          <w:szCs w:val="20"/>
          <w:lang w:val="el-GR"/>
        </w:rPr>
        <w:t xml:space="preserve"> </w:t>
      </w:r>
      <w:r w:rsidRPr="00BE2027">
        <w:rPr>
          <w:rFonts w:ascii="Ping LCG Regular" w:hAnsi="Ping LCG Regular"/>
          <w:sz w:val="20"/>
          <w:szCs w:val="20"/>
          <w:lang w:val="el-GR"/>
        </w:rPr>
        <w:t>ανερχόταν σε €</w:t>
      </w:r>
      <w:r w:rsidR="00737817" w:rsidRPr="00A30B6B">
        <w:rPr>
          <w:rFonts w:ascii="Ping LCG Regular" w:hAnsi="Ping LCG Regular"/>
          <w:sz w:val="20"/>
          <w:szCs w:val="20"/>
          <w:lang w:val="el-GR"/>
        </w:rPr>
        <w:t>5,7</w:t>
      </w:r>
      <w:r w:rsidRPr="00BE2027">
        <w:rPr>
          <w:rFonts w:ascii="Ping LCG Regular" w:hAnsi="Ping LCG Regular"/>
          <w:sz w:val="20"/>
          <w:szCs w:val="20"/>
          <w:lang w:val="el-GR"/>
        </w:rPr>
        <w:t xml:space="preserve"> δισ.</w:t>
      </w:r>
    </w:p>
    <w:p w14:paraId="48854D48" w14:textId="4D16623C" w:rsidR="00036485" w:rsidRPr="00C7584F" w:rsidRDefault="00036485" w:rsidP="00036485">
      <w:pPr>
        <w:spacing w:after="120"/>
        <w:jc w:val="both"/>
        <w:rPr>
          <w:rFonts w:ascii="Ping LCG Regular" w:hAnsi="Ping LCG Regular"/>
          <w:sz w:val="20"/>
          <w:szCs w:val="20"/>
          <w:lang w:val="el-GR"/>
        </w:rPr>
      </w:pPr>
      <w:r w:rsidRPr="00C7584F">
        <w:rPr>
          <w:rFonts w:ascii="Ping LCG Regular" w:hAnsi="Ping LCG Regular"/>
          <w:sz w:val="20"/>
          <w:szCs w:val="20"/>
          <w:lang w:val="el-GR"/>
        </w:rPr>
        <w:t xml:space="preserve">Ο Όμιλος ΔΕΗ αποτελεί τον μεγαλύτερο προμηθευτή ενέργειας στην Ελλάδα και τη Ρουμανία, </w:t>
      </w:r>
      <w:r w:rsidRPr="00876974">
        <w:rPr>
          <w:rFonts w:ascii="Ping LCG Regular" w:hAnsi="Ping LCG Regular"/>
          <w:sz w:val="20"/>
          <w:szCs w:val="20"/>
          <w:lang w:val="el-GR"/>
        </w:rPr>
        <w:t>εξυπηρετώντας 8,</w:t>
      </w:r>
      <w:r w:rsidR="00A50018" w:rsidRPr="00815262">
        <w:rPr>
          <w:rFonts w:ascii="Ping LCG Regular" w:hAnsi="Ping LCG Regular"/>
          <w:sz w:val="20"/>
          <w:szCs w:val="20"/>
          <w:lang w:val="el-GR"/>
        </w:rPr>
        <w:t>5</w:t>
      </w:r>
      <w:r w:rsidRPr="00876974">
        <w:rPr>
          <w:rFonts w:ascii="Ping LCG Regular" w:hAnsi="Ping LCG Regular"/>
          <w:sz w:val="20"/>
          <w:szCs w:val="20"/>
          <w:lang w:val="el-GR"/>
        </w:rPr>
        <w:t xml:space="preserve"> εκατ</w:t>
      </w:r>
      <w:r w:rsidRPr="00C7584F">
        <w:rPr>
          <w:rFonts w:ascii="Ping LCG Regular" w:hAnsi="Ping LCG Regular"/>
          <w:sz w:val="20"/>
          <w:szCs w:val="20"/>
          <w:lang w:val="el-GR"/>
        </w:rPr>
        <w:t>. πελάτες στους οποίους παρέχει περίπου 3</w:t>
      </w:r>
      <w:r w:rsidR="00A4532D" w:rsidRPr="00C7584F">
        <w:rPr>
          <w:rFonts w:ascii="Ping LCG Regular" w:hAnsi="Ping LCG Regular"/>
          <w:sz w:val="20"/>
          <w:szCs w:val="20"/>
          <w:lang w:val="el-GR"/>
        </w:rPr>
        <w:t>2</w:t>
      </w:r>
      <w:r w:rsidRPr="00C7584F">
        <w:rPr>
          <w:rFonts w:ascii="Ping LCG Regular" w:hAnsi="Ping LCG Regular"/>
          <w:sz w:val="20"/>
          <w:szCs w:val="20"/>
          <w:lang w:val="el-GR"/>
        </w:rPr>
        <w:t xml:space="preserve">TWh ηλεκτρικής ενέργειας και μία ευρεία σειρά ενεργειακών προϊόντων και Υπηρεσιών Προστιθέμενης Αξίας ενέργειας. </w:t>
      </w:r>
    </w:p>
    <w:p w14:paraId="3CF292A8" w14:textId="703144CD" w:rsidR="00036485" w:rsidRPr="00724305" w:rsidRDefault="00036485" w:rsidP="00036485">
      <w:pPr>
        <w:spacing w:after="120"/>
        <w:jc w:val="both"/>
        <w:rPr>
          <w:rFonts w:ascii="Ping LCG Regular" w:hAnsi="Ping LCG Regular"/>
          <w:sz w:val="20"/>
          <w:szCs w:val="20"/>
          <w:lang w:val="el-GR"/>
        </w:rPr>
      </w:pPr>
      <w:r w:rsidRPr="00724305">
        <w:rPr>
          <w:rFonts w:ascii="Ping LCG Regular" w:hAnsi="Ping LCG Regular"/>
          <w:sz w:val="20"/>
          <w:szCs w:val="20"/>
          <w:lang w:val="el-GR"/>
        </w:rPr>
        <w:t xml:space="preserve">Η ΔΕΗ ιδρύθηκε το 1950 και είναι εισηγμένη </w:t>
      </w:r>
      <w:r w:rsidRPr="00A746D3">
        <w:rPr>
          <w:rFonts w:ascii="Ping LCG Regular" w:hAnsi="Ping LCG Regular"/>
          <w:sz w:val="20"/>
          <w:szCs w:val="20"/>
          <w:lang w:val="el-GR"/>
        </w:rPr>
        <w:t xml:space="preserve">στο </w:t>
      </w:r>
      <w:proofErr w:type="spellStart"/>
      <w:r w:rsidR="00AC770A" w:rsidRPr="00A746D3">
        <w:rPr>
          <w:rFonts w:ascii="Ping LCG Regular" w:hAnsi="Ping LCG Regular"/>
          <w:sz w:val="20"/>
          <w:szCs w:val="20"/>
          <w:lang w:val="el-GR"/>
        </w:rPr>
        <w:t>Euronext</w:t>
      </w:r>
      <w:proofErr w:type="spellEnd"/>
      <w:r w:rsidR="00AC770A" w:rsidRPr="00A746D3">
        <w:rPr>
          <w:rFonts w:ascii="Ping LCG Regular" w:hAnsi="Ping LCG Regular"/>
          <w:sz w:val="20"/>
          <w:szCs w:val="20"/>
          <w:lang w:val="el-GR"/>
        </w:rPr>
        <w:t xml:space="preserve"> </w:t>
      </w:r>
      <w:proofErr w:type="spellStart"/>
      <w:r w:rsidR="00AC770A" w:rsidRPr="00A746D3">
        <w:rPr>
          <w:rFonts w:ascii="Ping LCG Regular" w:hAnsi="Ping LCG Regular"/>
          <w:sz w:val="20"/>
          <w:szCs w:val="20"/>
          <w:lang w:val="el-GR"/>
        </w:rPr>
        <w:t>Athens</w:t>
      </w:r>
      <w:proofErr w:type="spellEnd"/>
      <w:r w:rsidR="00AC770A" w:rsidRPr="00A746D3">
        <w:rPr>
          <w:rFonts w:ascii="Ping LCG Regular" w:hAnsi="Ping LCG Regular"/>
          <w:sz w:val="20"/>
          <w:szCs w:val="20"/>
          <w:lang w:val="el-GR"/>
        </w:rPr>
        <w:t xml:space="preserve"> </w:t>
      </w:r>
      <w:r w:rsidRPr="00A746D3">
        <w:rPr>
          <w:rFonts w:ascii="Ping LCG Regular" w:hAnsi="Ping LCG Regular"/>
          <w:sz w:val="20"/>
          <w:szCs w:val="20"/>
          <w:lang w:val="el-GR"/>
        </w:rPr>
        <w:t xml:space="preserve">από </w:t>
      </w:r>
      <w:r w:rsidRPr="00724305">
        <w:rPr>
          <w:rFonts w:ascii="Ping LCG Regular" w:hAnsi="Ping LCG Regular"/>
          <w:sz w:val="20"/>
          <w:szCs w:val="20"/>
          <w:lang w:val="el-GR"/>
        </w:rPr>
        <w:t>το 2001.</w:t>
      </w:r>
    </w:p>
    <w:p w14:paraId="249B489A" w14:textId="77777777" w:rsidR="00036485" w:rsidRPr="009C096C" w:rsidRDefault="00036485" w:rsidP="00036485">
      <w:pPr>
        <w:rPr>
          <w:rFonts w:ascii="Ping LCG Regular" w:hAnsi="Ping LCG Regular"/>
          <w:b/>
          <w:bCs/>
          <w:sz w:val="18"/>
          <w:szCs w:val="18"/>
          <w:highlight w:val="yellow"/>
          <w:lang w:val="el-GR"/>
        </w:rPr>
      </w:pPr>
    </w:p>
    <w:p w14:paraId="743CFB1B" w14:textId="77777777" w:rsidR="00036485" w:rsidRPr="00A746D3" w:rsidRDefault="00036485" w:rsidP="00036485">
      <w:pPr>
        <w:jc w:val="both"/>
        <w:rPr>
          <w:rFonts w:ascii="Ping LCG Regular" w:hAnsi="Ping LCG Regular"/>
          <w:b/>
          <w:bCs/>
          <w:sz w:val="18"/>
          <w:szCs w:val="18"/>
          <w:lang w:val="el-GR"/>
        </w:rPr>
      </w:pPr>
      <w:r w:rsidRPr="00A746D3">
        <w:rPr>
          <w:rFonts w:ascii="Ping LCG Regular" w:hAnsi="Ping LCG Regular"/>
          <w:b/>
          <w:bCs/>
          <w:sz w:val="18"/>
          <w:szCs w:val="18"/>
          <w:lang w:val="el-GR"/>
        </w:rPr>
        <w:t>Δήλωση αποποίησης ευθύνης</w:t>
      </w:r>
    </w:p>
    <w:p w14:paraId="627A3FBB" w14:textId="77777777" w:rsidR="00036485" w:rsidRPr="00A746D3" w:rsidRDefault="00036485" w:rsidP="00036485">
      <w:pPr>
        <w:jc w:val="both"/>
        <w:rPr>
          <w:rFonts w:ascii="Ping LCG Regular" w:hAnsi="Ping LCG Regular"/>
          <w:sz w:val="18"/>
          <w:szCs w:val="18"/>
          <w:lang w:val="el-GR"/>
        </w:rPr>
      </w:pPr>
      <w:r w:rsidRPr="00A746D3">
        <w:rPr>
          <w:rFonts w:ascii="Ping LCG Regular" w:hAnsi="Ping LCG Regular"/>
          <w:sz w:val="18"/>
          <w:szCs w:val="18"/>
          <w:lang w:val="el-GR"/>
        </w:rPr>
        <w:t>Ορισμένες πληροφορίες που περιέχονται στην παρούσα ανακοίνωση, συμπεριλαμβανομένων των μελλοντικών EBITDA, των κερδών, των δαπανών και άλλων οικονομικών μέτρων που αφορούν σε μελλοντικές περιόδους, βασίζονται σε τρέχουσες προσδοκίες και παραδοχές σχετικά με μελλοντικά γεγονότα. Οι χρηματοοικονομικοί δείκτες που αναφέρονται σε μελλοντικές περιόδους βασίζονται σε τρέχουσες εύλογες και καλόπιστες παραδοχές. Δεν παρέχουμε καμία διαβεβαίωση ότι οι εν λόγω χρηματοοικονομικοί δείκτες θα επιτευχθούν.</w:t>
      </w:r>
    </w:p>
    <w:p w14:paraId="06EBCBC5" w14:textId="77777777" w:rsidR="00036485" w:rsidRPr="00A746D3" w:rsidRDefault="00036485" w:rsidP="00036485">
      <w:pPr>
        <w:jc w:val="both"/>
        <w:rPr>
          <w:rFonts w:ascii="Ping LCG Regular" w:hAnsi="Ping LCG Regular"/>
          <w:sz w:val="18"/>
          <w:szCs w:val="18"/>
          <w:lang w:val="el-GR"/>
        </w:rPr>
      </w:pPr>
    </w:p>
    <w:p w14:paraId="1EF4E816" w14:textId="77777777" w:rsidR="00036485" w:rsidRPr="00A746D3" w:rsidRDefault="00036485" w:rsidP="00036485">
      <w:pPr>
        <w:jc w:val="both"/>
        <w:rPr>
          <w:rFonts w:ascii="Ping LCG Regular" w:hAnsi="Ping LCG Regular"/>
          <w:sz w:val="18"/>
          <w:szCs w:val="18"/>
          <w:lang w:val="el-GR"/>
        </w:rPr>
      </w:pPr>
      <w:r w:rsidRPr="00A746D3">
        <w:rPr>
          <w:rFonts w:ascii="Ping LCG Regular" w:hAnsi="Ping LCG Regular"/>
          <w:sz w:val="18"/>
          <w:szCs w:val="18"/>
          <w:lang w:val="el-GR"/>
        </w:rPr>
        <w:t xml:space="preserve">Αυτές οι δηλώσεις που αφορούν μελλοντικά γεγονότα υπόκεινται, μεταξύ άλλων, i) στους επιχειρηματικούς, οικονομικούς και ανταγωνιστικούς κινδύνους, </w:t>
      </w:r>
      <w:proofErr w:type="spellStart"/>
      <w:r w:rsidRPr="00A746D3">
        <w:rPr>
          <w:rFonts w:ascii="Ping LCG Regular" w:hAnsi="Ping LCG Regular"/>
          <w:sz w:val="18"/>
          <w:szCs w:val="18"/>
          <w:lang w:val="el-GR"/>
        </w:rPr>
        <w:t>ii</w:t>
      </w:r>
      <w:proofErr w:type="spellEnd"/>
      <w:r w:rsidRPr="00A746D3">
        <w:rPr>
          <w:rFonts w:ascii="Ping LCG Regular" w:hAnsi="Ping LCG Regular"/>
          <w:sz w:val="18"/>
          <w:szCs w:val="18"/>
          <w:lang w:val="el-GR"/>
        </w:rPr>
        <w:t xml:space="preserve">) στις μακροοικονομικές συνθήκες, </w:t>
      </w:r>
      <w:proofErr w:type="spellStart"/>
      <w:r w:rsidRPr="00A746D3">
        <w:rPr>
          <w:rFonts w:ascii="Ping LCG Regular" w:hAnsi="Ping LCG Regular"/>
          <w:sz w:val="18"/>
          <w:szCs w:val="18"/>
          <w:lang w:val="el-GR"/>
        </w:rPr>
        <w:t>iii</w:t>
      </w:r>
      <w:proofErr w:type="spellEnd"/>
      <w:r w:rsidRPr="00A746D3">
        <w:rPr>
          <w:rFonts w:ascii="Ping LCG Regular" w:hAnsi="Ping LCG Regular"/>
          <w:sz w:val="18"/>
          <w:szCs w:val="18"/>
          <w:lang w:val="el-GR"/>
        </w:rPr>
        <w:t>) στη διακύμανση του ευρώ έναντι των συναλλαγματικών ισοτιμιών του δολαρίου ΗΠΑ και του LEU Ρουμανίας</w:t>
      </w:r>
      <w:r w:rsidRPr="00A746D3">
        <w:rPr>
          <w:rFonts w:ascii="Ping LCG Regular" w:hAnsi="Ping LCG Regular"/>
          <w:color w:val="000000" w:themeColor="text1"/>
          <w:sz w:val="18"/>
          <w:szCs w:val="18"/>
          <w:lang w:val="el-GR"/>
        </w:rPr>
        <w:t xml:space="preserve">, </w:t>
      </w:r>
      <w:proofErr w:type="spellStart"/>
      <w:r w:rsidRPr="00A746D3">
        <w:rPr>
          <w:rFonts w:ascii="Ping LCG Regular" w:hAnsi="Ping LCG Regular"/>
          <w:color w:val="000000" w:themeColor="text1"/>
          <w:sz w:val="18"/>
          <w:szCs w:val="18"/>
          <w:lang w:val="el-GR"/>
        </w:rPr>
        <w:t>iv</w:t>
      </w:r>
      <w:proofErr w:type="spellEnd"/>
      <w:r w:rsidRPr="00A746D3">
        <w:rPr>
          <w:rFonts w:ascii="Ping LCG Regular" w:hAnsi="Ping LCG Regular"/>
          <w:color w:val="000000" w:themeColor="text1"/>
          <w:sz w:val="18"/>
          <w:szCs w:val="18"/>
          <w:lang w:val="el-GR"/>
        </w:rPr>
        <w:t>) στις τιμές πετρελαίου</w:t>
      </w:r>
      <w:r w:rsidRPr="00A746D3">
        <w:rPr>
          <w:rFonts w:ascii="Ping LCG Regular" w:hAnsi="Ping LCG Regular"/>
          <w:sz w:val="18"/>
          <w:szCs w:val="18"/>
          <w:lang w:val="el-GR"/>
        </w:rPr>
        <w:t>, φυσικού αερίου και ηλεκτρικής ενέργειας και στην τιμή των δικαιωμάτων εκπομπών CO</w:t>
      </w:r>
      <w:r w:rsidRPr="00A746D3">
        <w:rPr>
          <w:rFonts w:ascii="Ping LCG Regular" w:hAnsi="Ping LCG Regular"/>
          <w:sz w:val="18"/>
          <w:szCs w:val="18"/>
          <w:vertAlign w:val="subscript"/>
          <w:lang w:val="el-GR"/>
        </w:rPr>
        <w:t>2</w:t>
      </w:r>
      <w:r w:rsidRPr="00A746D3">
        <w:rPr>
          <w:rFonts w:ascii="Ping LCG Regular" w:hAnsi="Ping LCG Regular"/>
          <w:sz w:val="18"/>
          <w:szCs w:val="18"/>
          <w:lang w:val="el-GR"/>
        </w:rPr>
        <w:t xml:space="preserve">, v) στις αλλαγές του τοπίου της αγοράς και του νομικού, κανονιστικού, φορολογικού και δημοσιονομικού τοπίου, </w:t>
      </w:r>
      <w:proofErr w:type="spellStart"/>
      <w:r w:rsidRPr="00A746D3">
        <w:rPr>
          <w:rFonts w:ascii="Ping LCG Regular" w:hAnsi="Ping LCG Regular"/>
          <w:sz w:val="18"/>
          <w:szCs w:val="18"/>
          <w:lang w:val="el-GR"/>
        </w:rPr>
        <w:t>vi</w:t>
      </w:r>
      <w:proofErr w:type="spellEnd"/>
      <w:r w:rsidRPr="00A746D3">
        <w:rPr>
          <w:rFonts w:ascii="Ping LCG Regular" w:hAnsi="Ping LCG Regular"/>
          <w:sz w:val="18"/>
          <w:szCs w:val="18"/>
          <w:lang w:val="el-GR"/>
        </w:rPr>
        <w:t xml:space="preserve">) στην εξέλιξη του επισφαλούς χρέους, και </w:t>
      </w:r>
      <w:proofErr w:type="spellStart"/>
      <w:r w:rsidRPr="00A746D3">
        <w:rPr>
          <w:rFonts w:ascii="Ping LCG Regular" w:hAnsi="Ping LCG Regular"/>
          <w:sz w:val="18"/>
          <w:szCs w:val="18"/>
          <w:lang w:val="el-GR"/>
        </w:rPr>
        <w:t>vii</w:t>
      </w:r>
      <w:proofErr w:type="spellEnd"/>
      <w:r w:rsidRPr="00A746D3">
        <w:rPr>
          <w:rFonts w:ascii="Ping LCG Regular" w:hAnsi="Ping LCG Regular"/>
          <w:sz w:val="18"/>
          <w:szCs w:val="18"/>
          <w:lang w:val="el-GR"/>
        </w:rPr>
        <w:t xml:space="preserve">) άλλες αβεβαιότητες και απρόβλεπτες καταστάσεις, οι οποίες σχετίζονται με παράγοντες που η ΔΕΗ δεν είναι σε θέση να ελέγξει ή να εκτιμήσει με ακρίβεια, και οι οποίοι θα μπορούσαν να έχουν ως αποτέλεσμα την ουσιαστική διαφοροποίηση των πραγματικών γεγονότων ή των αποτελεσμάτων από εκείνα που εκφράζονται στην ανακοίνωση. Ως εκ τούτου, δεν θα πρέπει να βασίζεστε υπέρ του δέοντος σε αυτές τις δηλώσεις που αφορούν μελλοντικά γεγονότα, οι οποίες αφορούν μόνον την ημερομηνία της παρούσας ανακοίνωσης. </w:t>
      </w:r>
    </w:p>
    <w:p w14:paraId="34784B37" w14:textId="77777777" w:rsidR="00036485" w:rsidRPr="00A746D3" w:rsidRDefault="00036485" w:rsidP="00036485">
      <w:pPr>
        <w:jc w:val="both"/>
        <w:rPr>
          <w:rFonts w:ascii="Ping LCG Regular" w:hAnsi="Ping LCG Regular"/>
          <w:sz w:val="18"/>
          <w:szCs w:val="18"/>
          <w:lang w:val="el-GR"/>
        </w:rPr>
      </w:pPr>
    </w:p>
    <w:p w14:paraId="05EA51CE" w14:textId="77777777" w:rsidR="00036485" w:rsidRPr="00A746D3" w:rsidRDefault="00036485" w:rsidP="00036485">
      <w:pPr>
        <w:jc w:val="both"/>
        <w:rPr>
          <w:rFonts w:ascii="Ping LCG Regular" w:hAnsi="Ping LCG Regular"/>
          <w:sz w:val="18"/>
          <w:szCs w:val="18"/>
          <w:lang w:val="el-GR"/>
        </w:rPr>
      </w:pPr>
      <w:r w:rsidRPr="00A746D3">
        <w:rPr>
          <w:rFonts w:ascii="Ping LCG Regular" w:hAnsi="Ping LCG Regular"/>
          <w:sz w:val="18"/>
          <w:szCs w:val="18"/>
          <w:lang w:val="el-GR"/>
        </w:rPr>
        <w:t>Η ΔΕΗ δεν αναλαμβάνει καμία υποχρέωση να δημοσιοποιήσει τυχόν αναθεωρήσεις αυτών των δηλώσεων ώστε να αντικατοπτρίζουν γεγονότα ή περιστάσεις μετά την ημερομηνία της παρούσας ανακοίνωσης.</w:t>
      </w:r>
    </w:p>
    <w:p w14:paraId="353707F1" w14:textId="77777777" w:rsidR="00064830" w:rsidRDefault="00064830" w:rsidP="00036485">
      <w:pPr>
        <w:jc w:val="both"/>
        <w:rPr>
          <w:rFonts w:ascii="Ping LCG Regular" w:hAnsi="Ping LCG Regular"/>
          <w:sz w:val="18"/>
          <w:szCs w:val="18"/>
          <w:highlight w:val="yellow"/>
          <w:lang w:val="el-GR"/>
        </w:rPr>
      </w:pPr>
    </w:p>
    <w:p w14:paraId="7E512F05" w14:textId="77777777" w:rsidR="001D16D6" w:rsidRDefault="001D16D6" w:rsidP="00036485">
      <w:pPr>
        <w:jc w:val="both"/>
        <w:rPr>
          <w:rFonts w:ascii="Ping LCG Regular" w:hAnsi="Ping LCG Regular"/>
          <w:sz w:val="18"/>
          <w:szCs w:val="18"/>
          <w:highlight w:val="yellow"/>
          <w:lang w:val="el-GR"/>
        </w:rPr>
      </w:pPr>
    </w:p>
    <w:p w14:paraId="253A1861" w14:textId="77777777" w:rsidR="001D16D6" w:rsidRPr="009C096C" w:rsidRDefault="001D16D6" w:rsidP="00036485">
      <w:pPr>
        <w:jc w:val="both"/>
        <w:rPr>
          <w:rFonts w:ascii="Ping LCG Regular" w:hAnsi="Ping LCG Regular"/>
          <w:sz w:val="18"/>
          <w:szCs w:val="18"/>
          <w:highlight w:val="yellow"/>
          <w:lang w:val="el-GR"/>
        </w:rPr>
      </w:pPr>
    </w:p>
    <w:p w14:paraId="710968BA" w14:textId="77777777" w:rsidR="002C46F3" w:rsidRPr="009C096C" w:rsidRDefault="002C46F3" w:rsidP="00036485">
      <w:pPr>
        <w:jc w:val="both"/>
        <w:rPr>
          <w:rFonts w:ascii="Ping LCG Regular" w:hAnsi="Ping LCG Regular"/>
          <w:sz w:val="18"/>
          <w:szCs w:val="18"/>
          <w:highlight w:val="yellow"/>
          <w:lang w:val="el-GR"/>
        </w:rPr>
      </w:pPr>
    </w:p>
    <w:p w14:paraId="7C0A1FFF" w14:textId="1617FF31" w:rsidR="00036485" w:rsidRPr="008631E9" w:rsidRDefault="00036485" w:rsidP="007E663C">
      <w:pPr>
        <w:rPr>
          <w:rFonts w:ascii="Ping LCG Regular" w:hAnsi="Ping LCG Regular"/>
          <w:b/>
          <w:bCs/>
          <w:sz w:val="20"/>
          <w:szCs w:val="20"/>
          <w:lang w:val="el-GR"/>
        </w:rPr>
      </w:pPr>
      <w:r w:rsidRPr="008631E9">
        <w:rPr>
          <w:rFonts w:ascii="Ping LCG Regular" w:hAnsi="Ping LCG Regular"/>
          <w:b/>
          <w:bCs/>
          <w:sz w:val="20"/>
          <w:szCs w:val="20"/>
          <w:lang w:val="el-GR"/>
        </w:rPr>
        <w:t xml:space="preserve">ΠΑΡΑΡΤΗΜΑ </w:t>
      </w:r>
      <w:r w:rsidRPr="008631E9">
        <w:rPr>
          <w:rFonts w:ascii="Ping LCG Regular" w:hAnsi="Ping LCG Regular"/>
          <w:b/>
          <w:bCs/>
          <w:sz w:val="20"/>
          <w:szCs w:val="20"/>
        </w:rPr>
        <w:t>I</w:t>
      </w:r>
      <w:r w:rsidRPr="008631E9">
        <w:rPr>
          <w:rFonts w:ascii="Ping LCG Regular" w:hAnsi="Ping LCG Regular"/>
          <w:b/>
          <w:bCs/>
          <w:sz w:val="20"/>
          <w:szCs w:val="20"/>
          <w:lang w:val="el-GR"/>
        </w:rPr>
        <w:t xml:space="preserve"> – ΣΥΝΟΠΤΙΚΕΣ ΕΝΟΠΟΙΗΜΕΝΕΣ ΟΙΚΟΝΟΜΙΚΕΣ ΚΑΤΑΣΤΑΣΕΙΣ</w:t>
      </w:r>
    </w:p>
    <w:p w14:paraId="2B7A80CF" w14:textId="77777777" w:rsidR="00036485" w:rsidRPr="008631E9" w:rsidRDefault="00036485" w:rsidP="00036485">
      <w:pPr>
        <w:jc w:val="both"/>
        <w:rPr>
          <w:rFonts w:ascii="Ping LCG Regular" w:hAnsi="Ping LCG Regular"/>
          <w:b/>
          <w:bCs/>
          <w:sz w:val="20"/>
          <w:szCs w:val="20"/>
          <w:lang w:val="el-GR"/>
        </w:rPr>
      </w:pPr>
    </w:p>
    <w:p w14:paraId="15AC52C1" w14:textId="0E86379B" w:rsidR="00036485" w:rsidRPr="008631E9" w:rsidRDefault="00036485" w:rsidP="00036485">
      <w:pPr>
        <w:jc w:val="both"/>
        <w:rPr>
          <w:rFonts w:ascii="Ping LCG Regular" w:hAnsi="Ping LCG Regular"/>
          <w:b/>
          <w:sz w:val="20"/>
          <w:szCs w:val="20"/>
          <w:lang w:val="el-GR"/>
        </w:rPr>
      </w:pPr>
      <w:r w:rsidRPr="008631E9">
        <w:rPr>
          <w:rFonts w:ascii="Ping LCG Regular" w:hAnsi="Ping LCG Regular"/>
          <w:b/>
          <w:sz w:val="20"/>
          <w:szCs w:val="20"/>
          <w:lang w:val="el-GR"/>
        </w:rPr>
        <w:t>Ενοποιημένη Κατάσταση Χρηματοοικονομικής Θέσης (Συνοπτική)</w:t>
      </w:r>
    </w:p>
    <w:p w14:paraId="0EEF6984" w14:textId="7EA653C5" w:rsidR="00036485" w:rsidRPr="008631E9" w:rsidRDefault="00036485" w:rsidP="00036485">
      <w:pPr>
        <w:jc w:val="both"/>
        <w:rPr>
          <w:rFonts w:ascii="Ping LCG Regular" w:hAnsi="Ping LCG Regular"/>
          <w:b/>
          <w:sz w:val="20"/>
          <w:szCs w:val="20"/>
          <w:lang w:val="el-GR"/>
        </w:rPr>
      </w:pPr>
    </w:p>
    <w:p w14:paraId="1D25858B" w14:textId="719A4A04" w:rsidR="00036485" w:rsidRPr="008631E9" w:rsidRDefault="00036485" w:rsidP="00036485">
      <w:pPr>
        <w:rPr>
          <w:rFonts w:ascii="Ping LCG Regular" w:hAnsi="Ping LCG Regular"/>
          <w:b/>
          <w:sz w:val="20"/>
          <w:szCs w:val="20"/>
          <w:lang w:val="el-GR"/>
        </w:rPr>
      </w:pPr>
    </w:p>
    <w:p w14:paraId="4380F359" w14:textId="273A1227" w:rsidR="00036485" w:rsidRPr="008631E9" w:rsidRDefault="00A15E83" w:rsidP="00036485">
      <w:pPr>
        <w:rPr>
          <w:rFonts w:ascii="Ping LCG Regular" w:hAnsi="Ping LCG Regular"/>
          <w:b/>
          <w:sz w:val="20"/>
          <w:szCs w:val="20"/>
          <w:lang w:val="el-GR"/>
        </w:rPr>
      </w:pPr>
      <w:r w:rsidRPr="00A15E83">
        <w:rPr>
          <w:noProof/>
        </w:rPr>
        <w:drawing>
          <wp:inline distT="0" distB="0" distL="0" distR="0" wp14:anchorId="36995F0F" wp14:editId="318509DD">
            <wp:extent cx="5278120" cy="5240655"/>
            <wp:effectExtent l="0" t="0" r="0" b="0"/>
            <wp:docPr id="418595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5240655"/>
                    </a:xfrm>
                    <a:prstGeom prst="rect">
                      <a:avLst/>
                    </a:prstGeom>
                    <a:noFill/>
                    <a:ln>
                      <a:noFill/>
                    </a:ln>
                  </pic:spPr>
                </pic:pic>
              </a:graphicData>
            </a:graphic>
          </wp:inline>
        </w:drawing>
      </w:r>
    </w:p>
    <w:p w14:paraId="45046C9B" w14:textId="77777777" w:rsidR="00036485" w:rsidRPr="008631E9" w:rsidRDefault="00036485" w:rsidP="00036485">
      <w:pPr>
        <w:rPr>
          <w:rFonts w:ascii="Ping LCG Regular" w:hAnsi="Ping LCG Regular"/>
          <w:b/>
          <w:sz w:val="20"/>
          <w:szCs w:val="20"/>
          <w:lang w:val="el-GR"/>
        </w:rPr>
      </w:pPr>
    </w:p>
    <w:p w14:paraId="55C756E4" w14:textId="77777777" w:rsidR="00036485" w:rsidRPr="008631E9" w:rsidRDefault="00036485" w:rsidP="00036485">
      <w:pPr>
        <w:rPr>
          <w:rFonts w:ascii="Ping LCG Regular" w:hAnsi="Ping LCG Regular"/>
          <w:b/>
          <w:sz w:val="20"/>
          <w:szCs w:val="20"/>
          <w:lang w:val="el-GR"/>
        </w:rPr>
      </w:pPr>
    </w:p>
    <w:p w14:paraId="4BD8595E" w14:textId="77777777" w:rsidR="00A27C4B" w:rsidRPr="008631E9" w:rsidRDefault="00A27C4B" w:rsidP="00036485">
      <w:pPr>
        <w:rPr>
          <w:rFonts w:ascii="Ping LCG Regular" w:hAnsi="Ping LCG Regular"/>
          <w:b/>
          <w:sz w:val="20"/>
          <w:szCs w:val="20"/>
          <w:lang w:val="el-GR"/>
        </w:rPr>
      </w:pPr>
    </w:p>
    <w:p w14:paraId="1FA6DF7E" w14:textId="77777777" w:rsidR="00A27C4B" w:rsidRPr="008631E9" w:rsidRDefault="00A27C4B" w:rsidP="00036485">
      <w:pPr>
        <w:rPr>
          <w:rFonts w:ascii="Ping LCG Regular" w:hAnsi="Ping LCG Regular"/>
          <w:b/>
          <w:sz w:val="20"/>
          <w:szCs w:val="20"/>
          <w:lang w:val="el-GR"/>
        </w:rPr>
      </w:pPr>
    </w:p>
    <w:p w14:paraId="147DB39B" w14:textId="77777777" w:rsidR="00A27C4B" w:rsidRPr="008631E9" w:rsidRDefault="00A27C4B" w:rsidP="00036485">
      <w:pPr>
        <w:rPr>
          <w:rFonts w:ascii="Ping LCG Regular" w:hAnsi="Ping LCG Regular"/>
          <w:b/>
          <w:sz w:val="20"/>
          <w:szCs w:val="20"/>
          <w:lang w:val="el-GR"/>
        </w:rPr>
      </w:pPr>
    </w:p>
    <w:p w14:paraId="0554D39F" w14:textId="77777777" w:rsidR="00A27C4B" w:rsidRDefault="00A27C4B" w:rsidP="00036485">
      <w:pPr>
        <w:rPr>
          <w:rFonts w:ascii="Ping LCG Regular" w:hAnsi="Ping LCG Regular"/>
          <w:b/>
          <w:sz w:val="20"/>
          <w:szCs w:val="20"/>
          <w:lang w:val="el-GR"/>
        </w:rPr>
      </w:pPr>
    </w:p>
    <w:p w14:paraId="0813FE89" w14:textId="77777777" w:rsidR="008631E9" w:rsidRDefault="008631E9" w:rsidP="00036485">
      <w:pPr>
        <w:rPr>
          <w:rFonts w:ascii="Ping LCG Regular" w:hAnsi="Ping LCG Regular"/>
          <w:b/>
          <w:sz w:val="20"/>
          <w:szCs w:val="20"/>
          <w:lang w:val="el-GR"/>
        </w:rPr>
      </w:pPr>
    </w:p>
    <w:p w14:paraId="00376A2B" w14:textId="77777777" w:rsidR="008631E9" w:rsidRDefault="008631E9" w:rsidP="00036485">
      <w:pPr>
        <w:rPr>
          <w:rFonts w:ascii="Ping LCG Regular" w:hAnsi="Ping LCG Regular"/>
          <w:b/>
          <w:sz w:val="20"/>
          <w:szCs w:val="20"/>
          <w:lang w:val="el-GR"/>
        </w:rPr>
      </w:pPr>
    </w:p>
    <w:p w14:paraId="721C6033" w14:textId="77777777" w:rsidR="008631E9" w:rsidRDefault="008631E9" w:rsidP="00036485">
      <w:pPr>
        <w:rPr>
          <w:rFonts w:ascii="Ping LCG Regular" w:hAnsi="Ping LCG Regular"/>
          <w:b/>
          <w:sz w:val="20"/>
          <w:szCs w:val="20"/>
          <w:lang w:val="el-GR"/>
        </w:rPr>
      </w:pPr>
    </w:p>
    <w:p w14:paraId="2A47ECCA" w14:textId="77777777" w:rsidR="008631E9" w:rsidRDefault="008631E9" w:rsidP="00036485">
      <w:pPr>
        <w:rPr>
          <w:rFonts w:ascii="Ping LCG Regular" w:hAnsi="Ping LCG Regular"/>
          <w:b/>
          <w:sz w:val="20"/>
          <w:szCs w:val="20"/>
          <w:lang w:val="el-GR"/>
        </w:rPr>
      </w:pPr>
    </w:p>
    <w:p w14:paraId="3E28213C" w14:textId="77777777" w:rsidR="008631E9" w:rsidRPr="008631E9" w:rsidRDefault="008631E9" w:rsidP="00036485">
      <w:pPr>
        <w:rPr>
          <w:rFonts w:ascii="Ping LCG Regular" w:hAnsi="Ping LCG Regular"/>
          <w:b/>
          <w:sz w:val="20"/>
          <w:szCs w:val="20"/>
          <w:lang w:val="el-GR"/>
        </w:rPr>
      </w:pPr>
    </w:p>
    <w:p w14:paraId="5597BEEE" w14:textId="51AC5F19" w:rsidR="00036485" w:rsidRPr="008631E9" w:rsidRDefault="000F74FD" w:rsidP="00036485">
      <w:pPr>
        <w:rPr>
          <w:rFonts w:ascii="Ping LCG Regular" w:hAnsi="Ping LCG Regular"/>
          <w:b/>
          <w:sz w:val="20"/>
          <w:szCs w:val="20"/>
          <w:lang w:val="el-GR"/>
        </w:rPr>
      </w:pPr>
      <w:r>
        <w:rPr>
          <w:rFonts w:ascii="Ping LCG Regular" w:hAnsi="Ping LCG Regular"/>
          <w:b/>
          <w:sz w:val="20"/>
          <w:szCs w:val="20"/>
          <w:lang w:val="el-GR"/>
        </w:rPr>
        <w:br w:type="page"/>
      </w:r>
      <w:r w:rsidR="00036485" w:rsidRPr="008631E9">
        <w:rPr>
          <w:rFonts w:ascii="Ping LCG Regular" w:hAnsi="Ping LCG Regular"/>
          <w:b/>
          <w:sz w:val="20"/>
          <w:szCs w:val="20"/>
          <w:lang w:val="el-GR"/>
        </w:rPr>
        <w:t>Ενοποιημένη Κατάσταση Αποτελεσμάτων (Συνοπτική)</w:t>
      </w:r>
    </w:p>
    <w:p w14:paraId="293C3A4E" w14:textId="77777777" w:rsidR="007A0F36" w:rsidRPr="008631E9" w:rsidRDefault="007A0F36" w:rsidP="00036485">
      <w:pPr>
        <w:jc w:val="both"/>
        <w:rPr>
          <w:rFonts w:ascii="Ping LCG Regular" w:hAnsi="Ping LCG Regular"/>
          <w:b/>
          <w:sz w:val="20"/>
          <w:szCs w:val="20"/>
          <w:lang w:val="el-GR"/>
        </w:rPr>
      </w:pPr>
    </w:p>
    <w:p w14:paraId="54C40D83" w14:textId="78EB3A18" w:rsidR="00036485" w:rsidRPr="008631E9" w:rsidRDefault="00036485" w:rsidP="00036485">
      <w:pPr>
        <w:jc w:val="both"/>
        <w:rPr>
          <w:rFonts w:ascii="Ping LCG Regular" w:hAnsi="Ping LCG Regular"/>
          <w:b/>
          <w:sz w:val="20"/>
          <w:szCs w:val="20"/>
          <w:lang w:val="el-GR"/>
        </w:rPr>
      </w:pPr>
    </w:p>
    <w:p w14:paraId="67E1F4E7" w14:textId="16A2E172" w:rsidR="00036485" w:rsidRPr="00D922B7" w:rsidRDefault="00A15E83" w:rsidP="00036485">
      <w:pPr>
        <w:jc w:val="both"/>
        <w:rPr>
          <w:rFonts w:ascii="Ping LCG Regular" w:hAnsi="Ping LCG Regular"/>
          <w:b/>
          <w:sz w:val="20"/>
          <w:szCs w:val="20"/>
        </w:rPr>
      </w:pPr>
      <w:r w:rsidRPr="00A15E83">
        <w:rPr>
          <w:noProof/>
        </w:rPr>
        <w:drawing>
          <wp:inline distT="0" distB="0" distL="0" distR="0" wp14:anchorId="539CEDBE" wp14:editId="20FD581B">
            <wp:extent cx="5278120" cy="4446905"/>
            <wp:effectExtent l="0" t="0" r="0" b="0"/>
            <wp:docPr id="9308609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8120" cy="4446905"/>
                    </a:xfrm>
                    <a:prstGeom prst="rect">
                      <a:avLst/>
                    </a:prstGeom>
                    <a:noFill/>
                    <a:ln>
                      <a:noFill/>
                    </a:ln>
                  </pic:spPr>
                </pic:pic>
              </a:graphicData>
            </a:graphic>
          </wp:inline>
        </w:drawing>
      </w:r>
    </w:p>
    <w:p w14:paraId="627D25F2" w14:textId="77777777" w:rsidR="00036485" w:rsidRPr="008631E9" w:rsidRDefault="00036485" w:rsidP="00036485">
      <w:pPr>
        <w:jc w:val="both"/>
        <w:rPr>
          <w:rFonts w:ascii="Ping LCG Regular" w:hAnsi="Ping LCG Regular"/>
          <w:b/>
          <w:sz w:val="20"/>
          <w:szCs w:val="20"/>
          <w:lang w:val="el-GR"/>
        </w:rPr>
      </w:pPr>
    </w:p>
    <w:p w14:paraId="2D2AAA5E" w14:textId="77777777" w:rsidR="00EC50C7" w:rsidRPr="008631E9" w:rsidRDefault="00EC50C7" w:rsidP="00036485">
      <w:pPr>
        <w:rPr>
          <w:rFonts w:ascii="Ping LCG Regular" w:hAnsi="Ping LCG Regular"/>
          <w:b/>
          <w:sz w:val="20"/>
          <w:szCs w:val="20"/>
          <w:lang w:val="el-GR"/>
        </w:rPr>
      </w:pPr>
    </w:p>
    <w:p w14:paraId="639D06B5" w14:textId="77777777" w:rsidR="00542974" w:rsidRPr="008631E9" w:rsidRDefault="00542974" w:rsidP="00036485">
      <w:pPr>
        <w:rPr>
          <w:rFonts w:ascii="Ping LCG Regular" w:hAnsi="Ping LCG Regular"/>
          <w:b/>
          <w:sz w:val="20"/>
          <w:szCs w:val="20"/>
        </w:rPr>
      </w:pPr>
    </w:p>
    <w:p w14:paraId="6BCB261E" w14:textId="77777777" w:rsidR="00A27C4B" w:rsidRPr="008631E9" w:rsidRDefault="00A27C4B" w:rsidP="00036485">
      <w:pPr>
        <w:rPr>
          <w:rFonts w:ascii="Ping LCG Regular" w:hAnsi="Ping LCG Regular"/>
          <w:b/>
          <w:sz w:val="20"/>
          <w:szCs w:val="20"/>
        </w:rPr>
      </w:pPr>
    </w:p>
    <w:p w14:paraId="01504AB6" w14:textId="77777777" w:rsidR="00A27C4B" w:rsidRPr="008631E9" w:rsidRDefault="00A27C4B" w:rsidP="00036485">
      <w:pPr>
        <w:rPr>
          <w:rFonts w:ascii="Ping LCG Regular" w:hAnsi="Ping LCG Regular"/>
          <w:b/>
          <w:sz w:val="20"/>
          <w:szCs w:val="20"/>
        </w:rPr>
      </w:pPr>
    </w:p>
    <w:p w14:paraId="6AC4397A" w14:textId="77777777" w:rsidR="00A27C4B" w:rsidRPr="008631E9" w:rsidRDefault="00A27C4B" w:rsidP="00036485">
      <w:pPr>
        <w:rPr>
          <w:rFonts w:ascii="Ping LCG Regular" w:hAnsi="Ping LCG Regular"/>
          <w:b/>
          <w:sz w:val="20"/>
          <w:szCs w:val="20"/>
        </w:rPr>
      </w:pPr>
    </w:p>
    <w:p w14:paraId="52BCD206" w14:textId="77777777" w:rsidR="00A27C4B" w:rsidRPr="008631E9" w:rsidRDefault="00A27C4B" w:rsidP="00036485">
      <w:pPr>
        <w:rPr>
          <w:rFonts w:ascii="Ping LCG Regular" w:hAnsi="Ping LCG Regular"/>
          <w:b/>
          <w:sz w:val="20"/>
          <w:szCs w:val="20"/>
        </w:rPr>
      </w:pPr>
    </w:p>
    <w:p w14:paraId="04055CEF" w14:textId="77777777" w:rsidR="00A27C4B" w:rsidRPr="008631E9" w:rsidRDefault="00A27C4B" w:rsidP="00036485">
      <w:pPr>
        <w:rPr>
          <w:rFonts w:ascii="Ping LCG Regular" w:hAnsi="Ping LCG Regular"/>
          <w:b/>
          <w:sz w:val="20"/>
          <w:szCs w:val="20"/>
        </w:rPr>
      </w:pPr>
    </w:p>
    <w:p w14:paraId="6F7776E5" w14:textId="77777777" w:rsidR="00A27C4B" w:rsidRPr="008631E9" w:rsidRDefault="00A27C4B" w:rsidP="00036485">
      <w:pPr>
        <w:rPr>
          <w:rFonts w:ascii="Ping LCG Regular" w:hAnsi="Ping LCG Regular"/>
          <w:b/>
          <w:sz w:val="20"/>
          <w:szCs w:val="20"/>
        </w:rPr>
      </w:pPr>
    </w:p>
    <w:p w14:paraId="3E67D39D" w14:textId="77777777" w:rsidR="00A27C4B" w:rsidRDefault="00A27C4B" w:rsidP="00036485">
      <w:pPr>
        <w:rPr>
          <w:rFonts w:ascii="Ping LCG Regular" w:hAnsi="Ping LCG Regular"/>
          <w:b/>
          <w:sz w:val="20"/>
          <w:szCs w:val="20"/>
          <w:lang w:val="el-GR"/>
        </w:rPr>
      </w:pPr>
    </w:p>
    <w:p w14:paraId="3DAF1972" w14:textId="77777777" w:rsidR="008631E9" w:rsidRDefault="008631E9" w:rsidP="00036485">
      <w:pPr>
        <w:rPr>
          <w:rFonts w:ascii="Ping LCG Regular" w:hAnsi="Ping LCG Regular"/>
          <w:b/>
          <w:sz w:val="20"/>
          <w:szCs w:val="20"/>
          <w:lang w:val="el-GR"/>
        </w:rPr>
      </w:pPr>
    </w:p>
    <w:p w14:paraId="42379996" w14:textId="77777777" w:rsidR="008631E9" w:rsidRDefault="008631E9" w:rsidP="00036485">
      <w:pPr>
        <w:rPr>
          <w:rFonts w:ascii="Ping LCG Regular" w:hAnsi="Ping LCG Regular"/>
          <w:b/>
          <w:sz w:val="20"/>
          <w:szCs w:val="20"/>
          <w:lang w:val="el-GR"/>
        </w:rPr>
      </w:pPr>
    </w:p>
    <w:p w14:paraId="659EA38A" w14:textId="77777777" w:rsidR="008631E9" w:rsidRDefault="008631E9" w:rsidP="00036485">
      <w:pPr>
        <w:rPr>
          <w:rFonts w:ascii="Ping LCG Regular" w:hAnsi="Ping LCG Regular"/>
          <w:b/>
          <w:sz w:val="20"/>
          <w:szCs w:val="20"/>
          <w:lang w:val="el-GR"/>
        </w:rPr>
      </w:pPr>
    </w:p>
    <w:p w14:paraId="7868846F" w14:textId="77777777" w:rsidR="008631E9" w:rsidRDefault="008631E9" w:rsidP="00036485">
      <w:pPr>
        <w:rPr>
          <w:rFonts w:ascii="Ping LCG Regular" w:hAnsi="Ping LCG Regular"/>
          <w:b/>
          <w:sz w:val="20"/>
          <w:szCs w:val="20"/>
          <w:lang w:val="el-GR"/>
        </w:rPr>
      </w:pPr>
    </w:p>
    <w:p w14:paraId="06A8F681" w14:textId="77777777" w:rsidR="008631E9" w:rsidRDefault="008631E9" w:rsidP="00036485">
      <w:pPr>
        <w:rPr>
          <w:rFonts w:ascii="Ping LCG Regular" w:hAnsi="Ping LCG Regular"/>
          <w:b/>
          <w:sz w:val="20"/>
          <w:szCs w:val="20"/>
          <w:lang w:val="el-GR"/>
        </w:rPr>
      </w:pPr>
    </w:p>
    <w:p w14:paraId="3BF42998" w14:textId="77777777" w:rsidR="008631E9" w:rsidRPr="008631E9" w:rsidRDefault="008631E9" w:rsidP="00036485">
      <w:pPr>
        <w:rPr>
          <w:rFonts w:ascii="Ping LCG Regular" w:hAnsi="Ping LCG Regular"/>
          <w:b/>
          <w:sz w:val="20"/>
          <w:szCs w:val="20"/>
          <w:lang w:val="el-GR"/>
        </w:rPr>
      </w:pPr>
    </w:p>
    <w:p w14:paraId="70D70F35" w14:textId="77777777" w:rsidR="00A27C4B" w:rsidRPr="008631E9" w:rsidRDefault="00A27C4B" w:rsidP="00036485">
      <w:pPr>
        <w:rPr>
          <w:rFonts w:ascii="Ping LCG Regular" w:hAnsi="Ping LCG Regular"/>
          <w:b/>
          <w:sz w:val="20"/>
          <w:szCs w:val="20"/>
        </w:rPr>
      </w:pPr>
    </w:p>
    <w:p w14:paraId="1D2B9127" w14:textId="77777777" w:rsidR="00A27C4B" w:rsidRPr="008631E9" w:rsidRDefault="00A27C4B" w:rsidP="00036485">
      <w:pPr>
        <w:rPr>
          <w:rFonts w:ascii="Ping LCG Regular" w:hAnsi="Ping LCG Regular"/>
          <w:b/>
          <w:sz w:val="20"/>
          <w:szCs w:val="20"/>
        </w:rPr>
      </w:pPr>
    </w:p>
    <w:p w14:paraId="74696538" w14:textId="77777777" w:rsidR="00A27C4B" w:rsidRDefault="00A27C4B" w:rsidP="00036485">
      <w:pPr>
        <w:rPr>
          <w:rFonts w:ascii="Ping LCG Regular" w:hAnsi="Ping LCG Regular"/>
          <w:b/>
          <w:sz w:val="20"/>
          <w:szCs w:val="20"/>
          <w:lang w:val="el-GR"/>
        </w:rPr>
      </w:pPr>
    </w:p>
    <w:p w14:paraId="05EA385F" w14:textId="77777777" w:rsidR="00C878CA" w:rsidRDefault="00C878CA" w:rsidP="00036485">
      <w:pPr>
        <w:rPr>
          <w:rFonts w:ascii="Ping LCG Regular" w:hAnsi="Ping LCG Regular"/>
          <w:b/>
          <w:sz w:val="20"/>
          <w:szCs w:val="20"/>
          <w:lang w:val="el-GR"/>
        </w:rPr>
      </w:pPr>
    </w:p>
    <w:p w14:paraId="0701DF07" w14:textId="77777777" w:rsidR="00AC5C90" w:rsidRDefault="00AC5C90">
      <w:pPr>
        <w:rPr>
          <w:rFonts w:ascii="Ping LCG Regular" w:hAnsi="Ping LCG Regular"/>
          <w:b/>
          <w:sz w:val="20"/>
          <w:szCs w:val="20"/>
          <w:lang w:val="el-GR"/>
        </w:rPr>
      </w:pPr>
      <w:r>
        <w:rPr>
          <w:rFonts w:ascii="Ping LCG Regular" w:hAnsi="Ping LCG Regular"/>
          <w:b/>
          <w:sz w:val="20"/>
          <w:szCs w:val="20"/>
          <w:lang w:val="el-GR"/>
        </w:rPr>
        <w:br w:type="page"/>
      </w:r>
    </w:p>
    <w:p w14:paraId="3AA08A9B" w14:textId="0755F0C1" w:rsidR="00036485" w:rsidRPr="008631E9" w:rsidRDefault="00036485" w:rsidP="00036485">
      <w:pPr>
        <w:rPr>
          <w:rFonts w:ascii="Ping LCG Regular" w:hAnsi="Ping LCG Regular"/>
          <w:noProof/>
          <w:lang w:val="el-GR"/>
        </w:rPr>
      </w:pPr>
      <w:r w:rsidRPr="008631E9">
        <w:rPr>
          <w:rFonts w:ascii="Ping LCG Regular" w:hAnsi="Ping LCG Regular"/>
          <w:b/>
          <w:sz w:val="20"/>
          <w:szCs w:val="20"/>
          <w:lang w:val="el-GR"/>
        </w:rPr>
        <w:t>Ενοποιημένη κατάσταση ταμ</w:t>
      </w:r>
      <w:r w:rsidR="00CA4669">
        <w:rPr>
          <w:rFonts w:ascii="Ping LCG Regular" w:hAnsi="Ping LCG Regular"/>
          <w:b/>
          <w:sz w:val="20"/>
          <w:szCs w:val="20"/>
          <w:lang w:val="el-GR"/>
        </w:rPr>
        <w:t>ε</w:t>
      </w:r>
      <w:r w:rsidRPr="008631E9">
        <w:rPr>
          <w:rFonts w:ascii="Ping LCG Regular" w:hAnsi="Ping LCG Regular"/>
          <w:b/>
          <w:sz w:val="20"/>
          <w:szCs w:val="20"/>
          <w:lang w:val="el-GR"/>
        </w:rPr>
        <w:t xml:space="preserve">ιακών ροών (Συνοπτική) </w:t>
      </w:r>
      <w:r w:rsidR="00CA4669">
        <w:rPr>
          <w:rFonts w:ascii="Ping LCG Regular" w:hAnsi="Ping LCG Regular"/>
          <w:b/>
          <w:sz w:val="20"/>
          <w:szCs w:val="20"/>
          <w:lang w:val="el-GR"/>
        </w:rPr>
        <w:t xml:space="preserve"> </w:t>
      </w:r>
    </w:p>
    <w:p w14:paraId="3BF22D4F" w14:textId="77777777" w:rsidR="00036485" w:rsidRPr="008631E9" w:rsidRDefault="00036485" w:rsidP="00036485">
      <w:pPr>
        <w:rPr>
          <w:rFonts w:ascii="Ping LCG Regular" w:hAnsi="Ping LCG Regular"/>
          <w:b/>
          <w:sz w:val="20"/>
          <w:szCs w:val="20"/>
          <w:lang w:val="el-GR"/>
        </w:rPr>
      </w:pPr>
    </w:p>
    <w:p w14:paraId="54C0F0BC" w14:textId="124C7647" w:rsidR="00036485" w:rsidRPr="008631E9" w:rsidRDefault="000F3A7B" w:rsidP="00036485">
      <w:pPr>
        <w:rPr>
          <w:rFonts w:ascii="Ping LCG Regular" w:hAnsi="Ping LCG Regular"/>
          <w:b/>
          <w:sz w:val="20"/>
          <w:szCs w:val="20"/>
          <w:lang w:val="el-GR"/>
        </w:rPr>
      </w:pPr>
      <w:r w:rsidRPr="008631E9">
        <w:rPr>
          <w:rFonts w:ascii="Ping LCG Regular" w:hAnsi="Ping LCG Regular"/>
          <w:b/>
          <w:sz w:val="20"/>
          <w:szCs w:val="20"/>
          <w:lang w:val="el-GR"/>
        </w:rPr>
        <w:t xml:space="preserve"> </w:t>
      </w:r>
      <w:r w:rsidR="0024420F" w:rsidRPr="0024420F">
        <w:rPr>
          <w:noProof/>
        </w:rPr>
        <w:drawing>
          <wp:inline distT="0" distB="0" distL="0" distR="0" wp14:anchorId="0E2E6797" wp14:editId="76857520">
            <wp:extent cx="5278120" cy="6223000"/>
            <wp:effectExtent l="0" t="0" r="0" b="6350"/>
            <wp:docPr id="1276761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6223000"/>
                    </a:xfrm>
                    <a:prstGeom prst="rect">
                      <a:avLst/>
                    </a:prstGeom>
                    <a:noFill/>
                    <a:ln>
                      <a:noFill/>
                    </a:ln>
                  </pic:spPr>
                </pic:pic>
              </a:graphicData>
            </a:graphic>
          </wp:inline>
        </w:drawing>
      </w:r>
    </w:p>
    <w:p w14:paraId="08E04F9D" w14:textId="1859CBD4" w:rsidR="00036485" w:rsidRPr="00CA4669" w:rsidRDefault="00036485" w:rsidP="00036485">
      <w:pPr>
        <w:rPr>
          <w:rFonts w:ascii="Ping LCG Regular" w:eastAsia="Calibri" w:hAnsi="Ping LCG Regular" w:cs="Arial"/>
          <w:b/>
          <w:color w:val="000000"/>
          <w:sz w:val="20"/>
          <w:szCs w:val="20"/>
          <w:lang w:val="el-GR"/>
        </w:rPr>
      </w:pPr>
    </w:p>
    <w:p w14:paraId="205B026B" w14:textId="73B888E4" w:rsidR="00036485" w:rsidRPr="008631E9" w:rsidRDefault="00036485" w:rsidP="00036485">
      <w:pPr>
        <w:pStyle w:val="DehPressRelease"/>
        <w:jc w:val="both"/>
      </w:pPr>
      <w:r w:rsidRPr="008631E9">
        <w:t xml:space="preserve">  </w:t>
      </w:r>
    </w:p>
    <w:p w14:paraId="5E78882E" w14:textId="08B05CFD" w:rsidR="00036485" w:rsidRPr="008631E9" w:rsidRDefault="00036485" w:rsidP="00036485">
      <w:pPr>
        <w:rPr>
          <w:rFonts w:ascii="Ping LCG Regular" w:hAnsi="Ping LCG Regular"/>
          <w:sz w:val="22"/>
          <w:szCs w:val="28"/>
          <w:lang w:val="el-GR"/>
        </w:rPr>
      </w:pPr>
    </w:p>
    <w:p w14:paraId="0926C41A" w14:textId="77777777" w:rsidR="00FC650D" w:rsidRPr="008631E9" w:rsidRDefault="00FC650D" w:rsidP="00036485">
      <w:pPr>
        <w:rPr>
          <w:rFonts w:ascii="Ping LCG Regular" w:hAnsi="Ping LCG Regular"/>
          <w:sz w:val="22"/>
          <w:szCs w:val="28"/>
          <w:lang w:val="el-GR"/>
        </w:rPr>
      </w:pPr>
    </w:p>
    <w:p w14:paraId="12E6F929" w14:textId="77777777" w:rsidR="00914B53" w:rsidRPr="004027F5" w:rsidRDefault="00914B53" w:rsidP="005C6289">
      <w:pPr>
        <w:autoSpaceDE w:val="0"/>
        <w:autoSpaceDN w:val="0"/>
        <w:adjustRightInd w:val="0"/>
        <w:spacing w:after="160" w:line="259" w:lineRule="auto"/>
        <w:rPr>
          <w:rFonts w:ascii="Ping LCG Regular" w:hAnsi="Ping LCG Regular" w:cstheme="minorHAnsi"/>
          <w:b/>
          <w:color w:val="000000"/>
          <w:sz w:val="20"/>
          <w:szCs w:val="20"/>
          <w:lang w:val="el-GR"/>
        </w:rPr>
      </w:pPr>
    </w:p>
    <w:p w14:paraId="6CCD24A7" w14:textId="77777777" w:rsidR="002F1040" w:rsidRDefault="002F1040">
      <w:pPr>
        <w:rPr>
          <w:rFonts w:ascii="Ping LCG Regular" w:hAnsi="Ping LCG Regular" w:cstheme="minorHAnsi"/>
          <w:b/>
          <w:color w:val="000000"/>
          <w:sz w:val="20"/>
          <w:szCs w:val="20"/>
          <w:lang w:val="el-GR"/>
        </w:rPr>
      </w:pPr>
      <w:r>
        <w:rPr>
          <w:rFonts w:ascii="Ping LCG Regular" w:hAnsi="Ping LCG Regular" w:cstheme="minorHAnsi"/>
          <w:b/>
          <w:color w:val="000000"/>
          <w:sz w:val="20"/>
          <w:szCs w:val="20"/>
          <w:lang w:val="el-GR"/>
        </w:rPr>
        <w:br w:type="page"/>
      </w:r>
    </w:p>
    <w:p w14:paraId="4F7CDB1E" w14:textId="4F2580DB" w:rsidR="005C6289" w:rsidRPr="008631E9" w:rsidRDefault="005C6289" w:rsidP="005C6289">
      <w:pPr>
        <w:autoSpaceDE w:val="0"/>
        <w:autoSpaceDN w:val="0"/>
        <w:adjustRightInd w:val="0"/>
        <w:spacing w:after="160" w:line="259" w:lineRule="auto"/>
        <w:rPr>
          <w:rFonts w:ascii="Ping LCG Regular" w:hAnsi="Ping LCG Regular" w:cstheme="minorHAnsi"/>
          <w:b/>
          <w:color w:val="000000"/>
          <w:sz w:val="20"/>
          <w:szCs w:val="20"/>
          <w:lang w:val="el-GR"/>
        </w:rPr>
      </w:pPr>
      <w:r w:rsidRPr="008631E9">
        <w:rPr>
          <w:rFonts w:ascii="Ping LCG Regular" w:hAnsi="Ping LCG Regular" w:cstheme="minorHAnsi"/>
          <w:b/>
          <w:color w:val="000000"/>
          <w:sz w:val="20"/>
          <w:szCs w:val="20"/>
          <w:lang w:val="el-GR"/>
        </w:rPr>
        <w:t>ΠΑΡΑΡΤΗΜΑ</w:t>
      </w:r>
      <w:r w:rsidR="00186FD6" w:rsidRPr="008631E9">
        <w:rPr>
          <w:rFonts w:ascii="Ping LCG Regular" w:hAnsi="Ping LCG Regular" w:cstheme="minorHAnsi"/>
          <w:b/>
          <w:color w:val="000000"/>
          <w:sz w:val="20"/>
          <w:szCs w:val="20"/>
          <w:lang w:val="el-GR"/>
        </w:rPr>
        <w:t xml:space="preserve"> </w:t>
      </w:r>
      <w:r w:rsidR="00186FD6" w:rsidRPr="008631E9">
        <w:rPr>
          <w:rFonts w:ascii="Ping LCG Regular" w:hAnsi="Ping LCG Regular" w:cstheme="minorHAnsi"/>
          <w:b/>
          <w:color w:val="000000"/>
          <w:sz w:val="20"/>
          <w:szCs w:val="20"/>
        </w:rPr>
        <w:t>II</w:t>
      </w:r>
    </w:p>
    <w:p w14:paraId="03EEE75E" w14:textId="77777777" w:rsidR="005C6289" w:rsidRPr="00034B2C" w:rsidRDefault="005C6289" w:rsidP="005C6289">
      <w:pPr>
        <w:autoSpaceDE w:val="0"/>
        <w:autoSpaceDN w:val="0"/>
        <w:adjustRightInd w:val="0"/>
        <w:spacing w:after="160" w:line="259" w:lineRule="auto"/>
        <w:rPr>
          <w:rFonts w:ascii="Ping LCG Regular" w:hAnsi="Ping LCG Regular" w:cstheme="minorHAnsi"/>
          <w:b/>
          <w:color w:val="000000"/>
          <w:sz w:val="20"/>
          <w:szCs w:val="20"/>
          <w:lang w:val="el-GR"/>
        </w:rPr>
      </w:pPr>
    </w:p>
    <w:p w14:paraId="7FBA8206" w14:textId="77777777" w:rsidR="00524401" w:rsidRPr="00524401" w:rsidRDefault="00524401" w:rsidP="00524401">
      <w:pPr>
        <w:autoSpaceDE w:val="0"/>
        <w:autoSpaceDN w:val="0"/>
        <w:adjustRightInd w:val="0"/>
        <w:spacing w:after="160" w:line="259" w:lineRule="auto"/>
        <w:rPr>
          <w:rFonts w:ascii="Ping LCG Regular" w:eastAsia="Calibri" w:hAnsi="Ping LCG Regular" w:cs="Calibri"/>
          <w:b/>
          <w:color w:val="000000"/>
          <w:sz w:val="18"/>
          <w:szCs w:val="18"/>
          <w:lang w:val="el-GR"/>
        </w:rPr>
      </w:pPr>
      <w:r w:rsidRPr="00524401">
        <w:rPr>
          <w:rFonts w:ascii="Ping LCG Regular" w:eastAsia="Calibri" w:hAnsi="Ping LCG Regular" w:cs="Calibri"/>
          <w:b/>
          <w:color w:val="000000"/>
          <w:sz w:val="18"/>
          <w:szCs w:val="18"/>
          <w:lang w:val="el-GR"/>
        </w:rPr>
        <w:t>Ορισμοί και συμφωνία των Εναλλακτικών Δεικτών Μέτρησης Απόδοσης (“ΕΔΜΑ”)</w:t>
      </w:r>
    </w:p>
    <w:p w14:paraId="4F606105" w14:textId="77777777" w:rsidR="008B190C" w:rsidRPr="008B190C" w:rsidRDefault="008B190C" w:rsidP="008B190C">
      <w:pPr>
        <w:autoSpaceDE w:val="0"/>
        <w:autoSpaceDN w:val="0"/>
        <w:adjustRightInd w:val="0"/>
        <w:spacing w:after="160" w:line="276" w:lineRule="auto"/>
        <w:rPr>
          <w:rFonts w:ascii="Ping LCG Regular" w:hAnsi="Ping LCG Regular" w:cstheme="minorHAnsi"/>
          <w:b/>
          <w:color w:val="000000"/>
          <w:sz w:val="18"/>
          <w:szCs w:val="18"/>
          <w:lang w:val="el-GR"/>
        </w:rPr>
      </w:pPr>
      <w:r w:rsidRPr="008B190C">
        <w:rPr>
          <w:rFonts w:ascii="Ping LCG Regular" w:hAnsi="Ping LCG Regular" w:cstheme="minorHAnsi"/>
          <w:b/>
          <w:color w:val="000000"/>
          <w:sz w:val="18"/>
          <w:szCs w:val="18"/>
          <w:lang w:val="el-GR"/>
        </w:rPr>
        <w:t xml:space="preserve">ΕΝΑΛΛΑΚΤΙΚΟΙ ΔΕΙΚΤΕΣ ΜΕΤΡΗΣΗΣ ΑΠΟΔΟΣΗΣ (“ΕΔΜΑ”) </w:t>
      </w:r>
    </w:p>
    <w:p w14:paraId="3F76CD11"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color w:val="000000"/>
          <w:sz w:val="18"/>
          <w:szCs w:val="18"/>
          <w:lang w:val="el-GR"/>
        </w:rPr>
      </w:pPr>
      <w:r w:rsidRPr="008B190C">
        <w:rPr>
          <w:rFonts w:ascii="Ping LCG Regular" w:hAnsi="Ping LCG Regular" w:cstheme="minorHAnsi"/>
          <w:color w:val="000000"/>
          <w:sz w:val="18"/>
          <w:szCs w:val="18"/>
          <w:lang w:val="el-GR"/>
        </w:rPr>
        <w:t xml:space="preserve">Ο Όμιλος χρησιμοποιεί Εναλλακτικούς Δείκτες Μέτρησης Απόδοσης (“ΕΔΜΑ”) στα πλαίσια λήψης αποφάσεων σχετικά με τον χρηματοοικονομικό, λειτουργικό και στρατηγικό σχεδιασμό του καθώς και για την αξιολόγηση και την δημοσίευση των επιδόσεών του. Αυτοί οι ΕΔΜΑ εξυπηρετούν στην καλύτερη κατανόηση των χρηματοοικονομικών και λειτουργικών αποτελεσμάτων του Ομίλου, της χρηματοοικονομικής του θέσης καθώς και της κατάστασης ταμειακών ροών.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 </w:t>
      </w:r>
    </w:p>
    <w:p w14:paraId="4BA5CD42"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b/>
          <w:color w:val="000000"/>
          <w:sz w:val="18"/>
          <w:szCs w:val="18"/>
          <w:lang w:val="el-GR"/>
        </w:rPr>
      </w:pPr>
      <w:r w:rsidRPr="008B190C">
        <w:rPr>
          <w:rFonts w:ascii="Ping LCG Regular" w:hAnsi="Ping LCG Regular" w:cstheme="minorHAnsi"/>
          <w:b/>
          <w:color w:val="000000"/>
          <w:sz w:val="18"/>
          <w:szCs w:val="18"/>
          <w:lang w:val="el-GR"/>
        </w:rPr>
        <w:t xml:space="preserve">Εναλλακτικοί Δείκτες Μέτρησης Απόδοσης (“ΕΔΜΑ”) </w:t>
      </w:r>
    </w:p>
    <w:p w14:paraId="32C02CC7"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color w:val="000000"/>
          <w:sz w:val="18"/>
          <w:szCs w:val="18"/>
          <w:lang w:val="el-GR"/>
        </w:rPr>
      </w:pPr>
      <w:r w:rsidRPr="008B190C">
        <w:rPr>
          <w:rFonts w:ascii="Ping LCG Regular" w:hAnsi="Ping LCG Regular" w:cstheme="minorHAnsi"/>
          <w:color w:val="000000"/>
          <w:sz w:val="18"/>
          <w:szCs w:val="18"/>
          <w:lang w:val="el-GR"/>
        </w:rPr>
        <w:t xml:space="preserve">Κατά την περιγραφή των επιδόσεων του Ομίλου χρησιμοποιούνται “Προσαρμοσμένοι” δείκτες όπως: Προσαρμοσμένο </w:t>
      </w:r>
      <w:r w:rsidRPr="008B190C">
        <w:rPr>
          <w:rFonts w:ascii="Ping LCG Regular" w:hAnsi="Ping LCG Regular" w:cstheme="minorHAnsi"/>
          <w:color w:val="000000"/>
          <w:sz w:val="18"/>
          <w:szCs w:val="18"/>
        </w:rPr>
        <w:t>EBITDA</w:t>
      </w:r>
      <w:r w:rsidRPr="008B190C">
        <w:rPr>
          <w:rFonts w:ascii="Ping LCG Regular" w:hAnsi="Ping LCG Regular" w:cstheme="minorHAnsi"/>
          <w:color w:val="000000"/>
          <w:sz w:val="18"/>
          <w:szCs w:val="18"/>
          <w:lang w:val="el-GR"/>
        </w:rPr>
        <w:t xml:space="preserve"> χωρίς ειδικές προσαρμογές, Λειτουργικές δαπάνες προ αποσβέσεων και </w:t>
      </w:r>
      <w:proofErr w:type="spellStart"/>
      <w:r w:rsidRPr="008B190C">
        <w:rPr>
          <w:rFonts w:ascii="Ping LCG Regular" w:hAnsi="Ping LCG Regular" w:cstheme="minorHAnsi"/>
          <w:color w:val="000000"/>
          <w:sz w:val="18"/>
          <w:szCs w:val="18"/>
          <w:lang w:val="el-GR"/>
        </w:rPr>
        <w:t>απομειώσεων</w:t>
      </w:r>
      <w:bookmarkStart w:id="0" w:name="_Hlk198646463"/>
      <w:proofErr w:type="spellEnd"/>
      <w:r w:rsidRPr="008B190C">
        <w:rPr>
          <w:rFonts w:ascii="Ping LCG Regular" w:hAnsi="Ping LCG Regular" w:cstheme="minorHAnsi"/>
          <w:color w:val="000000"/>
          <w:sz w:val="18"/>
          <w:szCs w:val="18"/>
          <w:lang w:val="el-GR"/>
        </w:rPr>
        <w:t xml:space="preserve"> χωρίς ειδικές προσαρμογές</w:t>
      </w:r>
      <w:bookmarkEnd w:id="0"/>
      <w:r w:rsidRPr="008B190C">
        <w:rPr>
          <w:rFonts w:ascii="Ping LCG Regular" w:hAnsi="Ping LCG Regular" w:cstheme="minorHAnsi"/>
          <w:color w:val="000000"/>
          <w:sz w:val="18"/>
          <w:szCs w:val="18"/>
          <w:lang w:val="el-GR"/>
        </w:rPr>
        <w:t>, Προσαρμοσμένα καθαρά κέρδη / (ζημίες) χωρίς ειδικές προσαρμογές και Προσαρμοσμένα καθαρά κέρδη/(ζημίες) μετά από δικαιώματα μειοψηφίας χωρίς ειδικές προσαρμογές. Οι δείκτες αυτοί υπολογίζονται αφαιρώντας από τους οικονομικούς δείκτες, οι οποίοι έχουν υπολογιστεί από κονδύλια των ετήσιων ή ενδιάμεσων χρηματοοικονομικών καταστάσεων, την επίδραση και τα κόστη που προκύπτουν από γεγονότα τα οποία συνέβησαν κατά την εκάστοτε περίοδο αναφοράς και τα οποία δεν έχουν επηρεάσει τα ποσά των προηγούμενων περιόδων.</w:t>
      </w:r>
    </w:p>
    <w:p w14:paraId="118292EE"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b/>
          <w:color w:val="000000"/>
          <w:sz w:val="18"/>
          <w:szCs w:val="18"/>
          <w:lang w:val="el-GR"/>
        </w:rPr>
      </w:pPr>
      <w:r w:rsidRPr="008B190C">
        <w:rPr>
          <w:rFonts w:ascii="Ping LCG Regular" w:hAnsi="Ping LCG Regular" w:cstheme="minorHAnsi"/>
          <w:b/>
          <w:color w:val="000000"/>
          <w:sz w:val="18"/>
          <w:szCs w:val="18"/>
        </w:rPr>
        <w:t>EBITDA</w:t>
      </w:r>
      <w:r w:rsidRPr="008B190C">
        <w:rPr>
          <w:rFonts w:ascii="Ping LCG Regular" w:hAnsi="Ping LCG Regular" w:cstheme="minorHAnsi"/>
          <w:b/>
          <w:color w:val="000000"/>
          <w:sz w:val="18"/>
          <w:szCs w:val="18"/>
          <w:lang w:val="el-GR"/>
        </w:rPr>
        <w:t xml:space="preserve"> (Δείκτης λειτουργικών κερδών πριν από αποσβέσεις και </w:t>
      </w:r>
      <w:proofErr w:type="spellStart"/>
      <w:r w:rsidRPr="008B190C">
        <w:rPr>
          <w:rFonts w:ascii="Ping LCG Regular" w:hAnsi="Ping LCG Regular" w:cstheme="minorHAnsi"/>
          <w:b/>
          <w:color w:val="000000"/>
          <w:sz w:val="18"/>
          <w:szCs w:val="18"/>
          <w:lang w:val="el-GR"/>
        </w:rPr>
        <w:t>απομειώσεις</w:t>
      </w:r>
      <w:proofErr w:type="spellEnd"/>
      <w:r w:rsidRPr="008B190C">
        <w:rPr>
          <w:rFonts w:ascii="Ping LCG Regular" w:hAnsi="Ping LCG Regular" w:cstheme="minorHAnsi"/>
          <w:b/>
          <w:color w:val="000000"/>
          <w:sz w:val="18"/>
          <w:szCs w:val="18"/>
          <w:lang w:val="el-GR"/>
        </w:rPr>
        <w:t xml:space="preserve">, καθαρές χρηματοοικονομικές δαπάνες </w:t>
      </w:r>
      <w:proofErr w:type="gramStart"/>
      <w:r w:rsidRPr="008B190C">
        <w:rPr>
          <w:rFonts w:ascii="Ping LCG Regular" w:hAnsi="Ping LCG Regular" w:cstheme="minorHAnsi"/>
          <w:b/>
          <w:color w:val="000000"/>
          <w:sz w:val="18"/>
          <w:szCs w:val="18"/>
          <w:lang w:val="el-GR"/>
        </w:rPr>
        <w:t>και  φόρους</w:t>
      </w:r>
      <w:proofErr w:type="gramEnd"/>
      <w:r w:rsidRPr="008B190C">
        <w:rPr>
          <w:rFonts w:ascii="Ping LCG Regular" w:hAnsi="Ping LCG Regular" w:cstheme="minorHAnsi"/>
          <w:b/>
          <w:color w:val="000000"/>
          <w:sz w:val="18"/>
          <w:szCs w:val="18"/>
          <w:lang w:val="el-GR"/>
        </w:rPr>
        <w:t xml:space="preserve">) </w:t>
      </w:r>
    </w:p>
    <w:p w14:paraId="594B769F"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color w:val="000000"/>
          <w:sz w:val="18"/>
          <w:szCs w:val="18"/>
          <w:lang w:val="el-GR"/>
        </w:rPr>
      </w:pPr>
      <w:r w:rsidRPr="008B190C">
        <w:rPr>
          <w:rFonts w:ascii="Ping LCG Regular" w:hAnsi="Ping LCG Regular" w:cstheme="minorHAnsi"/>
          <w:color w:val="000000"/>
          <w:sz w:val="18"/>
          <w:szCs w:val="18"/>
          <w:lang w:val="el-GR"/>
        </w:rPr>
        <w:t xml:space="preserve">Ο δείκτης </w:t>
      </w:r>
      <w:r w:rsidRPr="008B190C">
        <w:rPr>
          <w:rFonts w:ascii="Ping LCG Regular" w:hAnsi="Ping LCG Regular" w:cstheme="minorHAnsi"/>
          <w:color w:val="000000"/>
          <w:sz w:val="18"/>
          <w:szCs w:val="18"/>
        </w:rPr>
        <w:t>EBITDA</w:t>
      </w:r>
      <w:r w:rsidRPr="008B190C">
        <w:rPr>
          <w:rFonts w:ascii="Ping LCG Regular" w:hAnsi="Ping LCG Regular" w:cstheme="minorHAnsi"/>
          <w:color w:val="000000"/>
          <w:sz w:val="18"/>
          <w:szCs w:val="18"/>
          <w:lang w:val="el-GR"/>
        </w:rPr>
        <w:t xml:space="preserve"> εξυπηρετεί στην καλύτερη ανάλυση των λειτουργικών αποτελεσμάτων του Ομίλου και υπολογίζεται ως εξής: Σύνολο κύκλου εργασιών μείον το σύνολο των λειτουργικών εξόδων πριν από αποσβέσεις και </w:t>
      </w:r>
      <w:proofErr w:type="spellStart"/>
      <w:r w:rsidRPr="008B190C">
        <w:rPr>
          <w:rFonts w:ascii="Ping LCG Regular" w:hAnsi="Ping LCG Regular" w:cstheme="minorHAnsi"/>
          <w:color w:val="000000"/>
          <w:sz w:val="18"/>
          <w:szCs w:val="18"/>
          <w:lang w:val="el-GR"/>
        </w:rPr>
        <w:t>απομειώσεις</w:t>
      </w:r>
      <w:proofErr w:type="spellEnd"/>
      <w:r w:rsidRPr="008B190C">
        <w:rPr>
          <w:rFonts w:ascii="Ping LCG Regular" w:hAnsi="Ping LCG Regular" w:cstheme="minorHAnsi"/>
          <w:color w:val="000000"/>
          <w:sz w:val="18"/>
          <w:szCs w:val="18"/>
          <w:lang w:val="el-GR"/>
        </w:rPr>
        <w:t>. Οι υπολογισμοί παρουσιάζονται στον Πίνακα Α.</w:t>
      </w:r>
    </w:p>
    <w:p w14:paraId="3F129A83"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b/>
          <w:color w:val="000000"/>
          <w:sz w:val="18"/>
          <w:szCs w:val="18"/>
          <w:lang w:val="el-GR"/>
        </w:rPr>
      </w:pPr>
      <w:r w:rsidRPr="008B190C">
        <w:rPr>
          <w:rFonts w:ascii="Ping LCG Regular" w:hAnsi="Ping LCG Regular" w:cstheme="minorHAnsi"/>
          <w:b/>
          <w:color w:val="000000"/>
          <w:sz w:val="18"/>
          <w:szCs w:val="18"/>
          <w:lang w:val="el-GR"/>
        </w:rPr>
        <w:t xml:space="preserve">Λειτουργικές δαπάνες προ αποσβέσεων και </w:t>
      </w:r>
      <w:proofErr w:type="spellStart"/>
      <w:r w:rsidRPr="008B190C">
        <w:rPr>
          <w:rFonts w:ascii="Ping LCG Regular" w:hAnsi="Ping LCG Regular" w:cstheme="minorHAnsi"/>
          <w:b/>
          <w:color w:val="000000"/>
          <w:sz w:val="18"/>
          <w:szCs w:val="18"/>
          <w:lang w:val="el-GR"/>
        </w:rPr>
        <w:t>απομειώσεων</w:t>
      </w:r>
      <w:proofErr w:type="spellEnd"/>
      <w:r w:rsidRPr="008B190C">
        <w:rPr>
          <w:rFonts w:ascii="Ping LCG Regular" w:hAnsi="Ping LCG Regular" w:cstheme="minorHAnsi"/>
          <w:b/>
          <w:color w:val="000000"/>
          <w:sz w:val="18"/>
          <w:szCs w:val="18"/>
          <w:lang w:val="el-GR"/>
        </w:rPr>
        <w:t xml:space="preserve"> χωρίς ειδικές προσαρμογές</w:t>
      </w:r>
    </w:p>
    <w:p w14:paraId="47BE6AE2"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color w:val="000000"/>
          <w:sz w:val="18"/>
          <w:szCs w:val="18"/>
          <w:lang w:val="el-GR"/>
        </w:rPr>
      </w:pPr>
      <w:r w:rsidRPr="008B190C">
        <w:rPr>
          <w:rFonts w:ascii="Ping LCG Regular" w:hAnsi="Ping LCG Regular" w:cstheme="minorHAnsi"/>
          <w:color w:val="000000"/>
          <w:sz w:val="18"/>
          <w:szCs w:val="18"/>
          <w:lang w:val="el-GR"/>
        </w:rPr>
        <w:t xml:space="preserve">Ο δείκτης αυτός προκύπτει αν από τη γραμμή «Λειτουργικές δαπάνες προ αποσβέσεων και </w:t>
      </w:r>
      <w:proofErr w:type="spellStart"/>
      <w:r w:rsidRPr="008B190C">
        <w:rPr>
          <w:rFonts w:ascii="Ping LCG Regular" w:hAnsi="Ping LCG Regular" w:cstheme="minorHAnsi"/>
          <w:color w:val="000000"/>
          <w:sz w:val="18"/>
          <w:szCs w:val="18"/>
          <w:lang w:val="el-GR"/>
        </w:rPr>
        <w:t>απομειώσεων</w:t>
      </w:r>
      <w:proofErr w:type="spellEnd"/>
      <w:r w:rsidRPr="008B190C">
        <w:rPr>
          <w:rFonts w:ascii="Ping LCG Regular" w:hAnsi="Ping LCG Regular" w:cstheme="minorHAnsi"/>
          <w:color w:val="000000"/>
          <w:sz w:val="18"/>
          <w:szCs w:val="18"/>
          <w:lang w:val="el-GR"/>
        </w:rPr>
        <w:t xml:space="preserve">» του πίνακα του </w:t>
      </w:r>
      <w:r w:rsidRPr="008B190C">
        <w:rPr>
          <w:rFonts w:ascii="Ping LCG Regular" w:hAnsi="Ping LCG Regular" w:cstheme="minorHAnsi"/>
          <w:color w:val="000000"/>
          <w:sz w:val="18"/>
          <w:szCs w:val="18"/>
        </w:rPr>
        <w:t>EBITDA</w:t>
      </w:r>
      <w:r w:rsidRPr="008B190C">
        <w:rPr>
          <w:rFonts w:ascii="Ping LCG Regular" w:hAnsi="Ping LCG Regular" w:cstheme="minorHAnsi"/>
          <w:color w:val="000000"/>
          <w:sz w:val="18"/>
          <w:szCs w:val="18"/>
          <w:lang w:val="el-GR"/>
        </w:rPr>
        <w:t xml:space="preserve"> όπως παρουσιάζεται ανωτέρω, αφαιρεθούν οι ειδικές προσαρμογές που αναφέρονται στη σημείωση του Προσαρμοσμένου </w:t>
      </w:r>
      <w:r w:rsidRPr="008B190C">
        <w:rPr>
          <w:rFonts w:ascii="Ping LCG Regular" w:hAnsi="Ping LCG Regular" w:cstheme="minorHAnsi"/>
          <w:color w:val="000000"/>
          <w:sz w:val="18"/>
          <w:szCs w:val="18"/>
        </w:rPr>
        <w:t>EBITDA</w:t>
      </w:r>
      <w:r w:rsidRPr="008B190C">
        <w:rPr>
          <w:rFonts w:ascii="Ping LCG Regular" w:hAnsi="Ping LCG Regular" w:cstheme="minorHAnsi"/>
          <w:color w:val="000000"/>
          <w:sz w:val="18"/>
          <w:szCs w:val="18"/>
          <w:lang w:val="el-GR"/>
        </w:rPr>
        <w:t xml:space="preserve"> κατωτέρω. Ο δείκτης παρουσιάζεται στον Πίνακα Β.</w:t>
      </w:r>
    </w:p>
    <w:p w14:paraId="6F172B07"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b/>
          <w:color w:val="000000"/>
          <w:sz w:val="18"/>
          <w:szCs w:val="18"/>
          <w:lang w:val="el-GR"/>
        </w:rPr>
      </w:pPr>
      <w:r w:rsidRPr="008B190C">
        <w:rPr>
          <w:rFonts w:ascii="Ping LCG Regular" w:hAnsi="Ping LCG Regular" w:cstheme="minorHAnsi"/>
          <w:b/>
          <w:bCs/>
          <w:color w:val="000000"/>
          <w:sz w:val="18"/>
          <w:szCs w:val="18"/>
          <w:lang w:val="el-GR"/>
        </w:rPr>
        <w:t xml:space="preserve">Προσαρμοσμένο </w:t>
      </w:r>
      <w:r w:rsidRPr="008B190C">
        <w:rPr>
          <w:rFonts w:ascii="Ping LCG Regular" w:hAnsi="Ping LCG Regular" w:cstheme="minorHAnsi"/>
          <w:b/>
          <w:bCs/>
          <w:color w:val="000000"/>
          <w:sz w:val="18"/>
          <w:szCs w:val="18"/>
        </w:rPr>
        <w:t>EBITDA</w:t>
      </w:r>
      <w:r w:rsidRPr="008B190C">
        <w:rPr>
          <w:rFonts w:ascii="Ping LCG Regular" w:hAnsi="Ping LCG Regular" w:cstheme="minorHAnsi"/>
          <w:b/>
          <w:color w:val="000000"/>
          <w:sz w:val="18"/>
          <w:szCs w:val="18"/>
          <w:lang w:val="el-GR"/>
        </w:rPr>
        <w:t xml:space="preserve"> (Δείκτης λειτουργικών κερδών πριν από αποσβέσεις και </w:t>
      </w:r>
      <w:proofErr w:type="spellStart"/>
      <w:r w:rsidRPr="008B190C">
        <w:rPr>
          <w:rFonts w:ascii="Ping LCG Regular" w:hAnsi="Ping LCG Regular" w:cstheme="minorHAnsi"/>
          <w:b/>
          <w:color w:val="000000"/>
          <w:sz w:val="18"/>
          <w:szCs w:val="18"/>
          <w:lang w:val="el-GR"/>
        </w:rPr>
        <w:t>απομειώσεις</w:t>
      </w:r>
      <w:proofErr w:type="spellEnd"/>
      <w:r w:rsidRPr="008B190C">
        <w:rPr>
          <w:rFonts w:ascii="Ping LCG Regular" w:hAnsi="Ping LCG Regular" w:cstheme="minorHAnsi"/>
          <w:b/>
          <w:color w:val="000000"/>
          <w:sz w:val="18"/>
          <w:szCs w:val="18"/>
          <w:lang w:val="el-GR"/>
        </w:rPr>
        <w:t xml:space="preserve">, καθαρές χρηματοοικονομικές δαπάνες και  φόρους) </w:t>
      </w:r>
    </w:p>
    <w:p w14:paraId="66DA9DF5"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color w:val="000000"/>
          <w:sz w:val="18"/>
          <w:szCs w:val="18"/>
          <w:lang w:val="el-GR"/>
        </w:rPr>
      </w:pPr>
      <w:r w:rsidRPr="008B190C">
        <w:rPr>
          <w:rFonts w:ascii="Ping LCG Regular" w:hAnsi="Ping LCG Regular" w:cstheme="minorHAnsi"/>
          <w:color w:val="000000"/>
          <w:sz w:val="18"/>
          <w:szCs w:val="18"/>
          <w:lang w:val="el-GR"/>
        </w:rPr>
        <w:t xml:space="preserve">Το Προσαρμοσμένο </w:t>
      </w:r>
      <w:r w:rsidRPr="008B190C">
        <w:rPr>
          <w:rFonts w:ascii="Ping LCG Regular" w:hAnsi="Ping LCG Regular" w:cstheme="minorHAnsi"/>
          <w:color w:val="000000"/>
          <w:sz w:val="18"/>
          <w:szCs w:val="18"/>
        </w:rPr>
        <w:t>EBITD</w:t>
      </w:r>
      <w:r w:rsidRPr="008B190C">
        <w:rPr>
          <w:rFonts w:ascii="Ping LCG Regular" w:hAnsi="Ping LCG Regular" w:cstheme="minorHAnsi"/>
          <w:color w:val="000000"/>
          <w:sz w:val="18"/>
          <w:szCs w:val="18"/>
          <w:lang w:val="el-GR"/>
        </w:rPr>
        <w:t xml:space="preserve">Α εξυπηρετεί στην καλύτερη ανάλυση των λειτουργικών αποτελεσμάτων του Ομίλου, εξαιρουμένης της επίδρασης των ειδικών προσαρμογών. Για την τρίμηνη περίοδο που έληξε την 31η Μαρτίου 2025, οι ειδικές προσαρμογές που επηρέασαν το Προσαρμοσμένο </w:t>
      </w:r>
      <w:r w:rsidRPr="008B190C">
        <w:rPr>
          <w:rFonts w:ascii="Ping LCG Regular" w:hAnsi="Ping LCG Regular" w:cstheme="minorHAnsi"/>
          <w:color w:val="000000"/>
          <w:sz w:val="18"/>
          <w:szCs w:val="18"/>
        </w:rPr>
        <w:t>EBITDA</w:t>
      </w:r>
      <w:r w:rsidRPr="008B190C">
        <w:rPr>
          <w:rFonts w:ascii="Ping LCG Regular" w:hAnsi="Ping LCG Regular" w:cstheme="minorHAnsi"/>
          <w:color w:val="000000"/>
          <w:sz w:val="18"/>
          <w:szCs w:val="18"/>
          <w:lang w:val="el-GR"/>
        </w:rPr>
        <w:t xml:space="preserve"> είναι οι ακόλουθες: α) πρόβλεψη για αποζημίωση κινήτρου αποχώρησης προσωπικού λόγω εξόδου από την υπηρεσία ποσού ύψους € 5 εκατ. για τον Όμιλο (αρνητική επίπτωση) και β) αποτίμηση συμβάσεων αγοραπωλησίας ηλεκτρικής ενέργειας ύψους €6 εκατ. για τον Όμιλο (αρνητική επίπτωση). Για την τρίμηνη περίοδο που έληξε την 31η Μαρτίου 2026 η ειδική προσαρμογή που επηρέασε το Προσαρμοσμένο </w:t>
      </w:r>
      <w:r w:rsidRPr="008B190C">
        <w:rPr>
          <w:rFonts w:ascii="Ping LCG Regular" w:hAnsi="Ping LCG Regular" w:cstheme="minorHAnsi"/>
          <w:color w:val="000000"/>
          <w:sz w:val="18"/>
          <w:szCs w:val="18"/>
        </w:rPr>
        <w:t>EBITDA</w:t>
      </w:r>
      <w:r w:rsidRPr="008B190C">
        <w:rPr>
          <w:rFonts w:ascii="Ping LCG Regular" w:hAnsi="Ping LCG Regular" w:cstheme="minorHAnsi"/>
          <w:color w:val="000000"/>
          <w:sz w:val="18"/>
          <w:szCs w:val="18"/>
          <w:lang w:val="el-GR"/>
        </w:rPr>
        <w:t xml:space="preserve"> είναι η αποτίμηση συμβάσεων αγοραπωλησίας ηλεκτρικής ενέργειας ύψους €2 εκατ. για τον Όμιλο (αρνητική επίπτωση). Ο υπολογισμός του Προσαρμοσμένου </w:t>
      </w:r>
      <w:r w:rsidRPr="008B190C">
        <w:rPr>
          <w:rFonts w:ascii="Ping LCG Regular" w:hAnsi="Ping LCG Regular" w:cstheme="minorHAnsi"/>
          <w:color w:val="000000"/>
          <w:sz w:val="18"/>
          <w:szCs w:val="18"/>
        </w:rPr>
        <w:t>EBITDA</w:t>
      </w:r>
      <w:r w:rsidRPr="008B190C">
        <w:rPr>
          <w:rFonts w:ascii="Ping LCG Regular" w:hAnsi="Ping LCG Regular" w:cstheme="minorHAnsi"/>
          <w:color w:val="000000"/>
          <w:sz w:val="18"/>
          <w:szCs w:val="18"/>
          <w:lang w:val="el-GR"/>
        </w:rPr>
        <w:t xml:space="preserve"> παρουσιάζεται στον Πίνακα Γ.</w:t>
      </w:r>
    </w:p>
    <w:p w14:paraId="3DD53AE9" w14:textId="77777777" w:rsidR="00AC5C90" w:rsidRPr="00CC7130" w:rsidRDefault="00AC5C90" w:rsidP="008B190C">
      <w:pPr>
        <w:autoSpaceDE w:val="0"/>
        <w:autoSpaceDN w:val="0"/>
        <w:adjustRightInd w:val="0"/>
        <w:jc w:val="both"/>
        <w:rPr>
          <w:rFonts w:ascii="Ping LCG Regular" w:hAnsi="Ping LCG Regular" w:cstheme="minorHAnsi"/>
          <w:b/>
          <w:bCs/>
          <w:color w:val="000000"/>
          <w:sz w:val="18"/>
          <w:szCs w:val="18"/>
          <w:lang w:val="el-GR"/>
        </w:rPr>
      </w:pPr>
    </w:p>
    <w:p w14:paraId="4F24B7DC" w14:textId="77777777" w:rsidR="00AC5C90" w:rsidRPr="00CC7130" w:rsidRDefault="00AC5C90" w:rsidP="008B190C">
      <w:pPr>
        <w:autoSpaceDE w:val="0"/>
        <w:autoSpaceDN w:val="0"/>
        <w:adjustRightInd w:val="0"/>
        <w:jc w:val="both"/>
        <w:rPr>
          <w:rFonts w:ascii="Ping LCG Regular" w:hAnsi="Ping LCG Regular" w:cstheme="minorHAnsi"/>
          <w:b/>
          <w:bCs/>
          <w:color w:val="000000"/>
          <w:sz w:val="18"/>
          <w:szCs w:val="18"/>
          <w:lang w:val="el-GR"/>
        </w:rPr>
      </w:pPr>
    </w:p>
    <w:p w14:paraId="0F1CEE04" w14:textId="77777777" w:rsidR="00AC5C90" w:rsidRPr="00CC7130" w:rsidRDefault="00AC5C90" w:rsidP="008B190C">
      <w:pPr>
        <w:autoSpaceDE w:val="0"/>
        <w:autoSpaceDN w:val="0"/>
        <w:adjustRightInd w:val="0"/>
        <w:jc w:val="both"/>
        <w:rPr>
          <w:rFonts w:ascii="Ping LCG Regular" w:hAnsi="Ping LCG Regular" w:cstheme="minorHAnsi"/>
          <w:b/>
          <w:bCs/>
          <w:color w:val="000000"/>
          <w:sz w:val="18"/>
          <w:szCs w:val="18"/>
          <w:lang w:val="el-GR"/>
        </w:rPr>
      </w:pPr>
    </w:p>
    <w:p w14:paraId="6BEAA7ED" w14:textId="4EAE486A" w:rsidR="008B190C" w:rsidRPr="008B190C" w:rsidRDefault="008B190C" w:rsidP="008B190C">
      <w:pPr>
        <w:autoSpaceDE w:val="0"/>
        <w:autoSpaceDN w:val="0"/>
        <w:adjustRightInd w:val="0"/>
        <w:jc w:val="both"/>
        <w:rPr>
          <w:rFonts w:ascii="Ping LCG Regular" w:hAnsi="Ping LCG Regular" w:cstheme="minorHAnsi"/>
          <w:b/>
          <w:bCs/>
          <w:color w:val="000000"/>
          <w:sz w:val="18"/>
          <w:szCs w:val="18"/>
          <w:lang w:val="el-GR"/>
        </w:rPr>
      </w:pPr>
      <w:r w:rsidRPr="008B190C">
        <w:rPr>
          <w:rFonts w:ascii="Ping LCG Regular" w:hAnsi="Ping LCG Regular" w:cstheme="minorHAnsi"/>
          <w:b/>
          <w:bCs/>
          <w:color w:val="000000"/>
          <w:sz w:val="18"/>
          <w:szCs w:val="18"/>
          <w:lang w:val="el-GR"/>
        </w:rPr>
        <w:t xml:space="preserve">Προσαρμοσμένα καθαρά κέρδη/(ζημίες)  </w:t>
      </w:r>
    </w:p>
    <w:p w14:paraId="24392CD4" w14:textId="77777777" w:rsidR="008B190C" w:rsidRPr="008B190C" w:rsidRDefault="008B190C" w:rsidP="008B190C">
      <w:pPr>
        <w:autoSpaceDE w:val="0"/>
        <w:autoSpaceDN w:val="0"/>
        <w:adjustRightInd w:val="0"/>
        <w:rPr>
          <w:rFonts w:ascii="Ping LCG Regular" w:hAnsi="Ping LCG Regular" w:cstheme="minorHAnsi"/>
          <w:b/>
          <w:color w:val="000000"/>
          <w:sz w:val="18"/>
          <w:szCs w:val="18"/>
          <w:lang w:val="el-GR"/>
        </w:rPr>
      </w:pPr>
    </w:p>
    <w:p w14:paraId="40799310" w14:textId="77777777" w:rsidR="008B190C" w:rsidRPr="008A6198" w:rsidRDefault="008B190C" w:rsidP="008B190C">
      <w:pPr>
        <w:autoSpaceDE w:val="0"/>
        <w:autoSpaceDN w:val="0"/>
        <w:adjustRightInd w:val="0"/>
        <w:spacing w:line="276" w:lineRule="auto"/>
        <w:jc w:val="both"/>
        <w:rPr>
          <w:rFonts w:ascii="Ping LCG Regular" w:hAnsi="Ping LCG Regular" w:cstheme="minorHAnsi"/>
          <w:bCs/>
          <w:color w:val="000000"/>
          <w:sz w:val="18"/>
          <w:szCs w:val="18"/>
          <w:lang w:val="el-GR"/>
        </w:rPr>
      </w:pPr>
      <w:r w:rsidRPr="008B190C">
        <w:rPr>
          <w:rFonts w:ascii="Ping LCG Regular" w:hAnsi="Ping LCG Regular" w:cstheme="minorHAnsi"/>
          <w:bCs/>
          <w:color w:val="000000"/>
          <w:sz w:val="18"/>
          <w:szCs w:val="18"/>
          <w:lang w:val="el-GR"/>
        </w:rPr>
        <w:t xml:space="preserve">Ο δείκτης αυτός εξυπηρετεί στην καλύτερη ανάλυση των αποτελεσμάτων του Ομίλου, εξαιρουμένης της επίδρασης των ειδικών προσαρμογών και του υπολογισμένου φόρου επί αυτών. Για την τρίμηνη περίοδο που έληξε την 31η Μαρτίου 2026 και 31η Μαρτίου 2025, έχουν επιπρόσθετα εξαιρεθεί οι αποσβέσεις από αναπροσαρμογή παγίων περιουσιακών στοιχείων καθώς και ο φόρος επί αυτών, ενώ για τρίμηνη περίοδο που έληξε την 31η Μαρτίου 2026, έχουν επιπρόσθετα εξαιρεθεί το κέρδος από εξαγορά θυγατρικών και ο φόρος επί αυτών. </w:t>
      </w:r>
      <w:r w:rsidRPr="008A6198">
        <w:rPr>
          <w:rFonts w:ascii="Ping LCG Regular" w:hAnsi="Ping LCG Regular" w:cstheme="minorHAnsi"/>
          <w:bCs/>
          <w:color w:val="000000"/>
          <w:sz w:val="18"/>
          <w:szCs w:val="18"/>
          <w:lang w:val="el-GR"/>
        </w:rPr>
        <w:t>Οι υπολογισμοί παρουσιάζονται στον Πίνακα Δ.</w:t>
      </w:r>
    </w:p>
    <w:p w14:paraId="130BA2AF" w14:textId="77777777" w:rsidR="008B190C" w:rsidRPr="008A6198" w:rsidRDefault="008B190C" w:rsidP="008B190C">
      <w:pPr>
        <w:autoSpaceDE w:val="0"/>
        <w:autoSpaceDN w:val="0"/>
        <w:adjustRightInd w:val="0"/>
        <w:rPr>
          <w:rFonts w:ascii="Ping LCG Regular" w:hAnsi="Ping LCG Regular" w:cstheme="minorHAnsi"/>
          <w:b/>
          <w:color w:val="000000"/>
          <w:sz w:val="18"/>
          <w:szCs w:val="18"/>
          <w:lang w:val="el-GR"/>
        </w:rPr>
      </w:pPr>
    </w:p>
    <w:p w14:paraId="406CCD32"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r w:rsidRPr="008B190C">
        <w:rPr>
          <w:rFonts w:ascii="Ping LCG Regular" w:hAnsi="Ping LCG Regular" w:cstheme="minorHAnsi"/>
          <w:b/>
          <w:bCs/>
          <w:color w:val="000000"/>
          <w:sz w:val="18"/>
          <w:szCs w:val="18"/>
          <w:lang w:val="el-GR"/>
        </w:rPr>
        <w:t xml:space="preserve">Προσαρμοσμένα καθαρά κέρδη/(ζημίες) μετά από δικαιώματα μειοψηφίας </w:t>
      </w:r>
    </w:p>
    <w:p w14:paraId="50725A1D"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r w:rsidRPr="008B190C">
        <w:rPr>
          <w:rFonts w:ascii="Ping LCG Regular" w:hAnsi="Ping LCG Regular" w:cstheme="minorHAnsi"/>
          <w:bCs/>
          <w:color w:val="000000"/>
          <w:sz w:val="18"/>
          <w:szCs w:val="18"/>
          <w:lang w:val="el-GR"/>
        </w:rPr>
        <w:t>Τα Προσαρμοσμένα καθαρά κέρδη/(ζημίες) μετά από δικαιώματα μειοψηφίας εξυπηρετούν στην καλύτερη ανάλυση των αποτελεσμάτων του Ομίλου, εξαιρουμένης της επίδρασης των δικαιωμάτων μειοψηφίας, και των δικαιωμάτων μειοψηφίας επί των ειδικών προσαρμογών. Οι ειδικές προσαρμογές που επηρέασαν τα Προσαρμοσμένα καθαρά κέρδη/(ζημίες) μετά από δικαιώματα μειοψηφίας για τον Όμιλο για την τρίμηνη περίοδο που έληξε την 31η Μαρτίου 2025 και την 31 Μαρτίου 2026  ήταν μόνο οι ζημίες από αποτίμηση συμβάσεων αγοραπωλησίας ηλεκτρικής ενέργειας. Οι υπολογισμοί παρουσιάζονται στον Πίνακα Ε.</w:t>
      </w:r>
    </w:p>
    <w:p w14:paraId="3CDE0792" w14:textId="77777777" w:rsidR="008B190C" w:rsidRPr="008B190C" w:rsidRDefault="008B190C"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r w:rsidRPr="008B190C">
        <w:rPr>
          <w:rFonts w:ascii="Ping LCG Regular" w:hAnsi="Ping LCG Regular" w:cstheme="minorHAnsi"/>
          <w:b/>
          <w:color w:val="000000"/>
          <w:sz w:val="18"/>
          <w:szCs w:val="18"/>
          <w:lang w:val="el-GR"/>
        </w:rPr>
        <w:t xml:space="preserve">Καθαρός δανεισμός </w:t>
      </w:r>
    </w:p>
    <w:p w14:paraId="3B9DF226" w14:textId="77777777" w:rsidR="008B190C" w:rsidRDefault="008B190C"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r w:rsidRPr="008B190C">
        <w:rPr>
          <w:rFonts w:ascii="Ping LCG Regular" w:hAnsi="Ping LCG Regular" w:cstheme="minorHAnsi"/>
          <w:bCs/>
          <w:color w:val="000000"/>
          <w:sz w:val="18"/>
          <w:szCs w:val="18"/>
          <w:lang w:val="el-GR"/>
        </w:rPr>
        <w:t xml:space="preserve">Ο Καθαρός δανεισμός είναι ένας ΕΔΜΑ που χρησιμοποιεί η διοίκηση για να αξιολογήσει την κεφαλαιακή διάρθρωση του Ομίλου και την δυνατότητα </w:t>
      </w:r>
      <w:proofErr w:type="spellStart"/>
      <w:r w:rsidRPr="008B190C">
        <w:rPr>
          <w:rFonts w:ascii="Ping LCG Regular" w:hAnsi="Ping LCG Regular" w:cstheme="minorHAnsi"/>
          <w:bCs/>
          <w:color w:val="000000"/>
          <w:sz w:val="18"/>
          <w:szCs w:val="18"/>
          <w:lang w:val="el-GR"/>
        </w:rPr>
        <w:t>μόχλευσης</w:t>
      </w:r>
      <w:proofErr w:type="spellEnd"/>
      <w:r w:rsidRPr="008B190C">
        <w:rPr>
          <w:rFonts w:ascii="Ping LCG Regular" w:hAnsi="Ping LCG Regular" w:cstheme="minorHAnsi"/>
          <w:bCs/>
          <w:color w:val="000000"/>
          <w:sz w:val="18"/>
          <w:szCs w:val="18"/>
          <w:lang w:val="el-GR"/>
        </w:rPr>
        <w:t xml:space="preserve">. Ο Καθαρός δανεισμός υπολογίζεται προσθέτοντας στα μακροπρόθεσμα δάνεια το βραχυπρόθεσμο μέρος μακροπρόθεσμων δανείων και τα βραχυπρόθεσμα δάνεια, αφαιρώντας από το σύνολο τα χρηματικά διαθέσιμα, τις δεσμευμένες καταθέσεις που αφορούν σε δανειακές συμβάσεις και τα χρηματοοικονομικά περιουσιακά στοιχεία </w:t>
      </w:r>
      <w:proofErr w:type="spellStart"/>
      <w:r w:rsidRPr="008B190C">
        <w:rPr>
          <w:rFonts w:ascii="Ping LCG Regular" w:hAnsi="Ping LCG Regular" w:cstheme="minorHAnsi"/>
          <w:bCs/>
          <w:color w:val="000000"/>
          <w:sz w:val="18"/>
          <w:szCs w:val="18"/>
          <w:lang w:val="el-GR"/>
        </w:rPr>
        <w:t>επιμετρούμενα</w:t>
      </w:r>
      <w:proofErr w:type="spellEnd"/>
      <w:r w:rsidRPr="008B190C">
        <w:rPr>
          <w:rFonts w:ascii="Ping LCG Regular" w:hAnsi="Ping LCG Regular" w:cstheme="minorHAnsi"/>
          <w:bCs/>
          <w:color w:val="000000"/>
          <w:sz w:val="18"/>
          <w:szCs w:val="18"/>
          <w:lang w:val="el-GR"/>
        </w:rPr>
        <w:t xml:space="preserve"> στην εύλογη αξία μέσω των συνολικών εισοδημάτων και προσθέτοντας το </w:t>
      </w:r>
      <w:proofErr w:type="spellStart"/>
      <w:r w:rsidRPr="008B190C">
        <w:rPr>
          <w:rFonts w:ascii="Ping LCG Regular" w:hAnsi="Ping LCG Regular" w:cstheme="minorHAnsi"/>
          <w:bCs/>
          <w:color w:val="000000"/>
          <w:sz w:val="18"/>
          <w:szCs w:val="18"/>
          <w:lang w:val="el-GR"/>
        </w:rPr>
        <w:t>αναπόσβεστο</w:t>
      </w:r>
      <w:proofErr w:type="spellEnd"/>
      <w:r w:rsidRPr="008B190C">
        <w:rPr>
          <w:rFonts w:ascii="Ping LCG Regular" w:hAnsi="Ping LCG Regular" w:cstheme="minorHAnsi"/>
          <w:bCs/>
          <w:color w:val="000000"/>
          <w:sz w:val="18"/>
          <w:szCs w:val="18"/>
          <w:lang w:val="el-GR"/>
        </w:rPr>
        <w:t xml:space="preserve"> μέρος των εξόδων σύναψης δανείων και προσαρμογών ΔΠΧΑ 9. Οι υπολογισμοί παρουσιάζονται στον πίνακα ΣΤ.</w:t>
      </w:r>
    </w:p>
    <w:p w14:paraId="70E100F2" w14:textId="77777777" w:rsidR="00EB3726" w:rsidRDefault="00EB3726"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09EBC252" w14:textId="77777777" w:rsidR="00EB3726" w:rsidRDefault="00EB3726"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08B69AB6" w14:textId="77777777" w:rsidR="001D16D6" w:rsidRDefault="001D16D6"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75FA8904" w14:textId="77777777" w:rsidR="001D16D6" w:rsidRDefault="001D16D6"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7100EEC9" w14:textId="77777777" w:rsidR="00EB3726" w:rsidRDefault="00EB3726"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r w:rsidRPr="0057640F">
        <w:rPr>
          <w:noProof/>
        </w:rPr>
        <w:drawing>
          <wp:inline distT="0" distB="0" distL="0" distR="0" wp14:anchorId="406A24B8" wp14:editId="70DFA7BC">
            <wp:extent cx="5278120" cy="3208210"/>
            <wp:effectExtent l="0" t="0" r="0" b="0"/>
            <wp:docPr id="4580639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8120" cy="3208210"/>
                    </a:xfrm>
                    <a:prstGeom prst="rect">
                      <a:avLst/>
                    </a:prstGeom>
                    <a:noFill/>
                    <a:ln>
                      <a:noFill/>
                    </a:ln>
                  </pic:spPr>
                </pic:pic>
              </a:graphicData>
            </a:graphic>
          </wp:inline>
        </w:drawing>
      </w:r>
    </w:p>
    <w:p w14:paraId="5AFA16DE" w14:textId="77777777" w:rsidR="00EB3726" w:rsidRDefault="00EB3726"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4E3595D9" w14:textId="77777777" w:rsidR="00EB3726" w:rsidRDefault="00EB3726"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14A1C966" w14:textId="77777777" w:rsidR="00EB3726" w:rsidRDefault="00EB3726"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r w:rsidRPr="004A2550">
        <w:rPr>
          <w:noProof/>
        </w:rPr>
        <w:drawing>
          <wp:inline distT="0" distB="0" distL="0" distR="0" wp14:anchorId="5A66471C" wp14:editId="5D8E4AB9">
            <wp:extent cx="5278120" cy="2011796"/>
            <wp:effectExtent l="0" t="0" r="0" b="7620"/>
            <wp:docPr id="16774834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120" cy="2011796"/>
                    </a:xfrm>
                    <a:prstGeom prst="rect">
                      <a:avLst/>
                    </a:prstGeom>
                    <a:noFill/>
                    <a:ln>
                      <a:noFill/>
                    </a:ln>
                  </pic:spPr>
                </pic:pic>
              </a:graphicData>
            </a:graphic>
          </wp:inline>
        </w:drawing>
      </w:r>
    </w:p>
    <w:p w14:paraId="437F3043" w14:textId="77777777" w:rsidR="00AB01F1" w:rsidRDefault="00AB01F1"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0C9D84FE" w14:textId="77777777" w:rsidR="00AB01F1" w:rsidRDefault="00AB01F1"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210BC5C6" w14:textId="77777777" w:rsidR="00AB01F1" w:rsidRDefault="00AB01F1"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r w:rsidRPr="002F7829">
        <w:rPr>
          <w:noProof/>
        </w:rPr>
        <w:drawing>
          <wp:inline distT="0" distB="0" distL="0" distR="0" wp14:anchorId="32822B60" wp14:editId="1085B348">
            <wp:extent cx="5278120" cy="2222083"/>
            <wp:effectExtent l="0" t="0" r="0" b="6985"/>
            <wp:docPr id="11092607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8120" cy="2222083"/>
                    </a:xfrm>
                    <a:prstGeom prst="rect">
                      <a:avLst/>
                    </a:prstGeom>
                    <a:noFill/>
                    <a:ln>
                      <a:noFill/>
                    </a:ln>
                  </pic:spPr>
                </pic:pic>
              </a:graphicData>
            </a:graphic>
          </wp:inline>
        </w:drawing>
      </w:r>
    </w:p>
    <w:p w14:paraId="1C015641" w14:textId="77777777" w:rsidR="001D16D6" w:rsidRDefault="001D16D6"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69DB5EC9" w14:textId="77777777" w:rsidR="001D16D6" w:rsidRDefault="001D16D6"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0902DF68" w14:textId="184435ED" w:rsidR="006E49EA" w:rsidRDefault="0066292B"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r w:rsidRPr="0066292B">
        <w:rPr>
          <w:noProof/>
        </w:rPr>
        <w:drawing>
          <wp:inline distT="0" distB="0" distL="0" distR="0" wp14:anchorId="20075CCE" wp14:editId="7D1D9FC9">
            <wp:extent cx="5267325" cy="2814222"/>
            <wp:effectExtent l="0" t="0" r="0" b="5715"/>
            <wp:docPr id="1506363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6841" cy="2819306"/>
                    </a:xfrm>
                    <a:prstGeom prst="rect">
                      <a:avLst/>
                    </a:prstGeom>
                    <a:noFill/>
                    <a:ln>
                      <a:noFill/>
                    </a:ln>
                  </pic:spPr>
                </pic:pic>
              </a:graphicData>
            </a:graphic>
          </wp:inline>
        </w:drawing>
      </w:r>
    </w:p>
    <w:p w14:paraId="3D1C8EDC" w14:textId="77777777" w:rsidR="006E49EA" w:rsidRDefault="006E49EA"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2EC60783" w14:textId="073BB889" w:rsidR="006E49EA" w:rsidRDefault="006E49EA"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39C8CD38" w14:textId="77777777" w:rsidR="000C2C24" w:rsidRDefault="000C2C24"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1954992E" w14:textId="77777777" w:rsidR="000C2C24" w:rsidRDefault="000C2C24"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r w:rsidRPr="000C2C24">
        <w:rPr>
          <w:noProof/>
        </w:rPr>
        <w:drawing>
          <wp:inline distT="0" distB="0" distL="0" distR="0" wp14:anchorId="78752FBD" wp14:editId="11D19C04">
            <wp:extent cx="5278120" cy="2164080"/>
            <wp:effectExtent l="0" t="0" r="0" b="7620"/>
            <wp:docPr id="17935835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8120" cy="2164080"/>
                    </a:xfrm>
                    <a:prstGeom prst="rect">
                      <a:avLst/>
                    </a:prstGeom>
                    <a:noFill/>
                    <a:ln>
                      <a:noFill/>
                    </a:ln>
                  </pic:spPr>
                </pic:pic>
              </a:graphicData>
            </a:graphic>
          </wp:inline>
        </w:drawing>
      </w:r>
    </w:p>
    <w:p w14:paraId="3A0C2F15" w14:textId="77777777" w:rsidR="007065E9" w:rsidRDefault="007065E9"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6B726C5C" w14:textId="77777777" w:rsidR="006E11EE" w:rsidRDefault="006E11EE" w:rsidP="008B190C">
      <w:pPr>
        <w:autoSpaceDE w:val="0"/>
        <w:autoSpaceDN w:val="0"/>
        <w:adjustRightInd w:val="0"/>
        <w:spacing w:after="160" w:line="276" w:lineRule="auto"/>
        <w:jc w:val="both"/>
        <w:rPr>
          <w:rFonts w:ascii="Ping LCG Regular" w:hAnsi="Ping LCG Regular" w:cstheme="minorHAnsi"/>
          <w:bCs/>
          <w:color w:val="000000"/>
          <w:sz w:val="18"/>
          <w:szCs w:val="18"/>
          <w:lang w:val="el-GR"/>
        </w:rPr>
      </w:pPr>
    </w:p>
    <w:p w14:paraId="4F4FDE41" w14:textId="50CFE1D7" w:rsidR="00AD5758" w:rsidRPr="007C5D5B" w:rsidRDefault="007065E9" w:rsidP="00DC25AD">
      <w:pPr>
        <w:autoSpaceDE w:val="0"/>
        <w:autoSpaceDN w:val="0"/>
        <w:adjustRightInd w:val="0"/>
        <w:spacing w:after="160" w:line="276" w:lineRule="auto"/>
        <w:jc w:val="both"/>
        <w:rPr>
          <w:rFonts w:ascii="Ping LCG Regular" w:hAnsi="Ping LCG Regular" w:cs="Calibri Light"/>
          <w:color w:val="000000"/>
          <w:sz w:val="20"/>
          <w:szCs w:val="20"/>
          <w:lang w:val="el-GR"/>
        </w:rPr>
      </w:pPr>
      <w:r w:rsidRPr="001D476D">
        <w:rPr>
          <w:noProof/>
        </w:rPr>
        <w:drawing>
          <wp:inline distT="0" distB="0" distL="0" distR="0" wp14:anchorId="6F29C403" wp14:editId="6236FAC4">
            <wp:extent cx="5278120" cy="2265817"/>
            <wp:effectExtent l="0" t="0" r="0" b="1270"/>
            <wp:docPr id="996213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8120" cy="2265817"/>
                    </a:xfrm>
                    <a:prstGeom prst="rect">
                      <a:avLst/>
                    </a:prstGeom>
                    <a:noFill/>
                    <a:ln>
                      <a:noFill/>
                    </a:ln>
                  </pic:spPr>
                </pic:pic>
              </a:graphicData>
            </a:graphic>
          </wp:inline>
        </w:drawing>
      </w:r>
    </w:p>
    <w:sectPr w:rsidR="00AD5758" w:rsidRPr="007C5D5B" w:rsidSect="00665E2F">
      <w:headerReference w:type="even" r:id="rId23"/>
      <w:headerReference w:type="default" r:id="rId24"/>
      <w:footerReference w:type="even" r:id="rId25"/>
      <w:footerReference w:type="default" r:id="rId26"/>
      <w:headerReference w:type="first" r:id="rId27"/>
      <w:footerReference w:type="first" r:id="rId28"/>
      <w:pgSz w:w="11900" w:h="16840" w:code="9"/>
      <w:pgMar w:top="1985" w:right="1531" w:bottom="1276" w:left="1559" w:header="0" w:footer="9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4F3E" w14:textId="77777777" w:rsidR="0026722A" w:rsidRDefault="0026722A" w:rsidP="0054172F">
      <w:r>
        <w:separator/>
      </w:r>
    </w:p>
  </w:endnote>
  <w:endnote w:type="continuationSeparator" w:id="0">
    <w:p w14:paraId="1B6B2E40" w14:textId="77777777" w:rsidR="0026722A" w:rsidRDefault="0026722A" w:rsidP="0054172F">
      <w:r>
        <w:continuationSeparator/>
      </w:r>
    </w:p>
  </w:endnote>
  <w:endnote w:type="continuationNotice" w:id="1">
    <w:p w14:paraId="3D5A5A39" w14:textId="77777777" w:rsidR="0026722A" w:rsidRDefault="00267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ing LCG Regular">
    <w:altName w:val="Calibri"/>
    <w:panose1 w:val="00000000000000000000"/>
    <w:charset w:val="00"/>
    <w:family w:val="modern"/>
    <w:notTrueType/>
    <w:pitch w:val="variable"/>
    <w:sig w:usb0="E00002FF" w:usb1="5001E47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5490327"/>
      <w:docPartObj>
        <w:docPartGallery w:val="Page Numbers (Bottom of Page)"/>
        <w:docPartUnique/>
      </w:docPartObj>
    </w:sdtPr>
    <w:sdtContent>
      <w:p w14:paraId="634B7564" w14:textId="7EE273B5" w:rsidR="00277187" w:rsidRDefault="00277187" w:rsidP="00C3009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070DBB">
          <w:rPr>
            <w:rStyle w:val="PageNumber"/>
            <w:noProof/>
          </w:rPr>
          <w:t>2</w:t>
        </w:r>
        <w:r>
          <w:rPr>
            <w:rStyle w:val="PageNumber"/>
          </w:rPr>
          <w:fldChar w:fldCharType="end"/>
        </w:r>
      </w:p>
    </w:sdtContent>
  </w:sdt>
  <w:p w14:paraId="1B38097A" w14:textId="77777777" w:rsidR="00277187" w:rsidRDefault="00277187" w:rsidP="0027718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744847"/>
      <w:docPartObj>
        <w:docPartGallery w:val="Page Numbers (Bottom of Page)"/>
        <w:docPartUnique/>
      </w:docPartObj>
    </w:sdtPr>
    <w:sdtEndPr>
      <w:rPr>
        <w:noProof/>
        <w:color w:val="FFFFFF" w:themeColor="background1"/>
      </w:rPr>
    </w:sdtEndPr>
    <w:sdtContent>
      <w:p w14:paraId="44C738F4" w14:textId="5A5301E0" w:rsidR="00665E2F" w:rsidRPr="001D16D6" w:rsidRDefault="00665E2F">
        <w:pPr>
          <w:pStyle w:val="Footer"/>
          <w:jc w:val="right"/>
          <w:rPr>
            <w:color w:val="FFFFFF" w:themeColor="background1"/>
          </w:rPr>
        </w:pPr>
        <w:r w:rsidRPr="001D16D6">
          <w:rPr>
            <w:noProof/>
            <w:color w:val="FFFFFF" w:themeColor="background1"/>
            <w:lang w:val="el-GR"/>
          </w:rPr>
          <w:drawing>
            <wp:anchor distT="0" distB="0" distL="114300" distR="114300" simplePos="0" relativeHeight="251658240" behindDoc="1" locked="0" layoutInCell="1" allowOverlap="1" wp14:anchorId="58DA16B6" wp14:editId="3DA42146">
              <wp:simplePos x="0" y="0"/>
              <wp:positionH relativeFrom="page">
                <wp:align>left</wp:align>
              </wp:positionH>
              <wp:positionV relativeFrom="paragraph">
                <wp:posOffset>4445</wp:posOffset>
              </wp:positionV>
              <wp:extent cx="7571740" cy="984250"/>
              <wp:effectExtent l="0" t="0" r="0" b="6350"/>
              <wp:wrapNone/>
              <wp:docPr id="1342652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984250"/>
                      </a:xfrm>
                      <a:prstGeom prst="rect">
                        <a:avLst/>
                      </a:prstGeom>
                      <a:noFill/>
                    </pic:spPr>
                  </pic:pic>
                </a:graphicData>
              </a:graphic>
              <wp14:sizeRelV relativeFrom="margin">
                <wp14:pctHeight>0</wp14:pctHeight>
              </wp14:sizeRelV>
            </wp:anchor>
          </w:drawing>
        </w:r>
        <w:r w:rsidRPr="001D16D6">
          <w:rPr>
            <w:color w:val="FFFFFF" w:themeColor="background1"/>
          </w:rPr>
          <w:fldChar w:fldCharType="begin"/>
        </w:r>
        <w:r w:rsidRPr="001D16D6">
          <w:rPr>
            <w:color w:val="FFFFFF" w:themeColor="background1"/>
          </w:rPr>
          <w:instrText xml:space="preserve"> PAGE   \* MERGEFORMAT </w:instrText>
        </w:r>
        <w:r w:rsidRPr="001D16D6">
          <w:rPr>
            <w:color w:val="FFFFFF" w:themeColor="background1"/>
          </w:rPr>
          <w:fldChar w:fldCharType="separate"/>
        </w:r>
        <w:r w:rsidRPr="001D16D6">
          <w:rPr>
            <w:noProof/>
            <w:color w:val="FFFFFF" w:themeColor="background1"/>
          </w:rPr>
          <w:t>2</w:t>
        </w:r>
        <w:r w:rsidRPr="001D16D6">
          <w:rPr>
            <w:noProof/>
            <w:color w:val="FFFFFF" w:themeColor="background1"/>
          </w:rPr>
          <w:fldChar w:fldCharType="end"/>
        </w:r>
      </w:p>
    </w:sdtContent>
  </w:sdt>
  <w:p w14:paraId="4A55A45F" w14:textId="268DC18B" w:rsidR="00351929" w:rsidRPr="00F95A9D" w:rsidRDefault="00351929" w:rsidP="00C30099">
    <w:pPr>
      <w:pStyle w:val="Footer"/>
      <w:ind w:firstLine="360"/>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771095"/>
      <w:docPartObj>
        <w:docPartGallery w:val="Page Numbers (Bottom of Page)"/>
        <w:docPartUnique/>
      </w:docPartObj>
    </w:sdtPr>
    <w:sdtEndPr>
      <w:rPr>
        <w:noProof/>
        <w:color w:val="FFFFFF" w:themeColor="background1"/>
      </w:rPr>
    </w:sdtEndPr>
    <w:sdtContent>
      <w:p w14:paraId="63C751D7" w14:textId="28590122" w:rsidR="00393050" w:rsidRDefault="00393050">
        <w:pPr>
          <w:pStyle w:val="Footer"/>
          <w:jc w:val="right"/>
          <w:rPr>
            <w:lang w:val="el-GR"/>
          </w:rPr>
        </w:pPr>
        <w:r>
          <w:rPr>
            <w:noProof/>
          </w:rPr>
          <w:drawing>
            <wp:anchor distT="0" distB="0" distL="114300" distR="114300" simplePos="0" relativeHeight="251658244" behindDoc="1" locked="0" layoutInCell="1" allowOverlap="1" wp14:anchorId="7A38E9B3" wp14:editId="55C09F8D">
              <wp:simplePos x="0" y="0"/>
              <wp:positionH relativeFrom="page">
                <wp:align>left</wp:align>
              </wp:positionH>
              <wp:positionV relativeFrom="paragraph">
                <wp:posOffset>175358</wp:posOffset>
              </wp:positionV>
              <wp:extent cx="7571596" cy="1063337"/>
              <wp:effectExtent l="0" t="0" r="0" b="3810"/>
              <wp:wrapNone/>
              <wp:docPr id="137361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596" cy="1063337"/>
                      </a:xfrm>
                      <a:prstGeom prst="rect">
                        <a:avLst/>
                      </a:prstGeom>
                      <a:noFill/>
                    </pic:spPr>
                  </pic:pic>
                </a:graphicData>
              </a:graphic>
              <wp14:sizeRelV relativeFrom="margin">
                <wp14:pctHeight>0</wp14:pctHeight>
              </wp14:sizeRelV>
            </wp:anchor>
          </w:drawing>
        </w:r>
      </w:p>
      <w:p w14:paraId="1759FD49" w14:textId="612D77C7" w:rsidR="00393050" w:rsidRPr="001D16D6" w:rsidRDefault="00393050">
        <w:pPr>
          <w:pStyle w:val="Footer"/>
          <w:jc w:val="right"/>
          <w:rPr>
            <w:color w:val="FFFFFF" w:themeColor="background1"/>
          </w:rPr>
        </w:pPr>
        <w:r w:rsidRPr="001D16D6">
          <w:rPr>
            <w:color w:val="FFFFFF" w:themeColor="background1"/>
          </w:rPr>
          <w:fldChar w:fldCharType="begin"/>
        </w:r>
        <w:r w:rsidRPr="001D16D6">
          <w:rPr>
            <w:color w:val="FFFFFF" w:themeColor="background1"/>
          </w:rPr>
          <w:instrText xml:space="preserve"> PAGE   \* MERGEFORMAT </w:instrText>
        </w:r>
        <w:r w:rsidRPr="001D16D6">
          <w:rPr>
            <w:color w:val="FFFFFF" w:themeColor="background1"/>
          </w:rPr>
          <w:fldChar w:fldCharType="separate"/>
        </w:r>
        <w:r w:rsidRPr="001D16D6">
          <w:rPr>
            <w:noProof/>
            <w:color w:val="FFFFFF" w:themeColor="background1"/>
          </w:rPr>
          <w:t>2</w:t>
        </w:r>
        <w:r w:rsidRPr="001D16D6">
          <w:rPr>
            <w:noProof/>
            <w:color w:val="FFFFFF" w:themeColor="background1"/>
          </w:rPr>
          <w:fldChar w:fldCharType="end"/>
        </w:r>
      </w:p>
    </w:sdtContent>
  </w:sdt>
  <w:p w14:paraId="23840C8E" w14:textId="1A7C7835" w:rsidR="001B100F" w:rsidRDefault="00393050" w:rsidP="00277187">
    <w:pPr>
      <w:pStyle w:val="Footer"/>
      <w:ind w:firstLine="360"/>
    </w:pPr>
    <w:r>
      <w:rPr>
        <w:noProof/>
      </w:rPr>
      <w:drawing>
        <wp:anchor distT="0" distB="0" distL="114300" distR="114300" simplePos="0" relativeHeight="251658243" behindDoc="1" locked="0" layoutInCell="1" allowOverlap="1" wp14:anchorId="0DD002C4" wp14:editId="675EC8EC">
          <wp:simplePos x="0" y="0"/>
          <wp:positionH relativeFrom="page">
            <wp:posOffset>-10160</wp:posOffset>
          </wp:positionH>
          <wp:positionV relativeFrom="paragraph">
            <wp:posOffset>-9620250</wp:posOffset>
          </wp:positionV>
          <wp:extent cx="7566660" cy="1042670"/>
          <wp:effectExtent l="0" t="0" r="0" b="5080"/>
          <wp:wrapNone/>
          <wp:docPr id="121242152" name="Picture 8" descr="A blue and whit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00760" name="Picture 8" descr="A blue and white sk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6660" cy="1042670"/>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37F2" w14:textId="77777777" w:rsidR="0026722A" w:rsidRDefault="0026722A" w:rsidP="0054172F">
      <w:r>
        <w:separator/>
      </w:r>
    </w:p>
  </w:footnote>
  <w:footnote w:type="continuationSeparator" w:id="0">
    <w:p w14:paraId="4C5AC9E4" w14:textId="77777777" w:rsidR="0026722A" w:rsidRDefault="0026722A" w:rsidP="0054172F">
      <w:r>
        <w:continuationSeparator/>
      </w:r>
    </w:p>
  </w:footnote>
  <w:footnote w:type="continuationNotice" w:id="1">
    <w:p w14:paraId="64776E33" w14:textId="77777777" w:rsidR="0026722A" w:rsidRDefault="0026722A"/>
  </w:footnote>
  <w:footnote w:id="2">
    <w:p w14:paraId="7C1B1D88" w14:textId="77777777" w:rsidR="00036485" w:rsidRPr="00F625F0" w:rsidRDefault="00036485" w:rsidP="00036485">
      <w:pPr>
        <w:pStyle w:val="FootnoteText"/>
        <w:rPr>
          <w:lang w:val="el-GR"/>
        </w:rPr>
      </w:pPr>
      <w:r>
        <w:rPr>
          <w:rStyle w:val="FootnoteReference"/>
        </w:rPr>
        <w:footnoteRef/>
      </w:r>
      <w:r w:rsidRPr="00F625F0">
        <w:rPr>
          <w:lang w:val="el-GR"/>
        </w:rPr>
        <w:t xml:space="preserve"> </w:t>
      </w:r>
      <w:r w:rsidRPr="00F625F0">
        <w:rPr>
          <w:sz w:val="16"/>
          <w:szCs w:val="16"/>
          <w:lang w:val="el-GR"/>
        </w:rPr>
        <w:t>Ανάλυση των μεγεθών παρέχεται στους Εναλλακτικούς Δείκτες Μέτρησης και Απόδοσης στο Παράρτημα ΙΙ.</w:t>
      </w:r>
    </w:p>
  </w:footnote>
  <w:footnote w:id="3">
    <w:p w14:paraId="3748E7FD" w14:textId="77777777" w:rsidR="00036485" w:rsidRDefault="00036485" w:rsidP="00036485">
      <w:pPr>
        <w:pStyle w:val="FootnoteText"/>
        <w:rPr>
          <w:sz w:val="16"/>
          <w:szCs w:val="16"/>
          <w:lang w:val="el-GR"/>
        </w:rPr>
      </w:pPr>
      <w:r w:rsidRPr="007571A5">
        <w:rPr>
          <w:rStyle w:val="FootnoteReference"/>
        </w:rPr>
        <w:footnoteRef/>
      </w:r>
      <w:r w:rsidRPr="007571A5">
        <w:rPr>
          <w:rStyle w:val="FootnoteReference"/>
          <w:lang w:val="el-GR"/>
        </w:rPr>
        <w:t xml:space="preserve"> </w:t>
      </w:r>
      <w:r w:rsidRPr="007571A5">
        <w:rPr>
          <w:sz w:val="16"/>
          <w:szCs w:val="16"/>
          <w:lang w:val="el-GR"/>
        </w:rPr>
        <w:t>Ανάλυση των μεγεθών παρέχεται στους Εναλλακτικούς Δείκτες Μέτρησης και Απόδοσης στο Παράρτημα ΙΙ.</w:t>
      </w:r>
      <w:r>
        <w:rPr>
          <w:sz w:val="16"/>
          <w:szCs w:val="16"/>
          <w:lang w:val="el-GR"/>
        </w:rPr>
        <w:t xml:space="preserve"> </w:t>
      </w:r>
    </w:p>
    <w:p w14:paraId="757B8CCA" w14:textId="77777777" w:rsidR="00665E2F" w:rsidRPr="0004155E" w:rsidRDefault="00665E2F" w:rsidP="00036485">
      <w:pPr>
        <w:pStyle w:val="FootnoteText"/>
        <w:rPr>
          <w:sz w:val="16"/>
          <w:szCs w:val="16"/>
          <w:lang w:val="el-GR"/>
        </w:rPr>
      </w:pPr>
    </w:p>
  </w:footnote>
  <w:footnote w:id="4">
    <w:p w14:paraId="423C917B" w14:textId="4F4F28BA" w:rsidR="001E69D7" w:rsidRPr="006E51D1" w:rsidRDefault="001E69D7" w:rsidP="001E69D7">
      <w:pPr>
        <w:pStyle w:val="FootnoteText"/>
        <w:rPr>
          <w:lang w:val="el-GR"/>
        </w:rPr>
      </w:pPr>
      <w:r w:rsidRPr="007F5EDD">
        <w:rPr>
          <w:rStyle w:val="FootnoteReference"/>
        </w:rPr>
        <w:footnoteRef/>
      </w:r>
      <w:r w:rsidRPr="006E51D1">
        <w:rPr>
          <w:lang w:val="el-GR"/>
        </w:rPr>
        <w:t xml:space="preserve"> </w:t>
      </w:r>
      <w:r w:rsidR="00027C7A" w:rsidRPr="004A422B">
        <w:rPr>
          <w:sz w:val="16"/>
          <w:szCs w:val="16"/>
          <w:lang w:val="el-GR"/>
        </w:rPr>
        <w:t xml:space="preserve">Εκτίμηση με βάση </w:t>
      </w:r>
      <w:r w:rsidR="00BD7F67" w:rsidRPr="00BD7F67">
        <w:rPr>
          <w:sz w:val="16"/>
          <w:szCs w:val="16"/>
          <w:lang w:val="el-GR"/>
        </w:rPr>
        <w:t>τα στοιχεία της Transelectrica</w:t>
      </w:r>
    </w:p>
  </w:footnote>
  <w:footnote w:id="5">
    <w:p w14:paraId="160D7330" w14:textId="77777777" w:rsidR="00036485" w:rsidRPr="00D80E92" w:rsidRDefault="00036485" w:rsidP="00036485">
      <w:pPr>
        <w:pStyle w:val="FootnoteText"/>
        <w:rPr>
          <w:sz w:val="16"/>
          <w:szCs w:val="16"/>
          <w:lang w:val="el-GR"/>
        </w:rPr>
      </w:pPr>
      <w:r w:rsidRPr="00E12EDA">
        <w:rPr>
          <w:rStyle w:val="FootnoteReference"/>
        </w:rPr>
        <w:footnoteRef/>
      </w:r>
      <w:r w:rsidRPr="00D80E92">
        <w:rPr>
          <w:sz w:val="16"/>
          <w:szCs w:val="16"/>
          <w:lang w:val="el-GR"/>
        </w:rPr>
        <w:t xml:space="preserve"> </w:t>
      </w:r>
      <w:r w:rsidRPr="00E12EDA">
        <w:rPr>
          <w:sz w:val="16"/>
          <w:szCs w:val="16"/>
          <w:lang w:val="el-GR"/>
        </w:rPr>
        <w:t>M</w:t>
      </w:r>
      <w:r w:rsidRPr="00D80E92">
        <w:rPr>
          <w:sz w:val="16"/>
          <w:szCs w:val="16"/>
          <w:lang w:val="el-GR"/>
        </w:rPr>
        <w:t>ε βάση τα στοιχεία του Ομίλου Χρηματιστηρίου Ενέργειας (</w:t>
      </w:r>
      <w:r w:rsidRPr="00D80E92">
        <w:rPr>
          <w:sz w:val="16"/>
          <w:szCs w:val="16"/>
        </w:rPr>
        <w:t>EnEx</w:t>
      </w:r>
      <w:r w:rsidRPr="00D80E92">
        <w:rPr>
          <w:sz w:val="16"/>
          <w:szCs w:val="16"/>
          <w:lang w:val="el-GR"/>
        </w:rPr>
        <w:t>)</w:t>
      </w:r>
    </w:p>
  </w:footnote>
  <w:footnote w:id="6">
    <w:p w14:paraId="1D08B98E" w14:textId="60EDD8E4" w:rsidR="00036485" w:rsidRPr="005D2065" w:rsidRDefault="00036485" w:rsidP="00036485">
      <w:pPr>
        <w:pStyle w:val="FootnoteText"/>
        <w:rPr>
          <w:lang w:val="el-GR"/>
        </w:rPr>
      </w:pPr>
      <w:r w:rsidRPr="00E12EDA">
        <w:rPr>
          <w:rStyle w:val="FootnoteReference"/>
        </w:rPr>
        <w:footnoteRef/>
      </w:r>
      <w:r w:rsidRPr="00D80E92">
        <w:rPr>
          <w:sz w:val="16"/>
          <w:szCs w:val="16"/>
          <w:lang w:val="el-GR"/>
        </w:rPr>
        <w:t xml:space="preserve"> </w:t>
      </w:r>
      <w:r w:rsidRPr="004A422B">
        <w:rPr>
          <w:sz w:val="16"/>
          <w:szCs w:val="16"/>
          <w:lang w:val="el-GR"/>
        </w:rPr>
        <w:t xml:space="preserve">Εκτίμηση με βάση τα στοιχεία της </w:t>
      </w:r>
      <w:r w:rsidRPr="004A422B">
        <w:rPr>
          <w:sz w:val="16"/>
          <w:szCs w:val="16"/>
        </w:rPr>
        <w:t>ANRE</w:t>
      </w:r>
    </w:p>
  </w:footnote>
  <w:footnote w:id="7">
    <w:p w14:paraId="14E8C45E" w14:textId="559E5AE6" w:rsidR="00451D56" w:rsidRDefault="00451D56" w:rsidP="00451D56">
      <w:pPr>
        <w:pStyle w:val="FootnoteText"/>
        <w:rPr>
          <w:sz w:val="16"/>
          <w:szCs w:val="16"/>
          <w:lang w:val="el-GR"/>
        </w:rPr>
      </w:pPr>
      <w:r w:rsidRPr="007F5EDD">
        <w:rPr>
          <w:rStyle w:val="FootnoteReference"/>
        </w:rPr>
        <w:footnoteRef/>
      </w:r>
      <w:r w:rsidRPr="006E51D1">
        <w:rPr>
          <w:lang w:val="el-GR"/>
        </w:rPr>
        <w:t xml:space="preserve"> </w:t>
      </w:r>
      <w:r w:rsidRPr="006E51D1">
        <w:rPr>
          <w:sz w:val="16"/>
          <w:szCs w:val="16"/>
          <w:lang w:val="el-GR"/>
        </w:rPr>
        <w:t xml:space="preserve">Τα μεγέθη του </w:t>
      </w:r>
      <w:r>
        <w:rPr>
          <w:sz w:val="16"/>
          <w:szCs w:val="16"/>
          <w:lang w:val="el-GR"/>
        </w:rPr>
        <w:t>α</w:t>
      </w:r>
      <w:r w:rsidR="00E81A48">
        <w:rPr>
          <w:sz w:val="16"/>
          <w:szCs w:val="16"/>
          <w:lang w:val="el-GR"/>
        </w:rPr>
        <w:t>’</w:t>
      </w:r>
      <w:r>
        <w:rPr>
          <w:sz w:val="16"/>
          <w:szCs w:val="16"/>
          <w:lang w:val="el-GR"/>
        </w:rPr>
        <w:t xml:space="preserve"> τριμήνου </w:t>
      </w:r>
      <w:r w:rsidRPr="006E51D1">
        <w:rPr>
          <w:sz w:val="16"/>
          <w:szCs w:val="16"/>
          <w:lang w:val="el-GR"/>
        </w:rPr>
        <w:t>202</w:t>
      </w:r>
      <w:r>
        <w:rPr>
          <w:sz w:val="16"/>
          <w:szCs w:val="16"/>
          <w:lang w:val="el-GR"/>
        </w:rPr>
        <w:t>5</w:t>
      </w:r>
      <w:r w:rsidRPr="006E51D1">
        <w:rPr>
          <w:sz w:val="16"/>
          <w:szCs w:val="16"/>
          <w:lang w:val="el-GR"/>
        </w:rPr>
        <w:t xml:space="preserve"> βασίζονται σε απολογιστικά στοιχεία και του </w:t>
      </w:r>
      <w:r>
        <w:rPr>
          <w:sz w:val="16"/>
          <w:szCs w:val="16"/>
          <w:lang w:val="el-GR"/>
        </w:rPr>
        <w:t>α</w:t>
      </w:r>
      <w:r w:rsidR="00E81A48">
        <w:rPr>
          <w:sz w:val="16"/>
          <w:szCs w:val="16"/>
          <w:lang w:val="el-GR"/>
        </w:rPr>
        <w:t>’</w:t>
      </w:r>
      <w:r>
        <w:rPr>
          <w:sz w:val="16"/>
          <w:szCs w:val="16"/>
          <w:lang w:val="el-GR"/>
        </w:rPr>
        <w:t xml:space="preserve"> τριμήνου </w:t>
      </w:r>
      <w:r w:rsidRPr="006E51D1">
        <w:rPr>
          <w:sz w:val="16"/>
          <w:szCs w:val="16"/>
          <w:lang w:val="el-GR"/>
        </w:rPr>
        <w:t>202</w:t>
      </w:r>
      <w:r>
        <w:rPr>
          <w:sz w:val="16"/>
          <w:szCs w:val="16"/>
          <w:lang w:val="el-GR"/>
        </w:rPr>
        <w:t>6</w:t>
      </w:r>
      <w:r w:rsidRPr="006E51D1">
        <w:rPr>
          <w:sz w:val="16"/>
          <w:szCs w:val="16"/>
          <w:lang w:val="el-GR"/>
        </w:rPr>
        <w:t xml:space="preserve"> σε εκτιμήσεις με βάση τα τελευταία διαθέσιμα στοιχεία</w:t>
      </w:r>
    </w:p>
    <w:p w14:paraId="33907458" w14:textId="77777777" w:rsidR="001D16D6" w:rsidRPr="006E51D1" w:rsidRDefault="001D16D6" w:rsidP="00451D56">
      <w:pPr>
        <w:pStyle w:val="FootnoteText"/>
        <w:rPr>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A6EF" w14:textId="5C03BB37" w:rsidR="0054172F" w:rsidRDefault="00B567E2">
    <w:pPr>
      <w:pStyle w:val="Header"/>
    </w:pPr>
    <w:r>
      <w:rPr>
        <w:noProof/>
      </w:rPr>
      <w:pict w14:anchorId="16320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270" o:spid="_x0000_s1025" type="#_x0000_t75" alt="/Volumes/BriefMe_06/005-DDB/2020/113-DEH/035-PressRealesa/Telikes_Maketes/Press-Release 21x29,7cm-01-72ppi.jpg" style="position:absolute;margin-left:0;margin-top:0;width:297.5pt;height:421pt;z-index:-251658235;mso-wrap-edited:f;mso-position-horizontal:center;mso-position-horizontal-relative:margin;mso-position-vertical:center;mso-position-vertical-relative:margin" o:allowincell="f">
          <v:imagedata r:id="rId1" o:title="Press-Release 21x29,7cm-01-72pp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D1C" w14:textId="5BAF86BD" w:rsidR="0054172F" w:rsidRDefault="00C878CA" w:rsidP="00C86599">
    <w:pPr>
      <w:pStyle w:val="Header"/>
      <w:tabs>
        <w:tab w:val="clear" w:pos="4680"/>
        <w:tab w:val="clear" w:pos="9360"/>
        <w:tab w:val="right" w:pos="8810"/>
      </w:tabs>
    </w:pPr>
    <w:r>
      <w:rPr>
        <w:noProof/>
      </w:rPr>
      <w:drawing>
        <wp:anchor distT="0" distB="0" distL="114300" distR="114300" simplePos="0" relativeHeight="251658241" behindDoc="1" locked="0" layoutInCell="1" allowOverlap="1" wp14:anchorId="3248413A" wp14:editId="64F7ABAA">
          <wp:simplePos x="0" y="0"/>
          <wp:positionH relativeFrom="page">
            <wp:align>right</wp:align>
          </wp:positionH>
          <wp:positionV relativeFrom="paragraph">
            <wp:posOffset>0</wp:posOffset>
          </wp:positionV>
          <wp:extent cx="7566660" cy="1068070"/>
          <wp:effectExtent l="0" t="0" r="0" b="0"/>
          <wp:wrapNone/>
          <wp:docPr id="15415311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1068070"/>
                  </a:xfrm>
                  <a:prstGeom prst="rect">
                    <a:avLst/>
                  </a:prstGeom>
                  <a:noFill/>
                </pic:spPr>
              </pic:pic>
            </a:graphicData>
          </a:graphic>
          <wp14:sizeRelH relativeFrom="margin">
            <wp14:pctWidth>0</wp14:pctWidth>
          </wp14:sizeRelH>
          <wp14:sizeRelV relativeFrom="margin">
            <wp14:pctHeight>0</wp14:pctHeight>
          </wp14:sizeRelV>
        </wp:anchor>
      </w:drawing>
    </w:r>
    <w:r w:rsidR="00C8659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B506" w14:textId="1946670A" w:rsidR="00F75AF1" w:rsidRDefault="00393050" w:rsidP="00B23FC6">
    <w:pPr>
      <w:tabs>
        <w:tab w:val="left" w:pos="3540"/>
        <w:tab w:val="right" w:pos="10632"/>
      </w:tabs>
      <w:rPr>
        <w:rFonts w:ascii="Ping LCG Regular" w:hAnsi="Ping LCG Regular"/>
        <w:color w:val="FFFFFF" w:themeColor="background1"/>
        <w:sz w:val="40"/>
        <w:szCs w:val="40"/>
        <w:lang w:val="el-GR"/>
      </w:rPr>
    </w:pPr>
    <w:r>
      <w:rPr>
        <w:rFonts w:ascii="Ping LCG Regular" w:hAnsi="Ping LCG Regular"/>
        <w:noProof/>
        <w:color w:val="FFFFFF" w:themeColor="background1"/>
        <w:sz w:val="40"/>
        <w:szCs w:val="40"/>
        <w:lang w:val="el-GR"/>
      </w:rPr>
      <w:drawing>
        <wp:anchor distT="0" distB="0" distL="114300" distR="114300" simplePos="0" relativeHeight="251658242" behindDoc="0" locked="0" layoutInCell="1" allowOverlap="1" wp14:anchorId="6F7FFA92" wp14:editId="420EB597">
          <wp:simplePos x="0" y="0"/>
          <wp:positionH relativeFrom="page">
            <wp:align>left</wp:align>
          </wp:positionH>
          <wp:positionV relativeFrom="paragraph">
            <wp:posOffset>-4138</wp:posOffset>
          </wp:positionV>
          <wp:extent cx="7559675" cy="1274506"/>
          <wp:effectExtent l="0" t="0" r="3175" b="1905"/>
          <wp:wrapNone/>
          <wp:docPr id="409344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74506"/>
                  </a:xfrm>
                  <a:prstGeom prst="rect">
                    <a:avLst/>
                  </a:prstGeom>
                  <a:noFill/>
                </pic:spPr>
              </pic:pic>
            </a:graphicData>
          </a:graphic>
          <wp14:sizeRelV relativeFrom="margin">
            <wp14:pctHeight>0</wp14:pctHeight>
          </wp14:sizeRelV>
        </wp:anchor>
      </w:drawing>
    </w:r>
  </w:p>
  <w:p w14:paraId="2596DB4B" w14:textId="490328F0" w:rsidR="00F75AF1" w:rsidRDefault="00C878CA" w:rsidP="00C878CA">
    <w:pPr>
      <w:tabs>
        <w:tab w:val="left" w:pos="3540"/>
        <w:tab w:val="left" w:pos="7296"/>
        <w:tab w:val="right" w:pos="10632"/>
      </w:tabs>
      <w:rPr>
        <w:rFonts w:ascii="Ping LCG Regular" w:hAnsi="Ping LCG Regular"/>
        <w:color w:val="FFFFFF" w:themeColor="background1"/>
        <w:sz w:val="40"/>
        <w:szCs w:val="40"/>
        <w:lang w:val="el-GR"/>
      </w:rPr>
    </w:pPr>
    <w:r>
      <w:rPr>
        <w:rFonts w:ascii="Ping LCG Regular" w:hAnsi="Ping LCG Regular"/>
        <w:color w:val="FFFFFF" w:themeColor="background1"/>
        <w:sz w:val="40"/>
        <w:szCs w:val="40"/>
        <w:lang w:val="el-GR"/>
      </w:rPr>
      <w:tab/>
    </w:r>
  </w:p>
  <w:p w14:paraId="0159BD0F" w14:textId="0D5801D1" w:rsidR="0054172F" w:rsidRPr="00F75AF1" w:rsidRDefault="0000452E" w:rsidP="0000452E">
    <w:pPr>
      <w:tabs>
        <w:tab w:val="left" w:pos="795"/>
        <w:tab w:val="left" w:pos="3540"/>
        <w:tab w:val="right" w:pos="10632"/>
      </w:tabs>
      <w:ind w:right="-829"/>
      <w:rPr>
        <w:rFonts w:ascii="Ping LCG Regular" w:hAnsi="Ping LCG Regular"/>
        <w:color w:val="FFFFFF" w:themeColor="background1"/>
        <w:sz w:val="40"/>
        <w:szCs w:val="40"/>
        <w:lang w:val="el-GR"/>
      </w:rPr>
    </w:pPr>
    <w:r>
      <w:rPr>
        <w:rFonts w:ascii="Ping LCG Regular" w:hAnsi="Ping LCG Regular"/>
        <w:color w:val="FFFFFF" w:themeColor="background1"/>
        <w:sz w:val="40"/>
        <w:szCs w:val="40"/>
        <w:lang w:val="el-GR"/>
      </w:rPr>
      <w:tab/>
    </w:r>
    <w:r>
      <w:rPr>
        <w:rFonts w:ascii="Ping LCG Regular" w:hAnsi="Ping LCG Regular"/>
        <w:color w:val="FFFFFF" w:themeColor="background1"/>
        <w:sz w:val="40"/>
        <w:szCs w:val="40"/>
        <w:lang w:val="el-G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DBC"/>
    <w:multiLevelType w:val="hybridMultilevel"/>
    <w:tmpl w:val="9E581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1956DB0"/>
    <w:multiLevelType w:val="hybridMultilevel"/>
    <w:tmpl w:val="84FC37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064C1C"/>
    <w:multiLevelType w:val="hybridMultilevel"/>
    <w:tmpl w:val="27288026"/>
    <w:lvl w:ilvl="0" w:tplc="9144543C">
      <w:start w:val="1"/>
      <w:numFmt w:val="bullet"/>
      <w:lvlText w:val=""/>
      <w:lvlJc w:val="left"/>
      <w:pPr>
        <w:ind w:left="1080" w:hanging="360"/>
      </w:pPr>
      <w:rPr>
        <w:rFonts w:ascii="Symbol" w:hAnsi="Symbol"/>
      </w:rPr>
    </w:lvl>
    <w:lvl w:ilvl="1" w:tplc="0DC24678">
      <w:start w:val="1"/>
      <w:numFmt w:val="bullet"/>
      <w:lvlText w:val=""/>
      <w:lvlJc w:val="left"/>
      <w:pPr>
        <w:ind w:left="1080" w:hanging="360"/>
      </w:pPr>
      <w:rPr>
        <w:rFonts w:ascii="Symbol" w:hAnsi="Symbol"/>
      </w:rPr>
    </w:lvl>
    <w:lvl w:ilvl="2" w:tplc="C60417A0">
      <w:start w:val="1"/>
      <w:numFmt w:val="bullet"/>
      <w:lvlText w:val=""/>
      <w:lvlJc w:val="left"/>
      <w:pPr>
        <w:ind w:left="1080" w:hanging="360"/>
      </w:pPr>
      <w:rPr>
        <w:rFonts w:ascii="Symbol" w:hAnsi="Symbol"/>
      </w:rPr>
    </w:lvl>
    <w:lvl w:ilvl="3" w:tplc="AE1A9116">
      <w:start w:val="1"/>
      <w:numFmt w:val="bullet"/>
      <w:lvlText w:val=""/>
      <w:lvlJc w:val="left"/>
      <w:pPr>
        <w:ind w:left="1080" w:hanging="360"/>
      </w:pPr>
      <w:rPr>
        <w:rFonts w:ascii="Symbol" w:hAnsi="Symbol"/>
      </w:rPr>
    </w:lvl>
    <w:lvl w:ilvl="4" w:tplc="79263734">
      <w:start w:val="1"/>
      <w:numFmt w:val="bullet"/>
      <w:lvlText w:val=""/>
      <w:lvlJc w:val="left"/>
      <w:pPr>
        <w:ind w:left="1080" w:hanging="360"/>
      </w:pPr>
      <w:rPr>
        <w:rFonts w:ascii="Symbol" w:hAnsi="Symbol"/>
      </w:rPr>
    </w:lvl>
    <w:lvl w:ilvl="5" w:tplc="0EF073D4">
      <w:start w:val="1"/>
      <w:numFmt w:val="bullet"/>
      <w:lvlText w:val=""/>
      <w:lvlJc w:val="left"/>
      <w:pPr>
        <w:ind w:left="1080" w:hanging="360"/>
      </w:pPr>
      <w:rPr>
        <w:rFonts w:ascii="Symbol" w:hAnsi="Symbol"/>
      </w:rPr>
    </w:lvl>
    <w:lvl w:ilvl="6" w:tplc="1710113C">
      <w:start w:val="1"/>
      <w:numFmt w:val="bullet"/>
      <w:lvlText w:val=""/>
      <w:lvlJc w:val="left"/>
      <w:pPr>
        <w:ind w:left="1080" w:hanging="360"/>
      </w:pPr>
      <w:rPr>
        <w:rFonts w:ascii="Symbol" w:hAnsi="Symbol"/>
      </w:rPr>
    </w:lvl>
    <w:lvl w:ilvl="7" w:tplc="6C4E471C">
      <w:start w:val="1"/>
      <w:numFmt w:val="bullet"/>
      <w:lvlText w:val=""/>
      <w:lvlJc w:val="left"/>
      <w:pPr>
        <w:ind w:left="1080" w:hanging="360"/>
      </w:pPr>
      <w:rPr>
        <w:rFonts w:ascii="Symbol" w:hAnsi="Symbol"/>
      </w:rPr>
    </w:lvl>
    <w:lvl w:ilvl="8" w:tplc="568A5B94">
      <w:start w:val="1"/>
      <w:numFmt w:val="bullet"/>
      <w:lvlText w:val=""/>
      <w:lvlJc w:val="left"/>
      <w:pPr>
        <w:ind w:left="1080" w:hanging="360"/>
      </w:pPr>
      <w:rPr>
        <w:rFonts w:ascii="Symbol" w:hAnsi="Symbol"/>
      </w:rPr>
    </w:lvl>
  </w:abstractNum>
  <w:abstractNum w:abstractNumId="3" w15:restartNumberingAfterBreak="0">
    <w:nsid w:val="09BA687D"/>
    <w:multiLevelType w:val="hybridMultilevel"/>
    <w:tmpl w:val="2BBC35E6"/>
    <w:lvl w:ilvl="0" w:tplc="4C142C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18ED"/>
    <w:multiLevelType w:val="hybridMultilevel"/>
    <w:tmpl w:val="C04A8D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587159D"/>
    <w:multiLevelType w:val="hybridMultilevel"/>
    <w:tmpl w:val="AA365A92"/>
    <w:lvl w:ilvl="0" w:tplc="E8CA2482">
      <w:start w:val="1"/>
      <w:numFmt w:val="bullet"/>
      <w:lvlText w:val=""/>
      <w:lvlJc w:val="left"/>
      <w:pPr>
        <w:ind w:left="720" w:hanging="360"/>
      </w:pPr>
      <w:rPr>
        <w:rFonts w:ascii="Symbol" w:hAnsi="Symbol"/>
      </w:rPr>
    </w:lvl>
    <w:lvl w:ilvl="1" w:tplc="F8F8D380">
      <w:start w:val="1"/>
      <w:numFmt w:val="bullet"/>
      <w:lvlText w:val=""/>
      <w:lvlJc w:val="left"/>
      <w:pPr>
        <w:ind w:left="720" w:hanging="360"/>
      </w:pPr>
      <w:rPr>
        <w:rFonts w:ascii="Symbol" w:hAnsi="Symbol"/>
      </w:rPr>
    </w:lvl>
    <w:lvl w:ilvl="2" w:tplc="904C6052">
      <w:start w:val="1"/>
      <w:numFmt w:val="bullet"/>
      <w:lvlText w:val=""/>
      <w:lvlJc w:val="left"/>
      <w:pPr>
        <w:ind w:left="720" w:hanging="360"/>
      </w:pPr>
      <w:rPr>
        <w:rFonts w:ascii="Symbol" w:hAnsi="Symbol"/>
      </w:rPr>
    </w:lvl>
    <w:lvl w:ilvl="3" w:tplc="7FAA1CAC">
      <w:start w:val="1"/>
      <w:numFmt w:val="bullet"/>
      <w:lvlText w:val=""/>
      <w:lvlJc w:val="left"/>
      <w:pPr>
        <w:ind w:left="720" w:hanging="360"/>
      </w:pPr>
      <w:rPr>
        <w:rFonts w:ascii="Symbol" w:hAnsi="Symbol"/>
      </w:rPr>
    </w:lvl>
    <w:lvl w:ilvl="4" w:tplc="5508AC86">
      <w:start w:val="1"/>
      <w:numFmt w:val="bullet"/>
      <w:lvlText w:val=""/>
      <w:lvlJc w:val="left"/>
      <w:pPr>
        <w:ind w:left="720" w:hanging="360"/>
      </w:pPr>
      <w:rPr>
        <w:rFonts w:ascii="Symbol" w:hAnsi="Symbol"/>
      </w:rPr>
    </w:lvl>
    <w:lvl w:ilvl="5" w:tplc="238E4F88">
      <w:start w:val="1"/>
      <w:numFmt w:val="bullet"/>
      <w:lvlText w:val=""/>
      <w:lvlJc w:val="left"/>
      <w:pPr>
        <w:ind w:left="720" w:hanging="360"/>
      </w:pPr>
      <w:rPr>
        <w:rFonts w:ascii="Symbol" w:hAnsi="Symbol"/>
      </w:rPr>
    </w:lvl>
    <w:lvl w:ilvl="6" w:tplc="75D25542">
      <w:start w:val="1"/>
      <w:numFmt w:val="bullet"/>
      <w:lvlText w:val=""/>
      <w:lvlJc w:val="left"/>
      <w:pPr>
        <w:ind w:left="720" w:hanging="360"/>
      </w:pPr>
      <w:rPr>
        <w:rFonts w:ascii="Symbol" w:hAnsi="Symbol"/>
      </w:rPr>
    </w:lvl>
    <w:lvl w:ilvl="7" w:tplc="1564E658">
      <w:start w:val="1"/>
      <w:numFmt w:val="bullet"/>
      <w:lvlText w:val=""/>
      <w:lvlJc w:val="left"/>
      <w:pPr>
        <w:ind w:left="720" w:hanging="360"/>
      </w:pPr>
      <w:rPr>
        <w:rFonts w:ascii="Symbol" w:hAnsi="Symbol"/>
      </w:rPr>
    </w:lvl>
    <w:lvl w:ilvl="8" w:tplc="56A8D1E0">
      <w:start w:val="1"/>
      <w:numFmt w:val="bullet"/>
      <w:lvlText w:val=""/>
      <w:lvlJc w:val="left"/>
      <w:pPr>
        <w:ind w:left="720" w:hanging="360"/>
      </w:pPr>
      <w:rPr>
        <w:rFonts w:ascii="Symbol" w:hAnsi="Symbol"/>
      </w:rPr>
    </w:lvl>
  </w:abstractNum>
  <w:abstractNum w:abstractNumId="6" w15:restartNumberingAfterBreak="0">
    <w:nsid w:val="15A76EF7"/>
    <w:multiLevelType w:val="hybridMultilevel"/>
    <w:tmpl w:val="55F2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41245"/>
    <w:multiLevelType w:val="hybridMultilevel"/>
    <w:tmpl w:val="0A5CF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C61F6A"/>
    <w:multiLevelType w:val="hybridMultilevel"/>
    <w:tmpl w:val="DA6E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0F36"/>
    <w:multiLevelType w:val="hybridMultilevel"/>
    <w:tmpl w:val="8E5E3AC4"/>
    <w:lvl w:ilvl="0" w:tplc="C0C24CB8">
      <w:start w:val="1"/>
      <w:numFmt w:val="bullet"/>
      <w:lvlText w:val=""/>
      <w:lvlJc w:val="left"/>
      <w:pPr>
        <w:ind w:left="720" w:hanging="360"/>
      </w:pPr>
      <w:rPr>
        <w:rFonts w:ascii="Symbol" w:hAnsi="Symbol"/>
      </w:rPr>
    </w:lvl>
    <w:lvl w:ilvl="1" w:tplc="C7B04B52">
      <w:start w:val="1"/>
      <w:numFmt w:val="bullet"/>
      <w:lvlText w:val=""/>
      <w:lvlJc w:val="left"/>
      <w:pPr>
        <w:ind w:left="720" w:hanging="360"/>
      </w:pPr>
      <w:rPr>
        <w:rFonts w:ascii="Symbol" w:hAnsi="Symbol"/>
      </w:rPr>
    </w:lvl>
    <w:lvl w:ilvl="2" w:tplc="EE3CF544">
      <w:start w:val="1"/>
      <w:numFmt w:val="bullet"/>
      <w:lvlText w:val=""/>
      <w:lvlJc w:val="left"/>
      <w:pPr>
        <w:ind w:left="720" w:hanging="360"/>
      </w:pPr>
      <w:rPr>
        <w:rFonts w:ascii="Symbol" w:hAnsi="Symbol"/>
      </w:rPr>
    </w:lvl>
    <w:lvl w:ilvl="3" w:tplc="D21C0C0C">
      <w:start w:val="1"/>
      <w:numFmt w:val="bullet"/>
      <w:lvlText w:val=""/>
      <w:lvlJc w:val="left"/>
      <w:pPr>
        <w:ind w:left="720" w:hanging="360"/>
      </w:pPr>
      <w:rPr>
        <w:rFonts w:ascii="Symbol" w:hAnsi="Symbol"/>
      </w:rPr>
    </w:lvl>
    <w:lvl w:ilvl="4" w:tplc="82EC37BC">
      <w:start w:val="1"/>
      <w:numFmt w:val="bullet"/>
      <w:lvlText w:val=""/>
      <w:lvlJc w:val="left"/>
      <w:pPr>
        <w:ind w:left="720" w:hanging="360"/>
      </w:pPr>
      <w:rPr>
        <w:rFonts w:ascii="Symbol" w:hAnsi="Symbol"/>
      </w:rPr>
    </w:lvl>
    <w:lvl w:ilvl="5" w:tplc="8E249C90">
      <w:start w:val="1"/>
      <w:numFmt w:val="bullet"/>
      <w:lvlText w:val=""/>
      <w:lvlJc w:val="left"/>
      <w:pPr>
        <w:ind w:left="720" w:hanging="360"/>
      </w:pPr>
      <w:rPr>
        <w:rFonts w:ascii="Symbol" w:hAnsi="Symbol"/>
      </w:rPr>
    </w:lvl>
    <w:lvl w:ilvl="6" w:tplc="C9D46DE0">
      <w:start w:val="1"/>
      <w:numFmt w:val="bullet"/>
      <w:lvlText w:val=""/>
      <w:lvlJc w:val="left"/>
      <w:pPr>
        <w:ind w:left="720" w:hanging="360"/>
      </w:pPr>
      <w:rPr>
        <w:rFonts w:ascii="Symbol" w:hAnsi="Symbol"/>
      </w:rPr>
    </w:lvl>
    <w:lvl w:ilvl="7" w:tplc="9F2259F6">
      <w:start w:val="1"/>
      <w:numFmt w:val="bullet"/>
      <w:lvlText w:val=""/>
      <w:lvlJc w:val="left"/>
      <w:pPr>
        <w:ind w:left="720" w:hanging="360"/>
      </w:pPr>
      <w:rPr>
        <w:rFonts w:ascii="Symbol" w:hAnsi="Symbol"/>
      </w:rPr>
    </w:lvl>
    <w:lvl w:ilvl="8" w:tplc="852EB8DC">
      <w:start w:val="1"/>
      <w:numFmt w:val="bullet"/>
      <w:lvlText w:val=""/>
      <w:lvlJc w:val="left"/>
      <w:pPr>
        <w:ind w:left="720" w:hanging="360"/>
      </w:pPr>
      <w:rPr>
        <w:rFonts w:ascii="Symbol" w:hAnsi="Symbol"/>
      </w:rPr>
    </w:lvl>
  </w:abstractNum>
  <w:abstractNum w:abstractNumId="10" w15:restartNumberingAfterBreak="0">
    <w:nsid w:val="24342735"/>
    <w:multiLevelType w:val="hybridMultilevel"/>
    <w:tmpl w:val="1C32F6D4"/>
    <w:lvl w:ilvl="0" w:tplc="DB781F1E">
      <w:numFmt w:val="bullet"/>
      <w:lvlText w:val="-"/>
      <w:lvlJc w:val="left"/>
      <w:pPr>
        <w:ind w:left="720" w:hanging="360"/>
      </w:pPr>
      <w:rPr>
        <w:rFonts w:ascii="Ping LCG Regular" w:eastAsiaTheme="minorHAnsi" w:hAnsi="Ping LCG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C727F"/>
    <w:multiLevelType w:val="hybridMultilevel"/>
    <w:tmpl w:val="A5C2B7DE"/>
    <w:lvl w:ilvl="0" w:tplc="9EDCC9D4">
      <w:start w:val="1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F1D79"/>
    <w:multiLevelType w:val="hybridMultilevel"/>
    <w:tmpl w:val="A2DEC630"/>
    <w:lvl w:ilvl="0" w:tplc="4F0A8AD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AC7773"/>
    <w:multiLevelType w:val="hybridMultilevel"/>
    <w:tmpl w:val="7A601456"/>
    <w:lvl w:ilvl="0" w:tplc="714A9320">
      <w:start w:val="1"/>
      <w:numFmt w:val="bullet"/>
      <w:lvlText w:val=""/>
      <w:lvlJc w:val="left"/>
      <w:pPr>
        <w:ind w:left="720" w:hanging="360"/>
      </w:pPr>
      <w:rPr>
        <w:rFonts w:ascii="Symbol" w:hAnsi="Symbol"/>
      </w:rPr>
    </w:lvl>
    <w:lvl w:ilvl="1" w:tplc="DAC07072">
      <w:start w:val="1"/>
      <w:numFmt w:val="bullet"/>
      <w:lvlText w:val=""/>
      <w:lvlJc w:val="left"/>
      <w:pPr>
        <w:ind w:left="720" w:hanging="360"/>
      </w:pPr>
      <w:rPr>
        <w:rFonts w:ascii="Symbol" w:hAnsi="Symbol"/>
      </w:rPr>
    </w:lvl>
    <w:lvl w:ilvl="2" w:tplc="28A23BBC">
      <w:start w:val="1"/>
      <w:numFmt w:val="bullet"/>
      <w:lvlText w:val=""/>
      <w:lvlJc w:val="left"/>
      <w:pPr>
        <w:ind w:left="720" w:hanging="360"/>
      </w:pPr>
      <w:rPr>
        <w:rFonts w:ascii="Symbol" w:hAnsi="Symbol"/>
      </w:rPr>
    </w:lvl>
    <w:lvl w:ilvl="3" w:tplc="0B841056">
      <w:start w:val="1"/>
      <w:numFmt w:val="bullet"/>
      <w:lvlText w:val=""/>
      <w:lvlJc w:val="left"/>
      <w:pPr>
        <w:ind w:left="720" w:hanging="360"/>
      </w:pPr>
      <w:rPr>
        <w:rFonts w:ascii="Symbol" w:hAnsi="Symbol"/>
      </w:rPr>
    </w:lvl>
    <w:lvl w:ilvl="4" w:tplc="FC82C76E">
      <w:start w:val="1"/>
      <w:numFmt w:val="bullet"/>
      <w:lvlText w:val=""/>
      <w:lvlJc w:val="left"/>
      <w:pPr>
        <w:ind w:left="720" w:hanging="360"/>
      </w:pPr>
      <w:rPr>
        <w:rFonts w:ascii="Symbol" w:hAnsi="Symbol"/>
      </w:rPr>
    </w:lvl>
    <w:lvl w:ilvl="5" w:tplc="547EB6E8">
      <w:start w:val="1"/>
      <w:numFmt w:val="bullet"/>
      <w:lvlText w:val=""/>
      <w:lvlJc w:val="left"/>
      <w:pPr>
        <w:ind w:left="720" w:hanging="360"/>
      </w:pPr>
      <w:rPr>
        <w:rFonts w:ascii="Symbol" w:hAnsi="Symbol"/>
      </w:rPr>
    </w:lvl>
    <w:lvl w:ilvl="6" w:tplc="831AF712">
      <w:start w:val="1"/>
      <w:numFmt w:val="bullet"/>
      <w:lvlText w:val=""/>
      <w:lvlJc w:val="left"/>
      <w:pPr>
        <w:ind w:left="720" w:hanging="360"/>
      </w:pPr>
      <w:rPr>
        <w:rFonts w:ascii="Symbol" w:hAnsi="Symbol"/>
      </w:rPr>
    </w:lvl>
    <w:lvl w:ilvl="7" w:tplc="2800D586">
      <w:start w:val="1"/>
      <w:numFmt w:val="bullet"/>
      <w:lvlText w:val=""/>
      <w:lvlJc w:val="left"/>
      <w:pPr>
        <w:ind w:left="720" w:hanging="360"/>
      </w:pPr>
      <w:rPr>
        <w:rFonts w:ascii="Symbol" w:hAnsi="Symbol"/>
      </w:rPr>
    </w:lvl>
    <w:lvl w:ilvl="8" w:tplc="33D61CF6">
      <w:start w:val="1"/>
      <w:numFmt w:val="bullet"/>
      <w:lvlText w:val=""/>
      <w:lvlJc w:val="left"/>
      <w:pPr>
        <w:ind w:left="720" w:hanging="360"/>
      </w:pPr>
      <w:rPr>
        <w:rFonts w:ascii="Symbol" w:hAnsi="Symbol"/>
      </w:rPr>
    </w:lvl>
  </w:abstractNum>
  <w:abstractNum w:abstractNumId="14" w15:restartNumberingAfterBreak="0">
    <w:nsid w:val="485D58DC"/>
    <w:multiLevelType w:val="hybridMultilevel"/>
    <w:tmpl w:val="886C0C90"/>
    <w:lvl w:ilvl="0" w:tplc="6DD872AE">
      <w:start w:val="1"/>
      <w:numFmt w:val="bullet"/>
      <w:lvlText w:val=""/>
      <w:lvlJc w:val="left"/>
      <w:pPr>
        <w:ind w:left="720" w:hanging="360"/>
      </w:pPr>
      <w:rPr>
        <w:rFonts w:ascii="Symbol" w:hAnsi="Symbol"/>
      </w:rPr>
    </w:lvl>
    <w:lvl w:ilvl="1" w:tplc="EF60CA7E">
      <w:start w:val="1"/>
      <w:numFmt w:val="bullet"/>
      <w:lvlText w:val=""/>
      <w:lvlJc w:val="left"/>
      <w:pPr>
        <w:ind w:left="720" w:hanging="360"/>
      </w:pPr>
      <w:rPr>
        <w:rFonts w:ascii="Symbol" w:hAnsi="Symbol"/>
      </w:rPr>
    </w:lvl>
    <w:lvl w:ilvl="2" w:tplc="DC6CABD4">
      <w:start w:val="1"/>
      <w:numFmt w:val="bullet"/>
      <w:lvlText w:val=""/>
      <w:lvlJc w:val="left"/>
      <w:pPr>
        <w:ind w:left="720" w:hanging="360"/>
      </w:pPr>
      <w:rPr>
        <w:rFonts w:ascii="Symbol" w:hAnsi="Symbol"/>
      </w:rPr>
    </w:lvl>
    <w:lvl w:ilvl="3" w:tplc="5D085A9E">
      <w:start w:val="1"/>
      <w:numFmt w:val="bullet"/>
      <w:lvlText w:val=""/>
      <w:lvlJc w:val="left"/>
      <w:pPr>
        <w:ind w:left="720" w:hanging="360"/>
      </w:pPr>
      <w:rPr>
        <w:rFonts w:ascii="Symbol" w:hAnsi="Symbol"/>
      </w:rPr>
    </w:lvl>
    <w:lvl w:ilvl="4" w:tplc="E600206A">
      <w:start w:val="1"/>
      <w:numFmt w:val="bullet"/>
      <w:lvlText w:val=""/>
      <w:lvlJc w:val="left"/>
      <w:pPr>
        <w:ind w:left="720" w:hanging="360"/>
      </w:pPr>
      <w:rPr>
        <w:rFonts w:ascii="Symbol" w:hAnsi="Symbol"/>
      </w:rPr>
    </w:lvl>
    <w:lvl w:ilvl="5" w:tplc="C29EA2B2">
      <w:start w:val="1"/>
      <w:numFmt w:val="bullet"/>
      <w:lvlText w:val=""/>
      <w:lvlJc w:val="left"/>
      <w:pPr>
        <w:ind w:left="720" w:hanging="360"/>
      </w:pPr>
      <w:rPr>
        <w:rFonts w:ascii="Symbol" w:hAnsi="Symbol"/>
      </w:rPr>
    </w:lvl>
    <w:lvl w:ilvl="6" w:tplc="0DCC9644">
      <w:start w:val="1"/>
      <w:numFmt w:val="bullet"/>
      <w:lvlText w:val=""/>
      <w:lvlJc w:val="left"/>
      <w:pPr>
        <w:ind w:left="720" w:hanging="360"/>
      </w:pPr>
      <w:rPr>
        <w:rFonts w:ascii="Symbol" w:hAnsi="Symbol"/>
      </w:rPr>
    </w:lvl>
    <w:lvl w:ilvl="7" w:tplc="27380D48">
      <w:start w:val="1"/>
      <w:numFmt w:val="bullet"/>
      <w:lvlText w:val=""/>
      <w:lvlJc w:val="left"/>
      <w:pPr>
        <w:ind w:left="720" w:hanging="360"/>
      </w:pPr>
      <w:rPr>
        <w:rFonts w:ascii="Symbol" w:hAnsi="Symbol"/>
      </w:rPr>
    </w:lvl>
    <w:lvl w:ilvl="8" w:tplc="F77044CE">
      <w:start w:val="1"/>
      <w:numFmt w:val="bullet"/>
      <w:lvlText w:val=""/>
      <w:lvlJc w:val="left"/>
      <w:pPr>
        <w:ind w:left="720" w:hanging="360"/>
      </w:pPr>
      <w:rPr>
        <w:rFonts w:ascii="Symbol" w:hAnsi="Symbol"/>
      </w:rPr>
    </w:lvl>
  </w:abstractNum>
  <w:abstractNum w:abstractNumId="15" w15:restartNumberingAfterBreak="0">
    <w:nsid w:val="4CD30DDE"/>
    <w:multiLevelType w:val="hybridMultilevel"/>
    <w:tmpl w:val="E00019AE"/>
    <w:lvl w:ilvl="0" w:tplc="BB2ABFE8">
      <w:numFmt w:val="bullet"/>
      <w:lvlText w:val="•"/>
      <w:lvlJc w:val="left"/>
      <w:pPr>
        <w:ind w:left="720" w:hanging="360"/>
      </w:pPr>
      <w:rPr>
        <w:rFonts w:ascii="Ping LCG Regular" w:eastAsiaTheme="minorHAnsi" w:hAnsi="Ping LCG Regular"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2048C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D554E99"/>
    <w:multiLevelType w:val="hybridMultilevel"/>
    <w:tmpl w:val="26FC1DD4"/>
    <w:lvl w:ilvl="0" w:tplc="BB2ABFE8">
      <w:numFmt w:val="bullet"/>
      <w:lvlText w:val="•"/>
      <w:lvlJc w:val="left"/>
      <w:pPr>
        <w:ind w:left="720" w:hanging="360"/>
      </w:pPr>
      <w:rPr>
        <w:rFonts w:ascii="Ping LCG Regular" w:eastAsiaTheme="minorHAnsi" w:hAnsi="Ping LCG Regular"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3CF38C4"/>
    <w:multiLevelType w:val="hybridMultilevel"/>
    <w:tmpl w:val="0A408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F9610B"/>
    <w:multiLevelType w:val="hybridMultilevel"/>
    <w:tmpl w:val="A0DCAA9C"/>
    <w:lvl w:ilvl="0" w:tplc="5AF86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F0A46"/>
    <w:multiLevelType w:val="hybridMultilevel"/>
    <w:tmpl w:val="5718C70C"/>
    <w:lvl w:ilvl="0" w:tplc="9B92B656">
      <w:start w:val="1"/>
      <w:numFmt w:val="bullet"/>
      <w:lvlText w:val="n"/>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B322877"/>
    <w:multiLevelType w:val="hybridMultilevel"/>
    <w:tmpl w:val="5F246BE4"/>
    <w:lvl w:ilvl="0" w:tplc="0408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DE707D9"/>
    <w:multiLevelType w:val="hybridMultilevel"/>
    <w:tmpl w:val="84DA23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0B50DF"/>
    <w:multiLevelType w:val="hybridMultilevel"/>
    <w:tmpl w:val="A43043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12B4092"/>
    <w:multiLevelType w:val="hybridMultilevel"/>
    <w:tmpl w:val="C3369D3A"/>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28B7D05"/>
    <w:multiLevelType w:val="hybridMultilevel"/>
    <w:tmpl w:val="C382F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5C78F7"/>
    <w:multiLevelType w:val="multilevel"/>
    <w:tmpl w:val="DE4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776108"/>
    <w:multiLevelType w:val="hybridMultilevel"/>
    <w:tmpl w:val="678037EA"/>
    <w:lvl w:ilvl="0" w:tplc="9B92B656">
      <w:start w:val="1"/>
      <w:numFmt w:val="bullet"/>
      <w:lvlText w:val="n"/>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5032382">
    <w:abstractNumId w:val="22"/>
  </w:num>
  <w:num w:numId="2" w16cid:durableId="542209210">
    <w:abstractNumId w:val="20"/>
  </w:num>
  <w:num w:numId="3" w16cid:durableId="689646081">
    <w:abstractNumId w:val="27"/>
  </w:num>
  <w:num w:numId="4" w16cid:durableId="1604342890">
    <w:abstractNumId w:val="21"/>
  </w:num>
  <w:num w:numId="5" w16cid:durableId="1900900844">
    <w:abstractNumId w:val="24"/>
  </w:num>
  <w:num w:numId="6" w16cid:durableId="661660842">
    <w:abstractNumId w:val="0"/>
  </w:num>
  <w:num w:numId="7" w16cid:durableId="1574581921">
    <w:abstractNumId w:val="1"/>
  </w:num>
  <w:num w:numId="8" w16cid:durableId="1417750542">
    <w:abstractNumId w:val="21"/>
  </w:num>
  <w:num w:numId="9" w16cid:durableId="167446193">
    <w:abstractNumId w:val="10"/>
  </w:num>
  <w:num w:numId="10" w16cid:durableId="625352236">
    <w:abstractNumId w:val="25"/>
  </w:num>
  <w:num w:numId="11" w16cid:durableId="961695150">
    <w:abstractNumId w:val="6"/>
  </w:num>
  <w:num w:numId="12" w16cid:durableId="160629590">
    <w:abstractNumId w:val="18"/>
  </w:num>
  <w:num w:numId="13" w16cid:durableId="1317878920">
    <w:abstractNumId w:val="3"/>
  </w:num>
  <w:num w:numId="14" w16cid:durableId="1662345728">
    <w:abstractNumId w:val="11"/>
  </w:num>
  <w:num w:numId="15" w16cid:durableId="627929397">
    <w:abstractNumId w:val="19"/>
  </w:num>
  <w:num w:numId="16" w16cid:durableId="1509326642">
    <w:abstractNumId w:val="12"/>
  </w:num>
  <w:num w:numId="17" w16cid:durableId="2032368816">
    <w:abstractNumId w:val="14"/>
  </w:num>
  <w:num w:numId="18" w16cid:durableId="632635270">
    <w:abstractNumId w:val="16"/>
  </w:num>
  <w:num w:numId="19" w16cid:durableId="126973774">
    <w:abstractNumId w:val="5"/>
  </w:num>
  <w:num w:numId="20" w16cid:durableId="997656533">
    <w:abstractNumId w:val="9"/>
  </w:num>
  <w:num w:numId="21" w16cid:durableId="707530389">
    <w:abstractNumId w:val="13"/>
  </w:num>
  <w:num w:numId="22" w16cid:durableId="1320695721">
    <w:abstractNumId w:val="2"/>
  </w:num>
  <w:num w:numId="23" w16cid:durableId="1708410441">
    <w:abstractNumId w:val="8"/>
  </w:num>
  <w:num w:numId="24" w16cid:durableId="1879581728">
    <w:abstractNumId w:val="7"/>
  </w:num>
  <w:num w:numId="25" w16cid:durableId="1810784097">
    <w:abstractNumId w:val="26"/>
  </w:num>
  <w:num w:numId="26" w16cid:durableId="786923000">
    <w:abstractNumId w:val="23"/>
  </w:num>
  <w:num w:numId="27" w16cid:durableId="816191611">
    <w:abstractNumId w:val="15"/>
  </w:num>
  <w:num w:numId="28" w16cid:durableId="495615430">
    <w:abstractNumId w:val="17"/>
  </w:num>
  <w:num w:numId="29" w16cid:durableId="1839342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F"/>
    <w:rsid w:val="00000B90"/>
    <w:rsid w:val="00000EE3"/>
    <w:rsid w:val="000012B6"/>
    <w:rsid w:val="0000130E"/>
    <w:rsid w:val="00001316"/>
    <w:rsid w:val="000018B0"/>
    <w:rsid w:val="0000199F"/>
    <w:rsid w:val="00001C4A"/>
    <w:rsid w:val="00001D4A"/>
    <w:rsid w:val="00002004"/>
    <w:rsid w:val="00002298"/>
    <w:rsid w:val="000024DE"/>
    <w:rsid w:val="000029A9"/>
    <w:rsid w:val="00002EFB"/>
    <w:rsid w:val="0000343E"/>
    <w:rsid w:val="00003515"/>
    <w:rsid w:val="000036FD"/>
    <w:rsid w:val="0000389A"/>
    <w:rsid w:val="000038C9"/>
    <w:rsid w:val="00004105"/>
    <w:rsid w:val="0000421A"/>
    <w:rsid w:val="0000452E"/>
    <w:rsid w:val="00004BFE"/>
    <w:rsid w:val="00004DED"/>
    <w:rsid w:val="00004FCA"/>
    <w:rsid w:val="00005178"/>
    <w:rsid w:val="00005624"/>
    <w:rsid w:val="00005871"/>
    <w:rsid w:val="00005B4C"/>
    <w:rsid w:val="00005E9F"/>
    <w:rsid w:val="000062C5"/>
    <w:rsid w:val="000063DF"/>
    <w:rsid w:val="000068B2"/>
    <w:rsid w:val="00006AE6"/>
    <w:rsid w:val="00006C16"/>
    <w:rsid w:val="00006CF9"/>
    <w:rsid w:val="00006F1F"/>
    <w:rsid w:val="00007045"/>
    <w:rsid w:val="0000717C"/>
    <w:rsid w:val="0000730B"/>
    <w:rsid w:val="00007361"/>
    <w:rsid w:val="0000768F"/>
    <w:rsid w:val="000078B3"/>
    <w:rsid w:val="00007E2D"/>
    <w:rsid w:val="0001007F"/>
    <w:rsid w:val="000101DB"/>
    <w:rsid w:val="000106C2"/>
    <w:rsid w:val="00010801"/>
    <w:rsid w:val="0001102B"/>
    <w:rsid w:val="0001112B"/>
    <w:rsid w:val="0001163D"/>
    <w:rsid w:val="0001178D"/>
    <w:rsid w:val="00011963"/>
    <w:rsid w:val="00011FD0"/>
    <w:rsid w:val="00011FF4"/>
    <w:rsid w:val="000123F3"/>
    <w:rsid w:val="000126F2"/>
    <w:rsid w:val="0001309B"/>
    <w:rsid w:val="00013A9A"/>
    <w:rsid w:val="00013DBB"/>
    <w:rsid w:val="0001421E"/>
    <w:rsid w:val="0001424D"/>
    <w:rsid w:val="000142E2"/>
    <w:rsid w:val="000143A3"/>
    <w:rsid w:val="00014624"/>
    <w:rsid w:val="000147C6"/>
    <w:rsid w:val="00014F3E"/>
    <w:rsid w:val="000150C6"/>
    <w:rsid w:val="00015628"/>
    <w:rsid w:val="00015B62"/>
    <w:rsid w:val="000164ED"/>
    <w:rsid w:val="000165C2"/>
    <w:rsid w:val="0001674C"/>
    <w:rsid w:val="000168AF"/>
    <w:rsid w:val="000169EA"/>
    <w:rsid w:val="00016A01"/>
    <w:rsid w:val="000171F8"/>
    <w:rsid w:val="00017297"/>
    <w:rsid w:val="00017A34"/>
    <w:rsid w:val="000200E5"/>
    <w:rsid w:val="00020297"/>
    <w:rsid w:val="00020680"/>
    <w:rsid w:val="00020966"/>
    <w:rsid w:val="00020A98"/>
    <w:rsid w:val="00020EF5"/>
    <w:rsid w:val="0002120E"/>
    <w:rsid w:val="000212C2"/>
    <w:rsid w:val="0002199B"/>
    <w:rsid w:val="00021C11"/>
    <w:rsid w:val="00021C80"/>
    <w:rsid w:val="00021EE8"/>
    <w:rsid w:val="0002204D"/>
    <w:rsid w:val="00022266"/>
    <w:rsid w:val="00022D76"/>
    <w:rsid w:val="000234AD"/>
    <w:rsid w:val="00023A0A"/>
    <w:rsid w:val="00023D14"/>
    <w:rsid w:val="00023D55"/>
    <w:rsid w:val="00024230"/>
    <w:rsid w:val="000243CD"/>
    <w:rsid w:val="000247EA"/>
    <w:rsid w:val="00024C0E"/>
    <w:rsid w:val="000258D9"/>
    <w:rsid w:val="00025D2A"/>
    <w:rsid w:val="0002671F"/>
    <w:rsid w:val="000269AF"/>
    <w:rsid w:val="00027292"/>
    <w:rsid w:val="00027678"/>
    <w:rsid w:val="000278E0"/>
    <w:rsid w:val="0002791D"/>
    <w:rsid w:val="00027C7A"/>
    <w:rsid w:val="0003011A"/>
    <w:rsid w:val="000301BA"/>
    <w:rsid w:val="00030616"/>
    <w:rsid w:val="00030A10"/>
    <w:rsid w:val="00030C1E"/>
    <w:rsid w:val="00030D67"/>
    <w:rsid w:val="00031284"/>
    <w:rsid w:val="0003161F"/>
    <w:rsid w:val="000316CA"/>
    <w:rsid w:val="000318E5"/>
    <w:rsid w:val="00031F23"/>
    <w:rsid w:val="00031F40"/>
    <w:rsid w:val="00032219"/>
    <w:rsid w:val="00032485"/>
    <w:rsid w:val="00032ECD"/>
    <w:rsid w:val="0003309E"/>
    <w:rsid w:val="000334A5"/>
    <w:rsid w:val="00033784"/>
    <w:rsid w:val="00033839"/>
    <w:rsid w:val="00033953"/>
    <w:rsid w:val="00033FBA"/>
    <w:rsid w:val="00034203"/>
    <w:rsid w:val="000342E8"/>
    <w:rsid w:val="00034487"/>
    <w:rsid w:val="00034B2C"/>
    <w:rsid w:val="00034B65"/>
    <w:rsid w:val="00034BBF"/>
    <w:rsid w:val="00034F16"/>
    <w:rsid w:val="00034F7C"/>
    <w:rsid w:val="00035229"/>
    <w:rsid w:val="000352F3"/>
    <w:rsid w:val="000355CC"/>
    <w:rsid w:val="000357C4"/>
    <w:rsid w:val="00035927"/>
    <w:rsid w:val="000359BE"/>
    <w:rsid w:val="00035FE1"/>
    <w:rsid w:val="00035FE7"/>
    <w:rsid w:val="0003604A"/>
    <w:rsid w:val="000361E0"/>
    <w:rsid w:val="00036368"/>
    <w:rsid w:val="00036485"/>
    <w:rsid w:val="00036594"/>
    <w:rsid w:val="000366B4"/>
    <w:rsid w:val="0003691C"/>
    <w:rsid w:val="00036F0D"/>
    <w:rsid w:val="00036F54"/>
    <w:rsid w:val="0003707B"/>
    <w:rsid w:val="00037082"/>
    <w:rsid w:val="00037178"/>
    <w:rsid w:val="000373CD"/>
    <w:rsid w:val="000373D9"/>
    <w:rsid w:val="0003750C"/>
    <w:rsid w:val="00037728"/>
    <w:rsid w:val="0003794A"/>
    <w:rsid w:val="00037A1F"/>
    <w:rsid w:val="00037AAB"/>
    <w:rsid w:val="00037BFC"/>
    <w:rsid w:val="00037CB7"/>
    <w:rsid w:val="00037F56"/>
    <w:rsid w:val="00040330"/>
    <w:rsid w:val="00040371"/>
    <w:rsid w:val="00040547"/>
    <w:rsid w:val="000409CC"/>
    <w:rsid w:val="00040BAE"/>
    <w:rsid w:val="00040F50"/>
    <w:rsid w:val="00040FC6"/>
    <w:rsid w:val="000410BA"/>
    <w:rsid w:val="000411B5"/>
    <w:rsid w:val="0004150D"/>
    <w:rsid w:val="0004155E"/>
    <w:rsid w:val="000416DA"/>
    <w:rsid w:val="00041F1F"/>
    <w:rsid w:val="000420FB"/>
    <w:rsid w:val="0004234F"/>
    <w:rsid w:val="000429FD"/>
    <w:rsid w:val="00042BBA"/>
    <w:rsid w:val="00042D85"/>
    <w:rsid w:val="00043E1D"/>
    <w:rsid w:val="000441CA"/>
    <w:rsid w:val="00044249"/>
    <w:rsid w:val="000449BA"/>
    <w:rsid w:val="00044B43"/>
    <w:rsid w:val="00044E64"/>
    <w:rsid w:val="00044E6D"/>
    <w:rsid w:val="000451B9"/>
    <w:rsid w:val="000454E1"/>
    <w:rsid w:val="0004552A"/>
    <w:rsid w:val="00045B03"/>
    <w:rsid w:val="00045BC5"/>
    <w:rsid w:val="00045BDC"/>
    <w:rsid w:val="00045E47"/>
    <w:rsid w:val="00045FE6"/>
    <w:rsid w:val="000465E4"/>
    <w:rsid w:val="000465E7"/>
    <w:rsid w:val="000466CD"/>
    <w:rsid w:val="00046A71"/>
    <w:rsid w:val="00046C60"/>
    <w:rsid w:val="00046E4D"/>
    <w:rsid w:val="00046EE0"/>
    <w:rsid w:val="00046F32"/>
    <w:rsid w:val="000473B1"/>
    <w:rsid w:val="000475DA"/>
    <w:rsid w:val="0005002E"/>
    <w:rsid w:val="000502EF"/>
    <w:rsid w:val="00050545"/>
    <w:rsid w:val="00050B1E"/>
    <w:rsid w:val="00050C4D"/>
    <w:rsid w:val="00051089"/>
    <w:rsid w:val="000514BC"/>
    <w:rsid w:val="000518AA"/>
    <w:rsid w:val="000518E9"/>
    <w:rsid w:val="00051F5D"/>
    <w:rsid w:val="00051FD9"/>
    <w:rsid w:val="0005251A"/>
    <w:rsid w:val="00052663"/>
    <w:rsid w:val="0005270D"/>
    <w:rsid w:val="000528FE"/>
    <w:rsid w:val="000530D6"/>
    <w:rsid w:val="00053987"/>
    <w:rsid w:val="000539A0"/>
    <w:rsid w:val="00053B59"/>
    <w:rsid w:val="00054068"/>
    <w:rsid w:val="0005432F"/>
    <w:rsid w:val="000543A8"/>
    <w:rsid w:val="000545CB"/>
    <w:rsid w:val="0005464C"/>
    <w:rsid w:val="00054A64"/>
    <w:rsid w:val="00055236"/>
    <w:rsid w:val="00055634"/>
    <w:rsid w:val="000556A6"/>
    <w:rsid w:val="00055B73"/>
    <w:rsid w:val="00056356"/>
    <w:rsid w:val="00056391"/>
    <w:rsid w:val="00056928"/>
    <w:rsid w:val="00056FEF"/>
    <w:rsid w:val="00057401"/>
    <w:rsid w:val="00057EDA"/>
    <w:rsid w:val="000601A4"/>
    <w:rsid w:val="000601F9"/>
    <w:rsid w:val="00060292"/>
    <w:rsid w:val="00060301"/>
    <w:rsid w:val="00060403"/>
    <w:rsid w:val="000605A2"/>
    <w:rsid w:val="000605A7"/>
    <w:rsid w:val="00060649"/>
    <w:rsid w:val="000608E0"/>
    <w:rsid w:val="00060FB2"/>
    <w:rsid w:val="00061290"/>
    <w:rsid w:val="00061356"/>
    <w:rsid w:val="00061728"/>
    <w:rsid w:val="00061776"/>
    <w:rsid w:val="000617E6"/>
    <w:rsid w:val="00061C5F"/>
    <w:rsid w:val="00062316"/>
    <w:rsid w:val="0006269A"/>
    <w:rsid w:val="000629E4"/>
    <w:rsid w:val="00063029"/>
    <w:rsid w:val="00063355"/>
    <w:rsid w:val="0006337B"/>
    <w:rsid w:val="00063407"/>
    <w:rsid w:val="000637A1"/>
    <w:rsid w:val="000639AB"/>
    <w:rsid w:val="00063B17"/>
    <w:rsid w:val="00063DA7"/>
    <w:rsid w:val="00063E65"/>
    <w:rsid w:val="000640E7"/>
    <w:rsid w:val="0006441B"/>
    <w:rsid w:val="000644F2"/>
    <w:rsid w:val="0006452A"/>
    <w:rsid w:val="0006466A"/>
    <w:rsid w:val="00064830"/>
    <w:rsid w:val="000653CD"/>
    <w:rsid w:val="000654F5"/>
    <w:rsid w:val="00065771"/>
    <w:rsid w:val="000658B3"/>
    <w:rsid w:val="000659E5"/>
    <w:rsid w:val="00065D95"/>
    <w:rsid w:val="00065EFF"/>
    <w:rsid w:val="00066200"/>
    <w:rsid w:val="000664A3"/>
    <w:rsid w:val="00066B25"/>
    <w:rsid w:val="0006746A"/>
    <w:rsid w:val="000674AE"/>
    <w:rsid w:val="000700FC"/>
    <w:rsid w:val="00070363"/>
    <w:rsid w:val="00070491"/>
    <w:rsid w:val="000706A3"/>
    <w:rsid w:val="00070772"/>
    <w:rsid w:val="00070802"/>
    <w:rsid w:val="00070909"/>
    <w:rsid w:val="00070C01"/>
    <w:rsid w:val="00070DBB"/>
    <w:rsid w:val="00071088"/>
    <w:rsid w:val="000710E2"/>
    <w:rsid w:val="000711B8"/>
    <w:rsid w:val="00071661"/>
    <w:rsid w:val="00071D88"/>
    <w:rsid w:val="00071DAE"/>
    <w:rsid w:val="00071F1D"/>
    <w:rsid w:val="00072349"/>
    <w:rsid w:val="00072416"/>
    <w:rsid w:val="00072849"/>
    <w:rsid w:val="00072957"/>
    <w:rsid w:val="00072974"/>
    <w:rsid w:val="00072A22"/>
    <w:rsid w:val="00072B7D"/>
    <w:rsid w:val="00072BE3"/>
    <w:rsid w:val="00072E82"/>
    <w:rsid w:val="00072FDD"/>
    <w:rsid w:val="00073206"/>
    <w:rsid w:val="0007354E"/>
    <w:rsid w:val="000739ED"/>
    <w:rsid w:val="00073A06"/>
    <w:rsid w:val="00073E97"/>
    <w:rsid w:val="00073F0A"/>
    <w:rsid w:val="0007492C"/>
    <w:rsid w:val="0007496B"/>
    <w:rsid w:val="00074ADA"/>
    <w:rsid w:val="00074D34"/>
    <w:rsid w:val="00074E79"/>
    <w:rsid w:val="00074E93"/>
    <w:rsid w:val="00075A52"/>
    <w:rsid w:val="00075F75"/>
    <w:rsid w:val="00076678"/>
    <w:rsid w:val="000766EE"/>
    <w:rsid w:val="0007681F"/>
    <w:rsid w:val="0007684C"/>
    <w:rsid w:val="00076DA3"/>
    <w:rsid w:val="00076DE3"/>
    <w:rsid w:val="00077425"/>
    <w:rsid w:val="00077CF2"/>
    <w:rsid w:val="00077F09"/>
    <w:rsid w:val="00077F74"/>
    <w:rsid w:val="000800A0"/>
    <w:rsid w:val="0008062F"/>
    <w:rsid w:val="0008089F"/>
    <w:rsid w:val="00080A08"/>
    <w:rsid w:val="00080CC5"/>
    <w:rsid w:val="00080E3C"/>
    <w:rsid w:val="00080FC7"/>
    <w:rsid w:val="00080FC8"/>
    <w:rsid w:val="00080FDE"/>
    <w:rsid w:val="0008133F"/>
    <w:rsid w:val="0008150A"/>
    <w:rsid w:val="000817FA"/>
    <w:rsid w:val="0008194D"/>
    <w:rsid w:val="00081E12"/>
    <w:rsid w:val="0008244C"/>
    <w:rsid w:val="00082575"/>
    <w:rsid w:val="0008282B"/>
    <w:rsid w:val="00082830"/>
    <w:rsid w:val="00083330"/>
    <w:rsid w:val="000833FB"/>
    <w:rsid w:val="00083ACE"/>
    <w:rsid w:val="00084368"/>
    <w:rsid w:val="00084467"/>
    <w:rsid w:val="00084687"/>
    <w:rsid w:val="00084997"/>
    <w:rsid w:val="000849C4"/>
    <w:rsid w:val="00084F67"/>
    <w:rsid w:val="00085A07"/>
    <w:rsid w:val="00085B93"/>
    <w:rsid w:val="00085F3C"/>
    <w:rsid w:val="00086234"/>
    <w:rsid w:val="00086238"/>
    <w:rsid w:val="0008681E"/>
    <w:rsid w:val="00086D4B"/>
    <w:rsid w:val="00086E3F"/>
    <w:rsid w:val="00086F77"/>
    <w:rsid w:val="000873B5"/>
    <w:rsid w:val="000874B5"/>
    <w:rsid w:val="00087638"/>
    <w:rsid w:val="00087CD6"/>
    <w:rsid w:val="00087E22"/>
    <w:rsid w:val="000902B6"/>
    <w:rsid w:val="000903DA"/>
    <w:rsid w:val="00090A25"/>
    <w:rsid w:val="00090EBD"/>
    <w:rsid w:val="00090F06"/>
    <w:rsid w:val="0009108B"/>
    <w:rsid w:val="000910CD"/>
    <w:rsid w:val="00091553"/>
    <w:rsid w:val="00091714"/>
    <w:rsid w:val="00091869"/>
    <w:rsid w:val="00091B71"/>
    <w:rsid w:val="00091DB9"/>
    <w:rsid w:val="00092040"/>
    <w:rsid w:val="00092142"/>
    <w:rsid w:val="00092172"/>
    <w:rsid w:val="00092366"/>
    <w:rsid w:val="00092392"/>
    <w:rsid w:val="000923AE"/>
    <w:rsid w:val="00092432"/>
    <w:rsid w:val="00092D10"/>
    <w:rsid w:val="00092D74"/>
    <w:rsid w:val="00092D85"/>
    <w:rsid w:val="000930F1"/>
    <w:rsid w:val="000934C0"/>
    <w:rsid w:val="000937A9"/>
    <w:rsid w:val="00093DB5"/>
    <w:rsid w:val="0009400F"/>
    <w:rsid w:val="00094322"/>
    <w:rsid w:val="00094530"/>
    <w:rsid w:val="0009469D"/>
    <w:rsid w:val="0009475A"/>
    <w:rsid w:val="0009479C"/>
    <w:rsid w:val="0009495F"/>
    <w:rsid w:val="00094AA8"/>
    <w:rsid w:val="00094C67"/>
    <w:rsid w:val="00094F95"/>
    <w:rsid w:val="0009553C"/>
    <w:rsid w:val="000956DB"/>
    <w:rsid w:val="00095818"/>
    <w:rsid w:val="00095AFB"/>
    <w:rsid w:val="00095C53"/>
    <w:rsid w:val="00096107"/>
    <w:rsid w:val="000968F4"/>
    <w:rsid w:val="00096C95"/>
    <w:rsid w:val="0009704F"/>
    <w:rsid w:val="0009735C"/>
    <w:rsid w:val="00097538"/>
    <w:rsid w:val="000A0136"/>
    <w:rsid w:val="000A02F1"/>
    <w:rsid w:val="000A04C8"/>
    <w:rsid w:val="000A06DC"/>
    <w:rsid w:val="000A081A"/>
    <w:rsid w:val="000A094C"/>
    <w:rsid w:val="000A0B1C"/>
    <w:rsid w:val="000A0D9A"/>
    <w:rsid w:val="000A1486"/>
    <w:rsid w:val="000A192E"/>
    <w:rsid w:val="000A198E"/>
    <w:rsid w:val="000A1ECB"/>
    <w:rsid w:val="000A1FF5"/>
    <w:rsid w:val="000A23C0"/>
    <w:rsid w:val="000A2414"/>
    <w:rsid w:val="000A26D2"/>
    <w:rsid w:val="000A26FF"/>
    <w:rsid w:val="000A2D31"/>
    <w:rsid w:val="000A2E47"/>
    <w:rsid w:val="000A2EEE"/>
    <w:rsid w:val="000A3229"/>
    <w:rsid w:val="000A36CB"/>
    <w:rsid w:val="000A36EE"/>
    <w:rsid w:val="000A377E"/>
    <w:rsid w:val="000A3B4B"/>
    <w:rsid w:val="000A3BA7"/>
    <w:rsid w:val="000A3F52"/>
    <w:rsid w:val="000A407F"/>
    <w:rsid w:val="000A4536"/>
    <w:rsid w:val="000A4537"/>
    <w:rsid w:val="000A4BDF"/>
    <w:rsid w:val="000A4E7E"/>
    <w:rsid w:val="000A57BE"/>
    <w:rsid w:val="000A5990"/>
    <w:rsid w:val="000A5B56"/>
    <w:rsid w:val="000A5BEB"/>
    <w:rsid w:val="000A5CA6"/>
    <w:rsid w:val="000A5FEF"/>
    <w:rsid w:val="000A60A4"/>
    <w:rsid w:val="000A6219"/>
    <w:rsid w:val="000A6531"/>
    <w:rsid w:val="000A68B2"/>
    <w:rsid w:val="000A6B55"/>
    <w:rsid w:val="000A6BD5"/>
    <w:rsid w:val="000A6C47"/>
    <w:rsid w:val="000A7273"/>
    <w:rsid w:val="000A72F6"/>
    <w:rsid w:val="000A7890"/>
    <w:rsid w:val="000A789B"/>
    <w:rsid w:val="000A7E98"/>
    <w:rsid w:val="000A7F71"/>
    <w:rsid w:val="000B0353"/>
    <w:rsid w:val="000B0456"/>
    <w:rsid w:val="000B07A5"/>
    <w:rsid w:val="000B098F"/>
    <w:rsid w:val="000B09B8"/>
    <w:rsid w:val="000B0ACE"/>
    <w:rsid w:val="000B1022"/>
    <w:rsid w:val="000B133B"/>
    <w:rsid w:val="000B1345"/>
    <w:rsid w:val="000B186F"/>
    <w:rsid w:val="000B19A1"/>
    <w:rsid w:val="000B1E4F"/>
    <w:rsid w:val="000B22A2"/>
    <w:rsid w:val="000B2397"/>
    <w:rsid w:val="000B2640"/>
    <w:rsid w:val="000B2EE4"/>
    <w:rsid w:val="000B386A"/>
    <w:rsid w:val="000B38C4"/>
    <w:rsid w:val="000B3A22"/>
    <w:rsid w:val="000B3D4F"/>
    <w:rsid w:val="000B4186"/>
    <w:rsid w:val="000B4514"/>
    <w:rsid w:val="000B4769"/>
    <w:rsid w:val="000B493C"/>
    <w:rsid w:val="000B4BFE"/>
    <w:rsid w:val="000B4CCF"/>
    <w:rsid w:val="000B4CED"/>
    <w:rsid w:val="000B4D7F"/>
    <w:rsid w:val="000B5013"/>
    <w:rsid w:val="000B511D"/>
    <w:rsid w:val="000B51C4"/>
    <w:rsid w:val="000B54A7"/>
    <w:rsid w:val="000B5524"/>
    <w:rsid w:val="000B5A39"/>
    <w:rsid w:val="000B5C5F"/>
    <w:rsid w:val="000B6016"/>
    <w:rsid w:val="000B60CB"/>
    <w:rsid w:val="000B62EA"/>
    <w:rsid w:val="000B68B3"/>
    <w:rsid w:val="000B699B"/>
    <w:rsid w:val="000B6BE6"/>
    <w:rsid w:val="000B70F2"/>
    <w:rsid w:val="000B7294"/>
    <w:rsid w:val="000B7360"/>
    <w:rsid w:val="000B73B5"/>
    <w:rsid w:val="000B77A6"/>
    <w:rsid w:val="000B7855"/>
    <w:rsid w:val="000B79BA"/>
    <w:rsid w:val="000B79CD"/>
    <w:rsid w:val="000B7B06"/>
    <w:rsid w:val="000B7CC0"/>
    <w:rsid w:val="000C01E1"/>
    <w:rsid w:val="000C023B"/>
    <w:rsid w:val="000C03A8"/>
    <w:rsid w:val="000C04C0"/>
    <w:rsid w:val="000C04F0"/>
    <w:rsid w:val="000C0625"/>
    <w:rsid w:val="000C0F50"/>
    <w:rsid w:val="000C12C5"/>
    <w:rsid w:val="000C1614"/>
    <w:rsid w:val="000C1A67"/>
    <w:rsid w:val="000C1DAB"/>
    <w:rsid w:val="000C1E5B"/>
    <w:rsid w:val="000C1FE1"/>
    <w:rsid w:val="000C23A6"/>
    <w:rsid w:val="000C2C24"/>
    <w:rsid w:val="000C301B"/>
    <w:rsid w:val="000C37D8"/>
    <w:rsid w:val="000C393E"/>
    <w:rsid w:val="000C3A90"/>
    <w:rsid w:val="000C3E2F"/>
    <w:rsid w:val="000C3FC1"/>
    <w:rsid w:val="000C42CC"/>
    <w:rsid w:val="000C438C"/>
    <w:rsid w:val="000C45BE"/>
    <w:rsid w:val="000C4A38"/>
    <w:rsid w:val="000C4B74"/>
    <w:rsid w:val="000C4B91"/>
    <w:rsid w:val="000C5142"/>
    <w:rsid w:val="000C51D2"/>
    <w:rsid w:val="000C542D"/>
    <w:rsid w:val="000C5579"/>
    <w:rsid w:val="000C5D30"/>
    <w:rsid w:val="000C5DC1"/>
    <w:rsid w:val="000C60EB"/>
    <w:rsid w:val="000C61B2"/>
    <w:rsid w:val="000C64FD"/>
    <w:rsid w:val="000C68DD"/>
    <w:rsid w:val="000C693E"/>
    <w:rsid w:val="000C6C68"/>
    <w:rsid w:val="000C7235"/>
    <w:rsid w:val="000C72DA"/>
    <w:rsid w:val="000C7A09"/>
    <w:rsid w:val="000C7A5D"/>
    <w:rsid w:val="000C7BE9"/>
    <w:rsid w:val="000D01A3"/>
    <w:rsid w:val="000D01D9"/>
    <w:rsid w:val="000D0325"/>
    <w:rsid w:val="000D0593"/>
    <w:rsid w:val="000D0865"/>
    <w:rsid w:val="000D0AFD"/>
    <w:rsid w:val="000D0B7F"/>
    <w:rsid w:val="000D0D0F"/>
    <w:rsid w:val="000D0E83"/>
    <w:rsid w:val="000D11C1"/>
    <w:rsid w:val="000D14D6"/>
    <w:rsid w:val="000D19A3"/>
    <w:rsid w:val="000D1A8D"/>
    <w:rsid w:val="000D1ABC"/>
    <w:rsid w:val="000D1C25"/>
    <w:rsid w:val="000D1D0E"/>
    <w:rsid w:val="000D1F89"/>
    <w:rsid w:val="000D1FE0"/>
    <w:rsid w:val="000D28C8"/>
    <w:rsid w:val="000D35B3"/>
    <w:rsid w:val="000D3D64"/>
    <w:rsid w:val="000D3DFA"/>
    <w:rsid w:val="000D4319"/>
    <w:rsid w:val="000D4BEE"/>
    <w:rsid w:val="000D5163"/>
    <w:rsid w:val="000D527B"/>
    <w:rsid w:val="000D52F5"/>
    <w:rsid w:val="000D5AE9"/>
    <w:rsid w:val="000D5C36"/>
    <w:rsid w:val="000D5CEE"/>
    <w:rsid w:val="000D5F69"/>
    <w:rsid w:val="000D607C"/>
    <w:rsid w:val="000D6248"/>
    <w:rsid w:val="000D65A2"/>
    <w:rsid w:val="000D6716"/>
    <w:rsid w:val="000D6F54"/>
    <w:rsid w:val="000D7232"/>
    <w:rsid w:val="000D7375"/>
    <w:rsid w:val="000D73E1"/>
    <w:rsid w:val="000D7473"/>
    <w:rsid w:val="000D7BB4"/>
    <w:rsid w:val="000D7BF6"/>
    <w:rsid w:val="000E00BA"/>
    <w:rsid w:val="000E0162"/>
    <w:rsid w:val="000E0740"/>
    <w:rsid w:val="000E0AFF"/>
    <w:rsid w:val="000E122A"/>
    <w:rsid w:val="000E1247"/>
    <w:rsid w:val="000E1492"/>
    <w:rsid w:val="000E1957"/>
    <w:rsid w:val="000E1C25"/>
    <w:rsid w:val="000E1D57"/>
    <w:rsid w:val="000E1EA2"/>
    <w:rsid w:val="000E1F66"/>
    <w:rsid w:val="000E2219"/>
    <w:rsid w:val="000E29A5"/>
    <w:rsid w:val="000E29E7"/>
    <w:rsid w:val="000E2A3B"/>
    <w:rsid w:val="000E2A86"/>
    <w:rsid w:val="000E2CEB"/>
    <w:rsid w:val="000E2F24"/>
    <w:rsid w:val="000E342C"/>
    <w:rsid w:val="000E343F"/>
    <w:rsid w:val="000E373D"/>
    <w:rsid w:val="000E3743"/>
    <w:rsid w:val="000E3833"/>
    <w:rsid w:val="000E3B5D"/>
    <w:rsid w:val="000E3EDA"/>
    <w:rsid w:val="000E42FA"/>
    <w:rsid w:val="000E4553"/>
    <w:rsid w:val="000E4578"/>
    <w:rsid w:val="000E4A57"/>
    <w:rsid w:val="000E4C94"/>
    <w:rsid w:val="000E4DC2"/>
    <w:rsid w:val="000E4F47"/>
    <w:rsid w:val="000E54FE"/>
    <w:rsid w:val="000E56EB"/>
    <w:rsid w:val="000E5716"/>
    <w:rsid w:val="000E5AF3"/>
    <w:rsid w:val="000E5C95"/>
    <w:rsid w:val="000E5FC5"/>
    <w:rsid w:val="000E5FE8"/>
    <w:rsid w:val="000E6657"/>
    <w:rsid w:val="000E6B0A"/>
    <w:rsid w:val="000E6B26"/>
    <w:rsid w:val="000E6CDF"/>
    <w:rsid w:val="000E7238"/>
    <w:rsid w:val="000E77A0"/>
    <w:rsid w:val="000E7F41"/>
    <w:rsid w:val="000E7FCF"/>
    <w:rsid w:val="000F04CF"/>
    <w:rsid w:val="000F09CC"/>
    <w:rsid w:val="000F0D00"/>
    <w:rsid w:val="000F0EFD"/>
    <w:rsid w:val="000F0F63"/>
    <w:rsid w:val="000F0FBB"/>
    <w:rsid w:val="000F13DE"/>
    <w:rsid w:val="000F154A"/>
    <w:rsid w:val="000F1F2D"/>
    <w:rsid w:val="000F216D"/>
    <w:rsid w:val="000F27E4"/>
    <w:rsid w:val="000F2DD5"/>
    <w:rsid w:val="000F2E41"/>
    <w:rsid w:val="000F3233"/>
    <w:rsid w:val="000F34DC"/>
    <w:rsid w:val="000F35B8"/>
    <w:rsid w:val="000F3628"/>
    <w:rsid w:val="000F38AA"/>
    <w:rsid w:val="000F3A7B"/>
    <w:rsid w:val="000F3E3B"/>
    <w:rsid w:val="000F41CF"/>
    <w:rsid w:val="000F4385"/>
    <w:rsid w:val="000F4506"/>
    <w:rsid w:val="000F4B18"/>
    <w:rsid w:val="000F4F19"/>
    <w:rsid w:val="000F50E7"/>
    <w:rsid w:val="000F55AA"/>
    <w:rsid w:val="000F59C9"/>
    <w:rsid w:val="000F6421"/>
    <w:rsid w:val="000F65F5"/>
    <w:rsid w:val="000F691C"/>
    <w:rsid w:val="000F6B5E"/>
    <w:rsid w:val="000F74BC"/>
    <w:rsid w:val="000F74FD"/>
    <w:rsid w:val="000F7B34"/>
    <w:rsid w:val="000F7DE5"/>
    <w:rsid w:val="000F7F76"/>
    <w:rsid w:val="001001C5"/>
    <w:rsid w:val="001003FC"/>
    <w:rsid w:val="00100561"/>
    <w:rsid w:val="00100AC3"/>
    <w:rsid w:val="00100B8C"/>
    <w:rsid w:val="00100E56"/>
    <w:rsid w:val="00100F86"/>
    <w:rsid w:val="001011B4"/>
    <w:rsid w:val="001012EF"/>
    <w:rsid w:val="001019DB"/>
    <w:rsid w:val="00101CF0"/>
    <w:rsid w:val="0010228D"/>
    <w:rsid w:val="001023C9"/>
    <w:rsid w:val="00102420"/>
    <w:rsid w:val="00102681"/>
    <w:rsid w:val="00102791"/>
    <w:rsid w:val="001027F3"/>
    <w:rsid w:val="00102B9B"/>
    <w:rsid w:val="00102DDB"/>
    <w:rsid w:val="0010322C"/>
    <w:rsid w:val="0010386B"/>
    <w:rsid w:val="00103908"/>
    <w:rsid w:val="00103B28"/>
    <w:rsid w:val="00103BAE"/>
    <w:rsid w:val="00103CB6"/>
    <w:rsid w:val="00103D0A"/>
    <w:rsid w:val="00103F6D"/>
    <w:rsid w:val="0010405D"/>
    <w:rsid w:val="001041C7"/>
    <w:rsid w:val="00104D30"/>
    <w:rsid w:val="001051E9"/>
    <w:rsid w:val="00105BE4"/>
    <w:rsid w:val="001066E9"/>
    <w:rsid w:val="00106CE5"/>
    <w:rsid w:val="00106E38"/>
    <w:rsid w:val="00107056"/>
    <w:rsid w:val="001071D1"/>
    <w:rsid w:val="001072A1"/>
    <w:rsid w:val="00107329"/>
    <w:rsid w:val="00107392"/>
    <w:rsid w:val="00107458"/>
    <w:rsid w:val="001075BF"/>
    <w:rsid w:val="00107D17"/>
    <w:rsid w:val="00107E89"/>
    <w:rsid w:val="001102B3"/>
    <w:rsid w:val="0011049E"/>
    <w:rsid w:val="00110822"/>
    <w:rsid w:val="00110A97"/>
    <w:rsid w:val="00110C81"/>
    <w:rsid w:val="00110E04"/>
    <w:rsid w:val="00111036"/>
    <w:rsid w:val="00111270"/>
    <w:rsid w:val="00111274"/>
    <w:rsid w:val="00111353"/>
    <w:rsid w:val="001114E7"/>
    <w:rsid w:val="0011160D"/>
    <w:rsid w:val="00111824"/>
    <w:rsid w:val="00111975"/>
    <w:rsid w:val="00111B07"/>
    <w:rsid w:val="00111E3A"/>
    <w:rsid w:val="0011216A"/>
    <w:rsid w:val="001125CC"/>
    <w:rsid w:val="001125E7"/>
    <w:rsid w:val="0011282C"/>
    <w:rsid w:val="001128EA"/>
    <w:rsid w:val="00112C96"/>
    <w:rsid w:val="00112CC5"/>
    <w:rsid w:val="00112D47"/>
    <w:rsid w:val="00113439"/>
    <w:rsid w:val="001137E1"/>
    <w:rsid w:val="001138EB"/>
    <w:rsid w:val="00113A4F"/>
    <w:rsid w:val="00113A58"/>
    <w:rsid w:val="00113BC1"/>
    <w:rsid w:val="00113BC5"/>
    <w:rsid w:val="00113FAE"/>
    <w:rsid w:val="00114696"/>
    <w:rsid w:val="00114898"/>
    <w:rsid w:val="00114CA4"/>
    <w:rsid w:val="0011509C"/>
    <w:rsid w:val="0011549E"/>
    <w:rsid w:val="001159EE"/>
    <w:rsid w:val="00115A33"/>
    <w:rsid w:val="00115FC5"/>
    <w:rsid w:val="001163D9"/>
    <w:rsid w:val="00116804"/>
    <w:rsid w:val="00116A28"/>
    <w:rsid w:val="00116BAC"/>
    <w:rsid w:val="00116EE6"/>
    <w:rsid w:val="001170DE"/>
    <w:rsid w:val="00117284"/>
    <w:rsid w:val="001173D5"/>
    <w:rsid w:val="0011764D"/>
    <w:rsid w:val="00117672"/>
    <w:rsid w:val="00117884"/>
    <w:rsid w:val="001178CD"/>
    <w:rsid w:val="00117915"/>
    <w:rsid w:val="00117A3B"/>
    <w:rsid w:val="00117AD7"/>
    <w:rsid w:val="00117FB8"/>
    <w:rsid w:val="00117FD9"/>
    <w:rsid w:val="001203D9"/>
    <w:rsid w:val="0012051D"/>
    <w:rsid w:val="001205E4"/>
    <w:rsid w:val="00121D13"/>
    <w:rsid w:val="00121D18"/>
    <w:rsid w:val="00121E5F"/>
    <w:rsid w:val="00121F51"/>
    <w:rsid w:val="00121FE3"/>
    <w:rsid w:val="001223CA"/>
    <w:rsid w:val="00122415"/>
    <w:rsid w:val="001224AD"/>
    <w:rsid w:val="0012256C"/>
    <w:rsid w:val="00122A62"/>
    <w:rsid w:val="00122AC6"/>
    <w:rsid w:val="00122AFD"/>
    <w:rsid w:val="00122E3B"/>
    <w:rsid w:val="001230C9"/>
    <w:rsid w:val="001231FF"/>
    <w:rsid w:val="001232ED"/>
    <w:rsid w:val="001234DA"/>
    <w:rsid w:val="001236B9"/>
    <w:rsid w:val="001239C4"/>
    <w:rsid w:val="00123E1B"/>
    <w:rsid w:val="0012400B"/>
    <w:rsid w:val="00124167"/>
    <w:rsid w:val="001241F3"/>
    <w:rsid w:val="00124400"/>
    <w:rsid w:val="00124A0D"/>
    <w:rsid w:val="00124D2B"/>
    <w:rsid w:val="00124D96"/>
    <w:rsid w:val="0012524E"/>
    <w:rsid w:val="00125527"/>
    <w:rsid w:val="0012564D"/>
    <w:rsid w:val="00125B68"/>
    <w:rsid w:val="00125E6D"/>
    <w:rsid w:val="00125FD6"/>
    <w:rsid w:val="001261F4"/>
    <w:rsid w:val="001262CA"/>
    <w:rsid w:val="0012634E"/>
    <w:rsid w:val="00126652"/>
    <w:rsid w:val="00126924"/>
    <w:rsid w:val="00126B2D"/>
    <w:rsid w:val="00126B94"/>
    <w:rsid w:val="00126FC3"/>
    <w:rsid w:val="001271DB"/>
    <w:rsid w:val="0012730C"/>
    <w:rsid w:val="00127C8E"/>
    <w:rsid w:val="00130072"/>
    <w:rsid w:val="001301F0"/>
    <w:rsid w:val="00130538"/>
    <w:rsid w:val="00130647"/>
    <w:rsid w:val="00130EE4"/>
    <w:rsid w:val="00130F34"/>
    <w:rsid w:val="00130FBB"/>
    <w:rsid w:val="001312D0"/>
    <w:rsid w:val="00131509"/>
    <w:rsid w:val="001318A5"/>
    <w:rsid w:val="00131BB3"/>
    <w:rsid w:val="00131DF7"/>
    <w:rsid w:val="001323F8"/>
    <w:rsid w:val="00132481"/>
    <w:rsid w:val="0013255B"/>
    <w:rsid w:val="00132638"/>
    <w:rsid w:val="001328AC"/>
    <w:rsid w:val="00132F14"/>
    <w:rsid w:val="00132FFB"/>
    <w:rsid w:val="00133441"/>
    <w:rsid w:val="0013344C"/>
    <w:rsid w:val="00133F25"/>
    <w:rsid w:val="00134057"/>
    <w:rsid w:val="00134259"/>
    <w:rsid w:val="001342C6"/>
    <w:rsid w:val="001344DE"/>
    <w:rsid w:val="00134540"/>
    <w:rsid w:val="0013466A"/>
    <w:rsid w:val="00134754"/>
    <w:rsid w:val="00134781"/>
    <w:rsid w:val="00134E14"/>
    <w:rsid w:val="00134F6A"/>
    <w:rsid w:val="001354D2"/>
    <w:rsid w:val="00135963"/>
    <w:rsid w:val="00135A4D"/>
    <w:rsid w:val="00135E69"/>
    <w:rsid w:val="00135ED5"/>
    <w:rsid w:val="00136032"/>
    <w:rsid w:val="00136141"/>
    <w:rsid w:val="00136503"/>
    <w:rsid w:val="00136718"/>
    <w:rsid w:val="00136911"/>
    <w:rsid w:val="00136E22"/>
    <w:rsid w:val="00137FAA"/>
    <w:rsid w:val="001402C2"/>
    <w:rsid w:val="0014079D"/>
    <w:rsid w:val="001407FA"/>
    <w:rsid w:val="00140A17"/>
    <w:rsid w:val="00140C63"/>
    <w:rsid w:val="00140F7C"/>
    <w:rsid w:val="001417CB"/>
    <w:rsid w:val="00141A68"/>
    <w:rsid w:val="00141E43"/>
    <w:rsid w:val="00141E8E"/>
    <w:rsid w:val="0014283C"/>
    <w:rsid w:val="00142A30"/>
    <w:rsid w:val="00142B4C"/>
    <w:rsid w:val="0014301B"/>
    <w:rsid w:val="001430F9"/>
    <w:rsid w:val="00143285"/>
    <w:rsid w:val="0014337F"/>
    <w:rsid w:val="00143481"/>
    <w:rsid w:val="0014363A"/>
    <w:rsid w:val="001437AB"/>
    <w:rsid w:val="001437E4"/>
    <w:rsid w:val="00143FE5"/>
    <w:rsid w:val="00144649"/>
    <w:rsid w:val="0014481B"/>
    <w:rsid w:val="001448D6"/>
    <w:rsid w:val="00144A1E"/>
    <w:rsid w:val="00144C29"/>
    <w:rsid w:val="00144C42"/>
    <w:rsid w:val="00144C7A"/>
    <w:rsid w:val="00144CEF"/>
    <w:rsid w:val="00144DA0"/>
    <w:rsid w:val="00144DBD"/>
    <w:rsid w:val="00144DF0"/>
    <w:rsid w:val="0014500B"/>
    <w:rsid w:val="00145059"/>
    <w:rsid w:val="0014527C"/>
    <w:rsid w:val="00145658"/>
    <w:rsid w:val="00145BA8"/>
    <w:rsid w:val="00145DA2"/>
    <w:rsid w:val="00145E39"/>
    <w:rsid w:val="00145F4B"/>
    <w:rsid w:val="00145FF1"/>
    <w:rsid w:val="00146834"/>
    <w:rsid w:val="001468F7"/>
    <w:rsid w:val="00146990"/>
    <w:rsid w:val="00146AC7"/>
    <w:rsid w:val="00146C55"/>
    <w:rsid w:val="00146D01"/>
    <w:rsid w:val="0014704A"/>
    <w:rsid w:val="00147140"/>
    <w:rsid w:val="00147176"/>
    <w:rsid w:val="00147913"/>
    <w:rsid w:val="001504E0"/>
    <w:rsid w:val="001505D9"/>
    <w:rsid w:val="001505F5"/>
    <w:rsid w:val="00150758"/>
    <w:rsid w:val="00151314"/>
    <w:rsid w:val="001516F4"/>
    <w:rsid w:val="00151EF7"/>
    <w:rsid w:val="00152247"/>
    <w:rsid w:val="001523D4"/>
    <w:rsid w:val="0015267C"/>
    <w:rsid w:val="0015282B"/>
    <w:rsid w:val="00152B77"/>
    <w:rsid w:val="0015328A"/>
    <w:rsid w:val="001532DF"/>
    <w:rsid w:val="00153A91"/>
    <w:rsid w:val="00153D99"/>
    <w:rsid w:val="0015446D"/>
    <w:rsid w:val="0015472F"/>
    <w:rsid w:val="00154868"/>
    <w:rsid w:val="00155349"/>
    <w:rsid w:val="001553A3"/>
    <w:rsid w:val="00156314"/>
    <w:rsid w:val="00156525"/>
    <w:rsid w:val="001566E0"/>
    <w:rsid w:val="00156828"/>
    <w:rsid w:val="00156D4C"/>
    <w:rsid w:val="00156F09"/>
    <w:rsid w:val="0015719E"/>
    <w:rsid w:val="001571F0"/>
    <w:rsid w:val="0015778C"/>
    <w:rsid w:val="00157AAF"/>
    <w:rsid w:val="00157C04"/>
    <w:rsid w:val="00157F57"/>
    <w:rsid w:val="00160297"/>
    <w:rsid w:val="001602CD"/>
    <w:rsid w:val="00160495"/>
    <w:rsid w:val="00160606"/>
    <w:rsid w:val="00160722"/>
    <w:rsid w:val="001608CB"/>
    <w:rsid w:val="00160F50"/>
    <w:rsid w:val="00160FB6"/>
    <w:rsid w:val="0016167D"/>
    <w:rsid w:val="00161777"/>
    <w:rsid w:val="00161969"/>
    <w:rsid w:val="00161DF9"/>
    <w:rsid w:val="00162126"/>
    <w:rsid w:val="00162613"/>
    <w:rsid w:val="0016285D"/>
    <w:rsid w:val="00162E3D"/>
    <w:rsid w:val="00163043"/>
    <w:rsid w:val="001630D7"/>
    <w:rsid w:val="00163C82"/>
    <w:rsid w:val="00163CDA"/>
    <w:rsid w:val="00164638"/>
    <w:rsid w:val="00164B85"/>
    <w:rsid w:val="00164BE9"/>
    <w:rsid w:val="00164ECD"/>
    <w:rsid w:val="00165592"/>
    <w:rsid w:val="00165C75"/>
    <w:rsid w:val="00165F00"/>
    <w:rsid w:val="0016613B"/>
    <w:rsid w:val="0016638B"/>
    <w:rsid w:val="00166662"/>
    <w:rsid w:val="001666F9"/>
    <w:rsid w:val="001669F4"/>
    <w:rsid w:val="00166BA4"/>
    <w:rsid w:val="00167614"/>
    <w:rsid w:val="00167719"/>
    <w:rsid w:val="00167CE5"/>
    <w:rsid w:val="00167F03"/>
    <w:rsid w:val="00170120"/>
    <w:rsid w:val="001706BB"/>
    <w:rsid w:val="00170764"/>
    <w:rsid w:val="00170B56"/>
    <w:rsid w:val="00170DD3"/>
    <w:rsid w:val="00171077"/>
    <w:rsid w:val="00171323"/>
    <w:rsid w:val="00171483"/>
    <w:rsid w:val="001714FA"/>
    <w:rsid w:val="00171B20"/>
    <w:rsid w:val="00171DD3"/>
    <w:rsid w:val="001721A0"/>
    <w:rsid w:val="001722D3"/>
    <w:rsid w:val="00172580"/>
    <w:rsid w:val="00172C7F"/>
    <w:rsid w:val="00172DD3"/>
    <w:rsid w:val="0017301B"/>
    <w:rsid w:val="00173576"/>
    <w:rsid w:val="001735BE"/>
    <w:rsid w:val="0017396F"/>
    <w:rsid w:val="00173D05"/>
    <w:rsid w:val="00173DCE"/>
    <w:rsid w:val="00173F0C"/>
    <w:rsid w:val="00174504"/>
    <w:rsid w:val="001746CE"/>
    <w:rsid w:val="0017486D"/>
    <w:rsid w:val="00174B8C"/>
    <w:rsid w:val="00174C59"/>
    <w:rsid w:val="00174F02"/>
    <w:rsid w:val="001751F3"/>
    <w:rsid w:val="00175378"/>
    <w:rsid w:val="001753DE"/>
    <w:rsid w:val="001754EC"/>
    <w:rsid w:val="00175613"/>
    <w:rsid w:val="00175DE9"/>
    <w:rsid w:val="001762D6"/>
    <w:rsid w:val="0017631E"/>
    <w:rsid w:val="001769B9"/>
    <w:rsid w:val="00176DA0"/>
    <w:rsid w:val="00176DA5"/>
    <w:rsid w:val="00176F2C"/>
    <w:rsid w:val="001778E4"/>
    <w:rsid w:val="00177E97"/>
    <w:rsid w:val="00177EFB"/>
    <w:rsid w:val="00180317"/>
    <w:rsid w:val="00180325"/>
    <w:rsid w:val="001805D9"/>
    <w:rsid w:val="00180791"/>
    <w:rsid w:val="001807AA"/>
    <w:rsid w:val="00180910"/>
    <w:rsid w:val="00180CCE"/>
    <w:rsid w:val="00181072"/>
    <w:rsid w:val="001810F3"/>
    <w:rsid w:val="001815E1"/>
    <w:rsid w:val="0018163C"/>
    <w:rsid w:val="001816CC"/>
    <w:rsid w:val="001816EE"/>
    <w:rsid w:val="00181A6A"/>
    <w:rsid w:val="00181E77"/>
    <w:rsid w:val="0018219E"/>
    <w:rsid w:val="00182313"/>
    <w:rsid w:val="00182328"/>
    <w:rsid w:val="00182651"/>
    <w:rsid w:val="00182860"/>
    <w:rsid w:val="00182CF8"/>
    <w:rsid w:val="00182D99"/>
    <w:rsid w:val="001830EF"/>
    <w:rsid w:val="001830FC"/>
    <w:rsid w:val="00183957"/>
    <w:rsid w:val="00183C97"/>
    <w:rsid w:val="00183E42"/>
    <w:rsid w:val="00184229"/>
    <w:rsid w:val="0018443E"/>
    <w:rsid w:val="00184909"/>
    <w:rsid w:val="00184E83"/>
    <w:rsid w:val="001853A0"/>
    <w:rsid w:val="001854E4"/>
    <w:rsid w:val="00185510"/>
    <w:rsid w:val="00185667"/>
    <w:rsid w:val="001858DA"/>
    <w:rsid w:val="00185B61"/>
    <w:rsid w:val="0018622C"/>
    <w:rsid w:val="00186315"/>
    <w:rsid w:val="00186CB8"/>
    <w:rsid w:val="00186E3E"/>
    <w:rsid w:val="00186E71"/>
    <w:rsid w:val="00186EFD"/>
    <w:rsid w:val="00186F46"/>
    <w:rsid w:val="00186FD6"/>
    <w:rsid w:val="001873C4"/>
    <w:rsid w:val="001874AA"/>
    <w:rsid w:val="001875EA"/>
    <w:rsid w:val="0018770E"/>
    <w:rsid w:val="00187C83"/>
    <w:rsid w:val="00187D5E"/>
    <w:rsid w:val="00190214"/>
    <w:rsid w:val="00190486"/>
    <w:rsid w:val="001905C5"/>
    <w:rsid w:val="00190C34"/>
    <w:rsid w:val="00190C43"/>
    <w:rsid w:val="00190D6D"/>
    <w:rsid w:val="00190EFD"/>
    <w:rsid w:val="00191097"/>
    <w:rsid w:val="0019148B"/>
    <w:rsid w:val="0019191E"/>
    <w:rsid w:val="00191D9B"/>
    <w:rsid w:val="00191DD9"/>
    <w:rsid w:val="00192181"/>
    <w:rsid w:val="0019237A"/>
    <w:rsid w:val="00192557"/>
    <w:rsid w:val="00192DD1"/>
    <w:rsid w:val="00192E5C"/>
    <w:rsid w:val="001931C7"/>
    <w:rsid w:val="0019373F"/>
    <w:rsid w:val="00194217"/>
    <w:rsid w:val="00194326"/>
    <w:rsid w:val="001947B5"/>
    <w:rsid w:val="00194B84"/>
    <w:rsid w:val="00194D49"/>
    <w:rsid w:val="00194DDB"/>
    <w:rsid w:val="00194F6D"/>
    <w:rsid w:val="00195000"/>
    <w:rsid w:val="00195264"/>
    <w:rsid w:val="00195505"/>
    <w:rsid w:val="00195544"/>
    <w:rsid w:val="001955BC"/>
    <w:rsid w:val="00195632"/>
    <w:rsid w:val="00195898"/>
    <w:rsid w:val="00195C6B"/>
    <w:rsid w:val="00195E8B"/>
    <w:rsid w:val="00195F35"/>
    <w:rsid w:val="00196221"/>
    <w:rsid w:val="00196F62"/>
    <w:rsid w:val="00197544"/>
    <w:rsid w:val="00197880"/>
    <w:rsid w:val="00197BC8"/>
    <w:rsid w:val="00197D9B"/>
    <w:rsid w:val="00197DA4"/>
    <w:rsid w:val="001A0183"/>
    <w:rsid w:val="001A035F"/>
    <w:rsid w:val="001A0421"/>
    <w:rsid w:val="001A0662"/>
    <w:rsid w:val="001A0B36"/>
    <w:rsid w:val="001A1236"/>
    <w:rsid w:val="001A1479"/>
    <w:rsid w:val="001A1492"/>
    <w:rsid w:val="001A17EB"/>
    <w:rsid w:val="001A184F"/>
    <w:rsid w:val="001A2067"/>
    <w:rsid w:val="001A2203"/>
    <w:rsid w:val="001A2981"/>
    <w:rsid w:val="001A2A4C"/>
    <w:rsid w:val="001A2C4B"/>
    <w:rsid w:val="001A2EA2"/>
    <w:rsid w:val="001A2FAC"/>
    <w:rsid w:val="001A335C"/>
    <w:rsid w:val="001A34B9"/>
    <w:rsid w:val="001A3B5F"/>
    <w:rsid w:val="001A3BC4"/>
    <w:rsid w:val="001A3EE9"/>
    <w:rsid w:val="001A41ED"/>
    <w:rsid w:val="001A4334"/>
    <w:rsid w:val="001A49E9"/>
    <w:rsid w:val="001A4A19"/>
    <w:rsid w:val="001A4A27"/>
    <w:rsid w:val="001A4D23"/>
    <w:rsid w:val="001A53DE"/>
    <w:rsid w:val="001A57DA"/>
    <w:rsid w:val="001A5B4E"/>
    <w:rsid w:val="001A5FD5"/>
    <w:rsid w:val="001A5FF3"/>
    <w:rsid w:val="001A6246"/>
    <w:rsid w:val="001A6992"/>
    <w:rsid w:val="001A69AB"/>
    <w:rsid w:val="001A6AD0"/>
    <w:rsid w:val="001A6C26"/>
    <w:rsid w:val="001A6DD8"/>
    <w:rsid w:val="001A6DF2"/>
    <w:rsid w:val="001A7283"/>
    <w:rsid w:val="001A7458"/>
    <w:rsid w:val="001A77C6"/>
    <w:rsid w:val="001A7865"/>
    <w:rsid w:val="001B0976"/>
    <w:rsid w:val="001B0B30"/>
    <w:rsid w:val="001B100F"/>
    <w:rsid w:val="001B10AF"/>
    <w:rsid w:val="001B1160"/>
    <w:rsid w:val="001B200F"/>
    <w:rsid w:val="001B227E"/>
    <w:rsid w:val="001B2674"/>
    <w:rsid w:val="001B2711"/>
    <w:rsid w:val="001B2E08"/>
    <w:rsid w:val="001B2EA3"/>
    <w:rsid w:val="001B307C"/>
    <w:rsid w:val="001B3503"/>
    <w:rsid w:val="001B36F1"/>
    <w:rsid w:val="001B3B91"/>
    <w:rsid w:val="001B3E08"/>
    <w:rsid w:val="001B3E16"/>
    <w:rsid w:val="001B3EF1"/>
    <w:rsid w:val="001B40B2"/>
    <w:rsid w:val="001B40F7"/>
    <w:rsid w:val="001B41E2"/>
    <w:rsid w:val="001B446E"/>
    <w:rsid w:val="001B472B"/>
    <w:rsid w:val="001B497A"/>
    <w:rsid w:val="001B4B0F"/>
    <w:rsid w:val="001B4C5C"/>
    <w:rsid w:val="001B4E05"/>
    <w:rsid w:val="001B569F"/>
    <w:rsid w:val="001B5A37"/>
    <w:rsid w:val="001B5AAF"/>
    <w:rsid w:val="001B5C18"/>
    <w:rsid w:val="001B5F55"/>
    <w:rsid w:val="001B60BB"/>
    <w:rsid w:val="001B69BA"/>
    <w:rsid w:val="001B76DA"/>
    <w:rsid w:val="001B7B74"/>
    <w:rsid w:val="001B7B83"/>
    <w:rsid w:val="001C024F"/>
    <w:rsid w:val="001C03DF"/>
    <w:rsid w:val="001C04B4"/>
    <w:rsid w:val="001C050A"/>
    <w:rsid w:val="001C0875"/>
    <w:rsid w:val="001C0CB5"/>
    <w:rsid w:val="001C14E1"/>
    <w:rsid w:val="001C15E7"/>
    <w:rsid w:val="001C1D58"/>
    <w:rsid w:val="001C1DD9"/>
    <w:rsid w:val="001C1F74"/>
    <w:rsid w:val="001C231E"/>
    <w:rsid w:val="001C2352"/>
    <w:rsid w:val="001C277E"/>
    <w:rsid w:val="001C2830"/>
    <w:rsid w:val="001C2A1C"/>
    <w:rsid w:val="001C2BBB"/>
    <w:rsid w:val="001C324D"/>
    <w:rsid w:val="001C3368"/>
    <w:rsid w:val="001C3371"/>
    <w:rsid w:val="001C3945"/>
    <w:rsid w:val="001C3E57"/>
    <w:rsid w:val="001C41B2"/>
    <w:rsid w:val="001C41CA"/>
    <w:rsid w:val="001C4373"/>
    <w:rsid w:val="001C4805"/>
    <w:rsid w:val="001C4C01"/>
    <w:rsid w:val="001C4C46"/>
    <w:rsid w:val="001C5425"/>
    <w:rsid w:val="001C562F"/>
    <w:rsid w:val="001C5F4B"/>
    <w:rsid w:val="001C6464"/>
    <w:rsid w:val="001C647D"/>
    <w:rsid w:val="001C69DA"/>
    <w:rsid w:val="001C7096"/>
    <w:rsid w:val="001C7289"/>
    <w:rsid w:val="001C73A8"/>
    <w:rsid w:val="001C764C"/>
    <w:rsid w:val="001D0672"/>
    <w:rsid w:val="001D0FB7"/>
    <w:rsid w:val="001D16D6"/>
    <w:rsid w:val="001D17B1"/>
    <w:rsid w:val="001D1992"/>
    <w:rsid w:val="001D1C11"/>
    <w:rsid w:val="001D1CCC"/>
    <w:rsid w:val="001D20CE"/>
    <w:rsid w:val="001D210B"/>
    <w:rsid w:val="001D2111"/>
    <w:rsid w:val="001D2344"/>
    <w:rsid w:val="001D2528"/>
    <w:rsid w:val="001D26A2"/>
    <w:rsid w:val="001D2A8F"/>
    <w:rsid w:val="001D2EE1"/>
    <w:rsid w:val="001D3164"/>
    <w:rsid w:val="001D3750"/>
    <w:rsid w:val="001D3AE2"/>
    <w:rsid w:val="001D3C35"/>
    <w:rsid w:val="001D408B"/>
    <w:rsid w:val="001D4095"/>
    <w:rsid w:val="001D4303"/>
    <w:rsid w:val="001D45F0"/>
    <w:rsid w:val="001D476D"/>
    <w:rsid w:val="001D4C24"/>
    <w:rsid w:val="001D549B"/>
    <w:rsid w:val="001D554E"/>
    <w:rsid w:val="001D5894"/>
    <w:rsid w:val="001D5B5D"/>
    <w:rsid w:val="001D62A3"/>
    <w:rsid w:val="001D63D8"/>
    <w:rsid w:val="001D64E4"/>
    <w:rsid w:val="001D64ED"/>
    <w:rsid w:val="001D65ED"/>
    <w:rsid w:val="001D68A4"/>
    <w:rsid w:val="001D69D3"/>
    <w:rsid w:val="001D6DEF"/>
    <w:rsid w:val="001D7021"/>
    <w:rsid w:val="001D77C1"/>
    <w:rsid w:val="001D78C6"/>
    <w:rsid w:val="001D7992"/>
    <w:rsid w:val="001D7CE7"/>
    <w:rsid w:val="001D7E22"/>
    <w:rsid w:val="001D7E4A"/>
    <w:rsid w:val="001E0264"/>
    <w:rsid w:val="001E04BE"/>
    <w:rsid w:val="001E0533"/>
    <w:rsid w:val="001E0925"/>
    <w:rsid w:val="001E0F04"/>
    <w:rsid w:val="001E1174"/>
    <w:rsid w:val="001E1279"/>
    <w:rsid w:val="001E1445"/>
    <w:rsid w:val="001E148E"/>
    <w:rsid w:val="001E162A"/>
    <w:rsid w:val="001E1963"/>
    <w:rsid w:val="001E1C57"/>
    <w:rsid w:val="001E1C75"/>
    <w:rsid w:val="001E2106"/>
    <w:rsid w:val="001E25C2"/>
    <w:rsid w:val="001E28D2"/>
    <w:rsid w:val="001E2B09"/>
    <w:rsid w:val="001E2B85"/>
    <w:rsid w:val="001E2E6F"/>
    <w:rsid w:val="001E3733"/>
    <w:rsid w:val="001E3D61"/>
    <w:rsid w:val="001E3DAC"/>
    <w:rsid w:val="001E3DE2"/>
    <w:rsid w:val="001E4090"/>
    <w:rsid w:val="001E41E6"/>
    <w:rsid w:val="001E4243"/>
    <w:rsid w:val="001E49ED"/>
    <w:rsid w:val="001E5086"/>
    <w:rsid w:val="001E527E"/>
    <w:rsid w:val="001E5568"/>
    <w:rsid w:val="001E560D"/>
    <w:rsid w:val="001E5697"/>
    <w:rsid w:val="001E5A59"/>
    <w:rsid w:val="001E5C89"/>
    <w:rsid w:val="001E5F57"/>
    <w:rsid w:val="001E629D"/>
    <w:rsid w:val="001E639E"/>
    <w:rsid w:val="001E6610"/>
    <w:rsid w:val="001E67DA"/>
    <w:rsid w:val="001E69D7"/>
    <w:rsid w:val="001E6A00"/>
    <w:rsid w:val="001E6C04"/>
    <w:rsid w:val="001E71D4"/>
    <w:rsid w:val="001E721C"/>
    <w:rsid w:val="001E7AD1"/>
    <w:rsid w:val="001E7DE5"/>
    <w:rsid w:val="001E7ECE"/>
    <w:rsid w:val="001F0574"/>
    <w:rsid w:val="001F07BE"/>
    <w:rsid w:val="001F09DE"/>
    <w:rsid w:val="001F0AAF"/>
    <w:rsid w:val="001F0BDE"/>
    <w:rsid w:val="001F14E4"/>
    <w:rsid w:val="001F191B"/>
    <w:rsid w:val="001F1985"/>
    <w:rsid w:val="001F1A1D"/>
    <w:rsid w:val="001F24AB"/>
    <w:rsid w:val="001F24FE"/>
    <w:rsid w:val="001F2716"/>
    <w:rsid w:val="001F27B0"/>
    <w:rsid w:val="001F2B46"/>
    <w:rsid w:val="001F2CEB"/>
    <w:rsid w:val="001F2E1D"/>
    <w:rsid w:val="001F3068"/>
    <w:rsid w:val="001F3772"/>
    <w:rsid w:val="001F3928"/>
    <w:rsid w:val="001F39C6"/>
    <w:rsid w:val="001F3BF5"/>
    <w:rsid w:val="001F417A"/>
    <w:rsid w:val="001F431E"/>
    <w:rsid w:val="001F45CD"/>
    <w:rsid w:val="001F47DF"/>
    <w:rsid w:val="001F48C4"/>
    <w:rsid w:val="001F4954"/>
    <w:rsid w:val="001F4B62"/>
    <w:rsid w:val="001F52AD"/>
    <w:rsid w:val="001F52C8"/>
    <w:rsid w:val="001F542C"/>
    <w:rsid w:val="001F558B"/>
    <w:rsid w:val="001F55FF"/>
    <w:rsid w:val="001F5748"/>
    <w:rsid w:val="001F5767"/>
    <w:rsid w:val="001F5B74"/>
    <w:rsid w:val="001F5CA6"/>
    <w:rsid w:val="001F6225"/>
    <w:rsid w:val="001F6351"/>
    <w:rsid w:val="001F6593"/>
    <w:rsid w:val="001F6905"/>
    <w:rsid w:val="001F6F3C"/>
    <w:rsid w:val="001F7D4D"/>
    <w:rsid w:val="00200142"/>
    <w:rsid w:val="0020038C"/>
    <w:rsid w:val="002009DD"/>
    <w:rsid w:val="00200B6F"/>
    <w:rsid w:val="00200C60"/>
    <w:rsid w:val="0020191C"/>
    <w:rsid w:val="002026F0"/>
    <w:rsid w:val="00203267"/>
    <w:rsid w:val="002038C7"/>
    <w:rsid w:val="002041A7"/>
    <w:rsid w:val="00204296"/>
    <w:rsid w:val="00204B97"/>
    <w:rsid w:val="00205174"/>
    <w:rsid w:val="002056E5"/>
    <w:rsid w:val="002058D8"/>
    <w:rsid w:val="00205CC6"/>
    <w:rsid w:val="00205F13"/>
    <w:rsid w:val="0020616F"/>
    <w:rsid w:val="002063B5"/>
    <w:rsid w:val="00206529"/>
    <w:rsid w:val="0020689E"/>
    <w:rsid w:val="00206AE4"/>
    <w:rsid w:val="00206AF8"/>
    <w:rsid w:val="00206B3B"/>
    <w:rsid w:val="00206FE0"/>
    <w:rsid w:val="002070A4"/>
    <w:rsid w:val="0020746E"/>
    <w:rsid w:val="002074F3"/>
    <w:rsid w:val="00207CC9"/>
    <w:rsid w:val="00207CF3"/>
    <w:rsid w:val="00207E47"/>
    <w:rsid w:val="002101FB"/>
    <w:rsid w:val="00210327"/>
    <w:rsid w:val="002103BA"/>
    <w:rsid w:val="00210C01"/>
    <w:rsid w:val="00210F4B"/>
    <w:rsid w:val="002113FC"/>
    <w:rsid w:val="0021174E"/>
    <w:rsid w:val="00211C84"/>
    <w:rsid w:val="00211D8F"/>
    <w:rsid w:val="00211DC3"/>
    <w:rsid w:val="00211E32"/>
    <w:rsid w:val="00211E8E"/>
    <w:rsid w:val="00212024"/>
    <w:rsid w:val="00212262"/>
    <w:rsid w:val="002123EE"/>
    <w:rsid w:val="002125A1"/>
    <w:rsid w:val="00212736"/>
    <w:rsid w:val="002128B3"/>
    <w:rsid w:val="0021295A"/>
    <w:rsid w:val="002129A2"/>
    <w:rsid w:val="00212CA5"/>
    <w:rsid w:val="00212CE6"/>
    <w:rsid w:val="00213218"/>
    <w:rsid w:val="00213627"/>
    <w:rsid w:val="00213BF3"/>
    <w:rsid w:val="00213DD0"/>
    <w:rsid w:val="00213F28"/>
    <w:rsid w:val="0021425E"/>
    <w:rsid w:val="002142DD"/>
    <w:rsid w:val="002144EB"/>
    <w:rsid w:val="00214E8C"/>
    <w:rsid w:val="002152B1"/>
    <w:rsid w:val="00215895"/>
    <w:rsid w:val="00215C62"/>
    <w:rsid w:val="00215E24"/>
    <w:rsid w:val="002160AE"/>
    <w:rsid w:val="002161F0"/>
    <w:rsid w:val="00216201"/>
    <w:rsid w:val="00216B51"/>
    <w:rsid w:val="00217226"/>
    <w:rsid w:val="00217692"/>
    <w:rsid w:val="002179DF"/>
    <w:rsid w:val="00217A8C"/>
    <w:rsid w:val="00217C74"/>
    <w:rsid w:val="00220035"/>
    <w:rsid w:val="002203CF"/>
    <w:rsid w:val="002204FE"/>
    <w:rsid w:val="00220590"/>
    <w:rsid w:val="0022072C"/>
    <w:rsid w:val="00220837"/>
    <w:rsid w:val="00220A48"/>
    <w:rsid w:val="00220ABC"/>
    <w:rsid w:val="00220D44"/>
    <w:rsid w:val="002210B3"/>
    <w:rsid w:val="00221450"/>
    <w:rsid w:val="00221AA9"/>
    <w:rsid w:val="0022200A"/>
    <w:rsid w:val="00222560"/>
    <w:rsid w:val="00222638"/>
    <w:rsid w:val="0022279B"/>
    <w:rsid w:val="00222B5F"/>
    <w:rsid w:val="00222BB9"/>
    <w:rsid w:val="00222F5B"/>
    <w:rsid w:val="0022301A"/>
    <w:rsid w:val="002230BB"/>
    <w:rsid w:val="00223178"/>
    <w:rsid w:val="0022351D"/>
    <w:rsid w:val="0022387C"/>
    <w:rsid w:val="002239EA"/>
    <w:rsid w:val="00224051"/>
    <w:rsid w:val="0022415E"/>
    <w:rsid w:val="002241D7"/>
    <w:rsid w:val="0022454C"/>
    <w:rsid w:val="00224630"/>
    <w:rsid w:val="00224F02"/>
    <w:rsid w:val="00224F80"/>
    <w:rsid w:val="00224F9B"/>
    <w:rsid w:val="002252F2"/>
    <w:rsid w:val="002255A4"/>
    <w:rsid w:val="00225648"/>
    <w:rsid w:val="002258FA"/>
    <w:rsid w:val="00225BF1"/>
    <w:rsid w:val="00225D5E"/>
    <w:rsid w:val="00226199"/>
    <w:rsid w:val="002261A7"/>
    <w:rsid w:val="002263D3"/>
    <w:rsid w:val="00226416"/>
    <w:rsid w:val="00226482"/>
    <w:rsid w:val="00226687"/>
    <w:rsid w:val="00226707"/>
    <w:rsid w:val="002269EF"/>
    <w:rsid w:val="00226EAF"/>
    <w:rsid w:val="0022718C"/>
    <w:rsid w:val="0022723B"/>
    <w:rsid w:val="002278DE"/>
    <w:rsid w:val="00227C17"/>
    <w:rsid w:val="00227FF3"/>
    <w:rsid w:val="0023099A"/>
    <w:rsid w:val="00230A76"/>
    <w:rsid w:val="00230B7F"/>
    <w:rsid w:val="00230CEB"/>
    <w:rsid w:val="00230DDD"/>
    <w:rsid w:val="00230EBD"/>
    <w:rsid w:val="0023109A"/>
    <w:rsid w:val="00231333"/>
    <w:rsid w:val="00231360"/>
    <w:rsid w:val="00231393"/>
    <w:rsid w:val="00231480"/>
    <w:rsid w:val="00231583"/>
    <w:rsid w:val="00231682"/>
    <w:rsid w:val="00231ACF"/>
    <w:rsid w:val="00231D49"/>
    <w:rsid w:val="00231E4E"/>
    <w:rsid w:val="00231FF0"/>
    <w:rsid w:val="00232268"/>
    <w:rsid w:val="00232993"/>
    <w:rsid w:val="00232B2D"/>
    <w:rsid w:val="00232DBB"/>
    <w:rsid w:val="00232DF1"/>
    <w:rsid w:val="00232FCD"/>
    <w:rsid w:val="002332DD"/>
    <w:rsid w:val="002332FD"/>
    <w:rsid w:val="00233417"/>
    <w:rsid w:val="002337A0"/>
    <w:rsid w:val="0023392A"/>
    <w:rsid w:val="00233D78"/>
    <w:rsid w:val="002340FD"/>
    <w:rsid w:val="002347C8"/>
    <w:rsid w:val="00234821"/>
    <w:rsid w:val="00234824"/>
    <w:rsid w:val="002349A0"/>
    <w:rsid w:val="00234AB0"/>
    <w:rsid w:val="002352E2"/>
    <w:rsid w:val="00235411"/>
    <w:rsid w:val="00235AFC"/>
    <w:rsid w:val="002360AE"/>
    <w:rsid w:val="002361EC"/>
    <w:rsid w:val="00236416"/>
    <w:rsid w:val="00236DAB"/>
    <w:rsid w:val="00236F2C"/>
    <w:rsid w:val="00236F78"/>
    <w:rsid w:val="00237040"/>
    <w:rsid w:val="00237076"/>
    <w:rsid w:val="0023727B"/>
    <w:rsid w:val="00237748"/>
    <w:rsid w:val="002379A7"/>
    <w:rsid w:val="00237B2D"/>
    <w:rsid w:val="00240190"/>
    <w:rsid w:val="002401A4"/>
    <w:rsid w:val="00240396"/>
    <w:rsid w:val="00240764"/>
    <w:rsid w:val="00240929"/>
    <w:rsid w:val="0024131E"/>
    <w:rsid w:val="002413E5"/>
    <w:rsid w:val="0024141B"/>
    <w:rsid w:val="00241818"/>
    <w:rsid w:val="002418BD"/>
    <w:rsid w:val="002419CD"/>
    <w:rsid w:val="00241BB1"/>
    <w:rsid w:val="00241FE2"/>
    <w:rsid w:val="0024207D"/>
    <w:rsid w:val="002422D3"/>
    <w:rsid w:val="00242D2B"/>
    <w:rsid w:val="00242E2E"/>
    <w:rsid w:val="00243490"/>
    <w:rsid w:val="002436ED"/>
    <w:rsid w:val="00243A73"/>
    <w:rsid w:val="00243E3D"/>
    <w:rsid w:val="00243FEA"/>
    <w:rsid w:val="0024420F"/>
    <w:rsid w:val="0024458B"/>
    <w:rsid w:val="00244BFE"/>
    <w:rsid w:val="00244F13"/>
    <w:rsid w:val="00244F9C"/>
    <w:rsid w:val="0024530F"/>
    <w:rsid w:val="0024594D"/>
    <w:rsid w:val="002459CA"/>
    <w:rsid w:val="00245A6B"/>
    <w:rsid w:val="00245AC6"/>
    <w:rsid w:val="00245D19"/>
    <w:rsid w:val="00245F82"/>
    <w:rsid w:val="00245F87"/>
    <w:rsid w:val="00246190"/>
    <w:rsid w:val="0024686A"/>
    <w:rsid w:val="0024692C"/>
    <w:rsid w:val="0024698B"/>
    <w:rsid w:val="0024705F"/>
    <w:rsid w:val="00247198"/>
    <w:rsid w:val="002471F4"/>
    <w:rsid w:val="002477B8"/>
    <w:rsid w:val="00247882"/>
    <w:rsid w:val="00247AEF"/>
    <w:rsid w:val="00247B8A"/>
    <w:rsid w:val="00247D46"/>
    <w:rsid w:val="002500D2"/>
    <w:rsid w:val="00250152"/>
    <w:rsid w:val="002504A0"/>
    <w:rsid w:val="0025066A"/>
    <w:rsid w:val="00250EBF"/>
    <w:rsid w:val="002510EB"/>
    <w:rsid w:val="002512D7"/>
    <w:rsid w:val="00251502"/>
    <w:rsid w:val="00251C9A"/>
    <w:rsid w:val="00251F38"/>
    <w:rsid w:val="002524D7"/>
    <w:rsid w:val="002525D6"/>
    <w:rsid w:val="002526A6"/>
    <w:rsid w:val="0025278D"/>
    <w:rsid w:val="00252B33"/>
    <w:rsid w:val="00252B74"/>
    <w:rsid w:val="00253769"/>
    <w:rsid w:val="002537F9"/>
    <w:rsid w:val="00253B09"/>
    <w:rsid w:val="002540CD"/>
    <w:rsid w:val="0025482C"/>
    <w:rsid w:val="00254EE8"/>
    <w:rsid w:val="00254F17"/>
    <w:rsid w:val="00255031"/>
    <w:rsid w:val="0025523E"/>
    <w:rsid w:val="00255554"/>
    <w:rsid w:val="0025597A"/>
    <w:rsid w:val="002559EC"/>
    <w:rsid w:val="00255A35"/>
    <w:rsid w:val="00256109"/>
    <w:rsid w:val="002563A0"/>
    <w:rsid w:val="00256607"/>
    <w:rsid w:val="00256646"/>
    <w:rsid w:val="00256BA0"/>
    <w:rsid w:val="002572EF"/>
    <w:rsid w:val="0025763E"/>
    <w:rsid w:val="00257696"/>
    <w:rsid w:val="002578D4"/>
    <w:rsid w:val="00257C67"/>
    <w:rsid w:val="00260773"/>
    <w:rsid w:val="002610EB"/>
    <w:rsid w:val="002611DD"/>
    <w:rsid w:val="00261A0C"/>
    <w:rsid w:val="00261B9E"/>
    <w:rsid w:val="00261BBA"/>
    <w:rsid w:val="00261FC8"/>
    <w:rsid w:val="00262537"/>
    <w:rsid w:val="0026290D"/>
    <w:rsid w:val="00262DAE"/>
    <w:rsid w:val="00262DE0"/>
    <w:rsid w:val="00262EB7"/>
    <w:rsid w:val="00262F85"/>
    <w:rsid w:val="00263A34"/>
    <w:rsid w:val="00263A5C"/>
    <w:rsid w:val="00263FB4"/>
    <w:rsid w:val="0026433D"/>
    <w:rsid w:val="002645A6"/>
    <w:rsid w:val="00264798"/>
    <w:rsid w:val="0026480B"/>
    <w:rsid w:val="002648C1"/>
    <w:rsid w:val="00264934"/>
    <w:rsid w:val="00264D01"/>
    <w:rsid w:val="00264D18"/>
    <w:rsid w:val="00264EFB"/>
    <w:rsid w:val="00264FEA"/>
    <w:rsid w:val="00265062"/>
    <w:rsid w:val="0026515E"/>
    <w:rsid w:val="0026544F"/>
    <w:rsid w:val="00265CCD"/>
    <w:rsid w:val="00265D3E"/>
    <w:rsid w:val="00265D5F"/>
    <w:rsid w:val="0026695B"/>
    <w:rsid w:val="00266A9F"/>
    <w:rsid w:val="00266B23"/>
    <w:rsid w:val="00266DD3"/>
    <w:rsid w:val="0026710A"/>
    <w:rsid w:val="0026722A"/>
    <w:rsid w:val="00267957"/>
    <w:rsid w:val="0027084E"/>
    <w:rsid w:val="00270A77"/>
    <w:rsid w:val="00271112"/>
    <w:rsid w:val="002711F1"/>
    <w:rsid w:val="002713A1"/>
    <w:rsid w:val="00271485"/>
    <w:rsid w:val="002715A8"/>
    <w:rsid w:val="002715FF"/>
    <w:rsid w:val="00271726"/>
    <w:rsid w:val="00271830"/>
    <w:rsid w:val="00271ACB"/>
    <w:rsid w:val="00271C8A"/>
    <w:rsid w:val="00271DB0"/>
    <w:rsid w:val="00271DD3"/>
    <w:rsid w:val="002722AF"/>
    <w:rsid w:val="002725F1"/>
    <w:rsid w:val="002726A5"/>
    <w:rsid w:val="00272D24"/>
    <w:rsid w:val="00272E40"/>
    <w:rsid w:val="002730B2"/>
    <w:rsid w:val="0027320E"/>
    <w:rsid w:val="00273C6C"/>
    <w:rsid w:val="00273E62"/>
    <w:rsid w:val="0027444B"/>
    <w:rsid w:val="00274666"/>
    <w:rsid w:val="002747F7"/>
    <w:rsid w:val="0027484F"/>
    <w:rsid w:val="00274A68"/>
    <w:rsid w:val="002755E3"/>
    <w:rsid w:val="00275D6A"/>
    <w:rsid w:val="00275D7F"/>
    <w:rsid w:val="00275EC3"/>
    <w:rsid w:val="00275FBB"/>
    <w:rsid w:val="002760A9"/>
    <w:rsid w:val="00276366"/>
    <w:rsid w:val="002769A9"/>
    <w:rsid w:val="002769B7"/>
    <w:rsid w:val="00276B17"/>
    <w:rsid w:val="00276C68"/>
    <w:rsid w:val="00276D44"/>
    <w:rsid w:val="00277074"/>
    <w:rsid w:val="00277187"/>
    <w:rsid w:val="0027745A"/>
    <w:rsid w:val="0027771E"/>
    <w:rsid w:val="0027789E"/>
    <w:rsid w:val="00277BC9"/>
    <w:rsid w:val="002800C6"/>
    <w:rsid w:val="002800FD"/>
    <w:rsid w:val="002801D4"/>
    <w:rsid w:val="002801FF"/>
    <w:rsid w:val="002806AE"/>
    <w:rsid w:val="00280849"/>
    <w:rsid w:val="00280C5F"/>
    <w:rsid w:val="00281282"/>
    <w:rsid w:val="00281335"/>
    <w:rsid w:val="00281C9D"/>
    <w:rsid w:val="00281D1F"/>
    <w:rsid w:val="002820B1"/>
    <w:rsid w:val="0028229A"/>
    <w:rsid w:val="0028254A"/>
    <w:rsid w:val="002828EB"/>
    <w:rsid w:val="0028296C"/>
    <w:rsid w:val="00282983"/>
    <w:rsid w:val="00282AA1"/>
    <w:rsid w:val="00282B98"/>
    <w:rsid w:val="00282D49"/>
    <w:rsid w:val="0028336C"/>
    <w:rsid w:val="002839B8"/>
    <w:rsid w:val="00283AC7"/>
    <w:rsid w:val="00283C55"/>
    <w:rsid w:val="0028444B"/>
    <w:rsid w:val="0028454F"/>
    <w:rsid w:val="0028461F"/>
    <w:rsid w:val="00284B11"/>
    <w:rsid w:val="00284C96"/>
    <w:rsid w:val="00284CA7"/>
    <w:rsid w:val="00284DF6"/>
    <w:rsid w:val="0028503E"/>
    <w:rsid w:val="002851CF"/>
    <w:rsid w:val="0028549C"/>
    <w:rsid w:val="002856DE"/>
    <w:rsid w:val="00285C8E"/>
    <w:rsid w:val="00285CA5"/>
    <w:rsid w:val="00286378"/>
    <w:rsid w:val="002863F2"/>
    <w:rsid w:val="0028649E"/>
    <w:rsid w:val="00286A75"/>
    <w:rsid w:val="00286D01"/>
    <w:rsid w:val="00286D49"/>
    <w:rsid w:val="00287113"/>
    <w:rsid w:val="0028746D"/>
    <w:rsid w:val="002874BE"/>
    <w:rsid w:val="00287BC8"/>
    <w:rsid w:val="00290674"/>
    <w:rsid w:val="00290687"/>
    <w:rsid w:val="00290980"/>
    <w:rsid w:val="002909BF"/>
    <w:rsid w:val="00290AC6"/>
    <w:rsid w:val="00290BE3"/>
    <w:rsid w:val="00290BF4"/>
    <w:rsid w:val="00290ED5"/>
    <w:rsid w:val="00290FCF"/>
    <w:rsid w:val="00291032"/>
    <w:rsid w:val="00291135"/>
    <w:rsid w:val="0029137B"/>
    <w:rsid w:val="002914B9"/>
    <w:rsid w:val="0029181E"/>
    <w:rsid w:val="00291CCF"/>
    <w:rsid w:val="00291E4E"/>
    <w:rsid w:val="00292A09"/>
    <w:rsid w:val="002931ED"/>
    <w:rsid w:val="0029390E"/>
    <w:rsid w:val="00293BBC"/>
    <w:rsid w:val="00294011"/>
    <w:rsid w:val="002940B0"/>
    <w:rsid w:val="002940E1"/>
    <w:rsid w:val="002942E1"/>
    <w:rsid w:val="00294325"/>
    <w:rsid w:val="00294566"/>
    <w:rsid w:val="002948B5"/>
    <w:rsid w:val="0029509F"/>
    <w:rsid w:val="00295106"/>
    <w:rsid w:val="0029516A"/>
    <w:rsid w:val="0029539D"/>
    <w:rsid w:val="00295CAA"/>
    <w:rsid w:val="00296696"/>
    <w:rsid w:val="002969E9"/>
    <w:rsid w:val="00296C43"/>
    <w:rsid w:val="00296E5D"/>
    <w:rsid w:val="00296E93"/>
    <w:rsid w:val="0029722A"/>
    <w:rsid w:val="002978F0"/>
    <w:rsid w:val="00297AA0"/>
    <w:rsid w:val="00297B43"/>
    <w:rsid w:val="00297E0B"/>
    <w:rsid w:val="002A00D5"/>
    <w:rsid w:val="002A01AE"/>
    <w:rsid w:val="002A01D8"/>
    <w:rsid w:val="002A0413"/>
    <w:rsid w:val="002A0574"/>
    <w:rsid w:val="002A0A4D"/>
    <w:rsid w:val="002A0BD6"/>
    <w:rsid w:val="002A103C"/>
    <w:rsid w:val="002A11F8"/>
    <w:rsid w:val="002A149F"/>
    <w:rsid w:val="002A15DE"/>
    <w:rsid w:val="002A167D"/>
    <w:rsid w:val="002A1703"/>
    <w:rsid w:val="002A17FB"/>
    <w:rsid w:val="002A23E3"/>
    <w:rsid w:val="002A26B3"/>
    <w:rsid w:val="002A275F"/>
    <w:rsid w:val="002A288A"/>
    <w:rsid w:val="002A2CC3"/>
    <w:rsid w:val="002A311A"/>
    <w:rsid w:val="002A33FD"/>
    <w:rsid w:val="002A39E1"/>
    <w:rsid w:val="002A3B1C"/>
    <w:rsid w:val="002A46A3"/>
    <w:rsid w:val="002A471A"/>
    <w:rsid w:val="002A47AD"/>
    <w:rsid w:val="002A4B47"/>
    <w:rsid w:val="002A5410"/>
    <w:rsid w:val="002A5785"/>
    <w:rsid w:val="002A5B78"/>
    <w:rsid w:val="002A5E92"/>
    <w:rsid w:val="002A5E97"/>
    <w:rsid w:val="002A60F0"/>
    <w:rsid w:val="002A666A"/>
    <w:rsid w:val="002A6689"/>
    <w:rsid w:val="002A6970"/>
    <w:rsid w:val="002A6BE9"/>
    <w:rsid w:val="002A6F07"/>
    <w:rsid w:val="002A7125"/>
    <w:rsid w:val="002A7674"/>
    <w:rsid w:val="002A7951"/>
    <w:rsid w:val="002A7B95"/>
    <w:rsid w:val="002B049B"/>
    <w:rsid w:val="002B071E"/>
    <w:rsid w:val="002B07EB"/>
    <w:rsid w:val="002B09B5"/>
    <w:rsid w:val="002B11B1"/>
    <w:rsid w:val="002B1739"/>
    <w:rsid w:val="002B19A2"/>
    <w:rsid w:val="002B1A12"/>
    <w:rsid w:val="002B1A37"/>
    <w:rsid w:val="002B1C64"/>
    <w:rsid w:val="002B1CD4"/>
    <w:rsid w:val="002B1E22"/>
    <w:rsid w:val="002B2071"/>
    <w:rsid w:val="002B2296"/>
    <w:rsid w:val="002B2368"/>
    <w:rsid w:val="002B24E8"/>
    <w:rsid w:val="002B26ED"/>
    <w:rsid w:val="002B2A7B"/>
    <w:rsid w:val="002B2B57"/>
    <w:rsid w:val="002B2C67"/>
    <w:rsid w:val="002B317E"/>
    <w:rsid w:val="002B31B4"/>
    <w:rsid w:val="002B35F9"/>
    <w:rsid w:val="002B3892"/>
    <w:rsid w:val="002B39C5"/>
    <w:rsid w:val="002B3C99"/>
    <w:rsid w:val="002B3EE9"/>
    <w:rsid w:val="002B3FAD"/>
    <w:rsid w:val="002B468F"/>
    <w:rsid w:val="002B4813"/>
    <w:rsid w:val="002B4838"/>
    <w:rsid w:val="002B4875"/>
    <w:rsid w:val="002B48C7"/>
    <w:rsid w:val="002B4BEE"/>
    <w:rsid w:val="002B4C62"/>
    <w:rsid w:val="002B4D1A"/>
    <w:rsid w:val="002B4DB0"/>
    <w:rsid w:val="002B50A3"/>
    <w:rsid w:val="002B5571"/>
    <w:rsid w:val="002B5EAF"/>
    <w:rsid w:val="002B60C1"/>
    <w:rsid w:val="002B60E5"/>
    <w:rsid w:val="002B6462"/>
    <w:rsid w:val="002B6554"/>
    <w:rsid w:val="002B6755"/>
    <w:rsid w:val="002B6972"/>
    <w:rsid w:val="002B6AAA"/>
    <w:rsid w:val="002B6C12"/>
    <w:rsid w:val="002B6D7A"/>
    <w:rsid w:val="002B6E73"/>
    <w:rsid w:val="002B70E8"/>
    <w:rsid w:val="002B7199"/>
    <w:rsid w:val="002B77A6"/>
    <w:rsid w:val="002B789D"/>
    <w:rsid w:val="002B79CF"/>
    <w:rsid w:val="002C0315"/>
    <w:rsid w:val="002C034E"/>
    <w:rsid w:val="002C0444"/>
    <w:rsid w:val="002C053D"/>
    <w:rsid w:val="002C077D"/>
    <w:rsid w:val="002C0AE4"/>
    <w:rsid w:val="002C0F84"/>
    <w:rsid w:val="002C0FC5"/>
    <w:rsid w:val="002C0FF0"/>
    <w:rsid w:val="002C17D9"/>
    <w:rsid w:val="002C19BD"/>
    <w:rsid w:val="002C1B01"/>
    <w:rsid w:val="002C1D6F"/>
    <w:rsid w:val="002C2BC7"/>
    <w:rsid w:val="002C2CA3"/>
    <w:rsid w:val="002C2DCB"/>
    <w:rsid w:val="002C2FB1"/>
    <w:rsid w:val="002C361E"/>
    <w:rsid w:val="002C36D0"/>
    <w:rsid w:val="002C3959"/>
    <w:rsid w:val="002C4225"/>
    <w:rsid w:val="002C46F3"/>
    <w:rsid w:val="002C48D6"/>
    <w:rsid w:val="002C4A3E"/>
    <w:rsid w:val="002C4A9D"/>
    <w:rsid w:val="002C4C76"/>
    <w:rsid w:val="002C5062"/>
    <w:rsid w:val="002C53F6"/>
    <w:rsid w:val="002C5455"/>
    <w:rsid w:val="002C60BF"/>
    <w:rsid w:val="002C6190"/>
    <w:rsid w:val="002C659C"/>
    <w:rsid w:val="002C6AEF"/>
    <w:rsid w:val="002C6DC7"/>
    <w:rsid w:val="002C6DFF"/>
    <w:rsid w:val="002C7353"/>
    <w:rsid w:val="002C745B"/>
    <w:rsid w:val="002C78B5"/>
    <w:rsid w:val="002C7A7C"/>
    <w:rsid w:val="002C7BC9"/>
    <w:rsid w:val="002C7C2A"/>
    <w:rsid w:val="002D0909"/>
    <w:rsid w:val="002D0CCA"/>
    <w:rsid w:val="002D0D06"/>
    <w:rsid w:val="002D0F9C"/>
    <w:rsid w:val="002D10B5"/>
    <w:rsid w:val="002D1820"/>
    <w:rsid w:val="002D1E3A"/>
    <w:rsid w:val="002D271C"/>
    <w:rsid w:val="002D2AE0"/>
    <w:rsid w:val="002D2BD8"/>
    <w:rsid w:val="002D30B5"/>
    <w:rsid w:val="002D32C6"/>
    <w:rsid w:val="002D3D75"/>
    <w:rsid w:val="002D3EAE"/>
    <w:rsid w:val="002D3F24"/>
    <w:rsid w:val="002D4059"/>
    <w:rsid w:val="002D40D7"/>
    <w:rsid w:val="002D4283"/>
    <w:rsid w:val="002D46D3"/>
    <w:rsid w:val="002D4858"/>
    <w:rsid w:val="002D4FBF"/>
    <w:rsid w:val="002D5943"/>
    <w:rsid w:val="002D5BE3"/>
    <w:rsid w:val="002D5C9F"/>
    <w:rsid w:val="002D5E7B"/>
    <w:rsid w:val="002D5EAE"/>
    <w:rsid w:val="002D6191"/>
    <w:rsid w:val="002D681D"/>
    <w:rsid w:val="002D6B2C"/>
    <w:rsid w:val="002D6CD7"/>
    <w:rsid w:val="002D711C"/>
    <w:rsid w:val="002D72CF"/>
    <w:rsid w:val="002D7DB2"/>
    <w:rsid w:val="002D7FD0"/>
    <w:rsid w:val="002E004D"/>
    <w:rsid w:val="002E03A3"/>
    <w:rsid w:val="002E03FE"/>
    <w:rsid w:val="002E05CA"/>
    <w:rsid w:val="002E0625"/>
    <w:rsid w:val="002E0ED9"/>
    <w:rsid w:val="002E10FC"/>
    <w:rsid w:val="002E11B6"/>
    <w:rsid w:val="002E126F"/>
    <w:rsid w:val="002E135B"/>
    <w:rsid w:val="002E1548"/>
    <w:rsid w:val="002E18F3"/>
    <w:rsid w:val="002E1D4D"/>
    <w:rsid w:val="002E1ED3"/>
    <w:rsid w:val="002E2350"/>
    <w:rsid w:val="002E2672"/>
    <w:rsid w:val="002E273C"/>
    <w:rsid w:val="002E2915"/>
    <w:rsid w:val="002E2952"/>
    <w:rsid w:val="002E2969"/>
    <w:rsid w:val="002E2EDF"/>
    <w:rsid w:val="002E2FB6"/>
    <w:rsid w:val="002E2FF6"/>
    <w:rsid w:val="002E3493"/>
    <w:rsid w:val="002E3680"/>
    <w:rsid w:val="002E3B67"/>
    <w:rsid w:val="002E3E99"/>
    <w:rsid w:val="002E4177"/>
    <w:rsid w:val="002E4B47"/>
    <w:rsid w:val="002E4E82"/>
    <w:rsid w:val="002E50C8"/>
    <w:rsid w:val="002E53E5"/>
    <w:rsid w:val="002E56FE"/>
    <w:rsid w:val="002E596B"/>
    <w:rsid w:val="002E5BEE"/>
    <w:rsid w:val="002E5C29"/>
    <w:rsid w:val="002E6022"/>
    <w:rsid w:val="002E63ED"/>
    <w:rsid w:val="002E66B3"/>
    <w:rsid w:val="002E69F3"/>
    <w:rsid w:val="002E6B39"/>
    <w:rsid w:val="002E6B7E"/>
    <w:rsid w:val="002E6D57"/>
    <w:rsid w:val="002E713E"/>
    <w:rsid w:val="002E7142"/>
    <w:rsid w:val="002E76BD"/>
    <w:rsid w:val="002E7D35"/>
    <w:rsid w:val="002F004B"/>
    <w:rsid w:val="002F03E4"/>
    <w:rsid w:val="002F064E"/>
    <w:rsid w:val="002F09CB"/>
    <w:rsid w:val="002F1035"/>
    <w:rsid w:val="002F1040"/>
    <w:rsid w:val="002F11D2"/>
    <w:rsid w:val="002F120C"/>
    <w:rsid w:val="002F160F"/>
    <w:rsid w:val="002F1AEE"/>
    <w:rsid w:val="002F1D85"/>
    <w:rsid w:val="002F214B"/>
    <w:rsid w:val="002F22BD"/>
    <w:rsid w:val="002F235F"/>
    <w:rsid w:val="002F2A27"/>
    <w:rsid w:val="002F3697"/>
    <w:rsid w:val="002F36E0"/>
    <w:rsid w:val="002F3E39"/>
    <w:rsid w:val="002F4264"/>
    <w:rsid w:val="002F4584"/>
    <w:rsid w:val="002F4708"/>
    <w:rsid w:val="002F4BD8"/>
    <w:rsid w:val="002F4D55"/>
    <w:rsid w:val="002F5205"/>
    <w:rsid w:val="002F5A55"/>
    <w:rsid w:val="002F6C3A"/>
    <w:rsid w:val="002F6C6E"/>
    <w:rsid w:val="002F7829"/>
    <w:rsid w:val="002F796A"/>
    <w:rsid w:val="002F7B2B"/>
    <w:rsid w:val="002F7E3A"/>
    <w:rsid w:val="003000F5"/>
    <w:rsid w:val="003000FB"/>
    <w:rsid w:val="003003C3"/>
    <w:rsid w:val="0030101E"/>
    <w:rsid w:val="00301440"/>
    <w:rsid w:val="0030166A"/>
    <w:rsid w:val="00301B5F"/>
    <w:rsid w:val="0030251A"/>
    <w:rsid w:val="0030255E"/>
    <w:rsid w:val="003025F0"/>
    <w:rsid w:val="003025F3"/>
    <w:rsid w:val="00302F2D"/>
    <w:rsid w:val="00302F38"/>
    <w:rsid w:val="0030319A"/>
    <w:rsid w:val="003033A9"/>
    <w:rsid w:val="00303748"/>
    <w:rsid w:val="0030376A"/>
    <w:rsid w:val="00303A02"/>
    <w:rsid w:val="00303DF4"/>
    <w:rsid w:val="00303ED8"/>
    <w:rsid w:val="0030429D"/>
    <w:rsid w:val="003042E1"/>
    <w:rsid w:val="003044EA"/>
    <w:rsid w:val="0030450D"/>
    <w:rsid w:val="003056D5"/>
    <w:rsid w:val="003056F0"/>
    <w:rsid w:val="00305763"/>
    <w:rsid w:val="003058F1"/>
    <w:rsid w:val="00305D85"/>
    <w:rsid w:val="00305E64"/>
    <w:rsid w:val="00305E78"/>
    <w:rsid w:val="00305FD2"/>
    <w:rsid w:val="00306275"/>
    <w:rsid w:val="00306461"/>
    <w:rsid w:val="0030660D"/>
    <w:rsid w:val="00306A94"/>
    <w:rsid w:val="00306C30"/>
    <w:rsid w:val="003076FF"/>
    <w:rsid w:val="003077BB"/>
    <w:rsid w:val="003078F0"/>
    <w:rsid w:val="00307F07"/>
    <w:rsid w:val="003100EB"/>
    <w:rsid w:val="003103E3"/>
    <w:rsid w:val="00310A38"/>
    <w:rsid w:val="00310A7F"/>
    <w:rsid w:val="00310C7E"/>
    <w:rsid w:val="00310DCE"/>
    <w:rsid w:val="0031109C"/>
    <w:rsid w:val="003112E8"/>
    <w:rsid w:val="003115C0"/>
    <w:rsid w:val="003116D3"/>
    <w:rsid w:val="003119C1"/>
    <w:rsid w:val="00311D53"/>
    <w:rsid w:val="00311E20"/>
    <w:rsid w:val="0031201F"/>
    <w:rsid w:val="00312219"/>
    <w:rsid w:val="00312431"/>
    <w:rsid w:val="00312511"/>
    <w:rsid w:val="00312618"/>
    <w:rsid w:val="00312814"/>
    <w:rsid w:val="00312AAA"/>
    <w:rsid w:val="00312DE7"/>
    <w:rsid w:val="00313A28"/>
    <w:rsid w:val="00313B61"/>
    <w:rsid w:val="00313ED8"/>
    <w:rsid w:val="0031412B"/>
    <w:rsid w:val="00314278"/>
    <w:rsid w:val="00314644"/>
    <w:rsid w:val="003146F1"/>
    <w:rsid w:val="00314CD8"/>
    <w:rsid w:val="00314E63"/>
    <w:rsid w:val="003150EE"/>
    <w:rsid w:val="003151A1"/>
    <w:rsid w:val="003151EB"/>
    <w:rsid w:val="00315227"/>
    <w:rsid w:val="0031527A"/>
    <w:rsid w:val="003158C6"/>
    <w:rsid w:val="00315C35"/>
    <w:rsid w:val="0031621C"/>
    <w:rsid w:val="00316439"/>
    <w:rsid w:val="003168E2"/>
    <w:rsid w:val="00316B36"/>
    <w:rsid w:val="00316B64"/>
    <w:rsid w:val="00316B8F"/>
    <w:rsid w:val="00317034"/>
    <w:rsid w:val="003172B0"/>
    <w:rsid w:val="00317379"/>
    <w:rsid w:val="0031761B"/>
    <w:rsid w:val="00317F69"/>
    <w:rsid w:val="0032013B"/>
    <w:rsid w:val="00320209"/>
    <w:rsid w:val="0032033F"/>
    <w:rsid w:val="00320659"/>
    <w:rsid w:val="0032071A"/>
    <w:rsid w:val="00320737"/>
    <w:rsid w:val="003208C4"/>
    <w:rsid w:val="0032092F"/>
    <w:rsid w:val="00320C53"/>
    <w:rsid w:val="00320D0A"/>
    <w:rsid w:val="00320DD6"/>
    <w:rsid w:val="0032102D"/>
    <w:rsid w:val="003216F6"/>
    <w:rsid w:val="0032177B"/>
    <w:rsid w:val="0032184F"/>
    <w:rsid w:val="0032185D"/>
    <w:rsid w:val="00321ACD"/>
    <w:rsid w:val="00322020"/>
    <w:rsid w:val="0032216A"/>
    <w:rsid w:val="0032227B"/>
    <w:rsid w:val="00322898"/>
    <w:rsid w:val="00322C28"/>
    <w:rsid w:val="00322D3C"/>
    <w:rsid w:val="00322F07"/>
    <w:rsid w:val="00323439"/>
    <w:rsid w:val="00323529"/>
    <w:rsid w:val="003235B6"/>
    <w:rsid w:val="00323612"/>
    <w:rsid w:val="003237D6"/>
    <w:rsid w:val="003237DD"/>
    <w:rsid w:val="00323F5E"/>
    <w:rsid w:val="0032446A"/>
    <w:rsid w:val="00324747"/>
    <w:rsid w:val="00324926"/>
    <w:rsid w:val="0032497E"/>
    <w:rsid w:val="00324AE1"/>
    <w:rsid w:val="00324B67"/>
    <w:rsid w:val="00324CDA"/>
    <w:rsid w:val="00324E65"/>
    <w:rsid w:val="00324F6F"/>
    <w:rsid w:val="00325173"/>
    <w:rsid w:val="00325500"/>
    <w:rsid w:val="00325692"/>
    <w:rsid w:val="00325C1E"/>
    <w:rsid w:val="00326AC8"/>
    <w:rsid w:val="00326B75"/>
    <w:rsid w:val="0032743F"/>
    <w:rsid w:val="003275CF"/>
    <w:rsid w:val="003275E6"/>
    <w:rsid w:val="003276E9"/>
    <w:rsid w:val="003277E7"/>
    <w:rsid w:val="00327A3E"/>
    <w:rsid w:val="00327D5F"/>
    <w:rsid w:val="00327E31"/>
    <w:rsid w:val="0033057C"/>
    <w:rsid w:val="003306A0"/>
    <w:rsid w:val="00330D78"/>
    <w:rsid w:val="0033121C"/>
    <w:rsid w:val="003313D7"/>
    <w:rsid w:val="0033170E"/>
    <w:rsid w:val="00331B48"/>
    <w:rsid w:val="00332225"/>
    <w:rsid w:val="00332655"/>
    <w:rsid w:val="003326E8"/>
    <w:rsid w:val="003328FB"/>
    <w:rsid w:val="00332A3A"/>
    <w:rsid w:val="00332E6B"/>
    <w:rsid w:val="00333392"/>
    <w:rsid w:val="003333B2"/>
    <w:rsid w:val="00333A95"/>
    <w:rsid w:val="0033404F"/>
    <w:rsid w:val="00334531"/>
    <w:rsid w:val="00334938"/>
    <w:rsid w:val="00334971"/>
    <w:rsid w:val="003349F4"/>
    <w:rsid w:val="00334A3A"/>
    <w:rsid w:val="00334DDC"/>
    <w:rsid w:val="003350F2"/>
    <w:rsid w:val="0033515F"/>
    <w:rsid w:val="0033597C"/>
    <w:rsid w:val="00335FA9"/>
    <w:rsid w:val="00335FEA"/>
    <w:rsid w:val="00336EE4"/>
    <w:rsid w:val="00337309"/>
    <w:rsid w:val="0033731A"/>
    <w:rsid w:val="00337459"/>
    <w:rsid w:val="003374EC"/>
    <w:rsid w:val="0033754C"/>
    <w:rsid w:val="0033794D"/>
    <w:rsid w:val="00337ED4"/>
    <w:rsid w:val="0034030D"/>
    <w:rsid w:val="003403B7"/>
    <w:rsid w:val="003407B2"/>
    <w:rsid w:val="00340D3B"/>
    <w:rsid w:val="00341394"/>
    <w:rsid w:val="0034148B"/>
    <w:rsid w:val="0034174B"/>
    <w:rsid w:val="0034177E"/>
    <w:rsid w:val="00341794"/>
    <w:rsid w:val="003417EF"/>
    <w:rsid w:val="00341829"/>
    <w:rsid w:val="003422B8"/>
    <w:rsid w:val="00342398"/>
    <w:rsid w:val="00342420"/>
    <w:rsid w:val="0034253A"/>
    <w:rsid w:val="00342A86"/>
    <w:rsid w:val="00342AD2"/>
    <w:rsid w:val="00342B3B"/>
    <w:rsid w:val="00342DFE"/>
    <w:rsid w:val="00342F41"/>
    <w:rsid w:val="00343194"/>
    <w:rsid w:val="003432BC"/>
    <w:rsid w:val="003434C9"/>
    <w:rsid w:val="0034386D"/>
    <w:rsid w:val="003438F5"/>
    <w:rsid w:val="00343BB5"/>
    <w:rsid w:val="00343E17"/>
    <w:rsid w:val="00343F48"/>
    <w:rsid w:val="00343F95"/>
    <w:rsid w:val="00344086"/>
    <w:rsid w:val="003440C8"/>
    <w:rsid w:val="0034420B"/>
    <w:rsid w:val="00344213"/>
    <w:rsid w:val="0034443D"/>
    <w:rsid w:val="003448EC"/>
    <w:rsid w:val="003448FA"/>
    <w:rsid w:val="00344BB6"/>
    <w:rsid w:val="00344D4A"/>
    <w:rsid w:val="0034540B"/>
    <w:rsid w:val="003456C7"/>
    <w:rsid w:val="00345B77"/>
    <w:rsid w:val="00345E65"/>
    <w:rsid w:val="00345FC6"/>
    <w:rsid w:val="0034626F"/>
    <w:rsid w:val="00346524"/>
    <w:rsid w:val="0034679F"/>
    <w:rsid w:val="00346849"/>
    <w:rsid w:val="00346DE9"/>
    <w:rsid w:val="00346DEB"/>
    <w:rsid w:val="00346F96"/>
    <w:rsid w:val="00347026"/>
    <w:rsid w:val="003472DB"/>
    <w:rsid w:val="00347332"/>
    <w:rsid w:val="0034764D"/>
    <w:rsid w:val="003476AC"/>
    <w:rsid w:val="00347A5B"/>
    <w:rsid w:val="003500BE"/>
    <w:rsid w:val="00350256"/>
    <w:rsid w:val="00350331"/>
    <w:rsid w:val="003506D2"/>
    <w:rsid w:val="00350B86"/>
    <w:rsid w:val="00350E67"/>
    <w:rsid w:val="003511AE"/>
    <w:rsid w:val="00351287"/>
    <w:rsid w:val="00351321"/>
    <w:rsid w:val="00351330"/>
    <w:rsid w:val="00351929"/>
    <w:rsid w:val="00351C76"/>
    <w:rsid w:val="00351D93"/>
    <w:rsid w:val="00351EA5"/>
    <w:rsid w:val="00352656"/>
    <w:rsid w:val="003526CE"/>
    <w:rsid w:val="00352C90"/>
    <w:rsid w:val="00352D6C"/>
    <w:rsid w:val="00352EC2"/>
    <w:rsid w:val="003531BC"/>
    <w:rsid w:val="0035323F"/>
    <w:rsid w:val="00353A25"/>
    <w:rsid w:val="00353A2A"/>
    <w:rsid w:val="00353BDD"/>
    <w:rsid w:val="00353C2A"/>
    <w:rsid w:val="00353F61"/>
    <w:rsid w:val="00354053"/>
    <w:rsid w:val="0035406F"/>
    <w:rsid w:val="00354594"/>
    <w:rsid w:val="00354A79"/>
    <w:rsid w:val="00354A7F"/>
    <w:rsid w:val="003554A4"/>
    <w:rsid w:val="00355ED1"/>
    <w:rsid w:val="003560DD"/>
    <w:rsid w:val="00356346"/>
    <w:rsid w:val="00356783"/>
    <w:rsid w:val="00356810"/>
    <w:rsid w:val="00356A07"/>
    <w:rsid w:val="00356C5A"/>
    <w:rsid w:val="00356CE0"/>
    <w:rsid w:val="00356F81"/>
    <w:rsid w:val="00356FAA"/>
    <w:rsid w:val="0035714B"/>
    <w:rsid w:val="0035717C"/>
    <w:rsid w:val="0035717F"/>
    <w:rsid w:val="0035723F"/>
    <w:rsid w:val="003573ED"/>
    <w:rsid w:val="00357B8F"/>
    <w:rsid w:val="00360748"/>
    <w:rsid w:val="00360D30"/>
    <w:rsid w:val="00360DF1"/>
    <w:rsid w:val="003612F1"/>
    <w:rsid w:val="0036143B"/>
    <w:rsid w:val="00361EA2"/>
    <w:rsid w:val="00362430"/>
    <w:rsid w:val="00362748"/>
    <w:rsid w:val="0036293D"/>
    <w:rsid w:val="0036296A"/>
    <w:rsid w:val="00362AA8"/>
    <w:rsid w:val="00362C26"/>
    <w:rsid w:val="0036328C"/>
    <w:rsid w:val="003633CC"/>
    <w:rsid w:val="0036345E"/>
    <w:rsid w:val="0036387B"/>
    <w:rsid w:val="00363925"/>
    <w:rsid w:val="0036397B"/>
    <w:rsid w:val="00363B4A"/>
    <w:rsid w:val="00363F46"/>
    <w:rsid w:val="0036453A"/>
    <w:rsid w:val="003649F9"/>
    <w:rsid w:val="00364FE8"/>
    <w:rsid w:val="00365112"/>
    <w:rsid w:val="00365114"/>
    <w:rsid w:val="0036553F"/>
    <w:rsid w:val="00365D71"/>
    <w:rsid w:val="00366527"/>
    <w:rsid w:val="003665EA"/>
    <w:rsid w:val="00366631"/>
    <w:rsid w:val="0036699D"/>
    <w:rsid w:val="00366F33"/>
    <w:rsid w:val="00366FCB"/>
    <w:rsid w:val="003670D1"/>
    <w:rsid w:val="00367539"/>
    <w:rsid w:val="00367E94"/>
    <w:rsid w:val="00367F1D"/>
    <w:rsid w:val="00367FD7"/>
    <w:rsid w:val="0037005B"/>
    <w:rsid w:val="003705D3"/>
    <w:rsid w:val="003705DC"/>
    <w:rsid w:val="0037070F"/>
    <w:rsid w:val="003707A5"/>
    <w:rsid w:val="00370855"/>
    <w:rsid w:val="00370A5A"/>
    <w:rsid w:val="00370F77"/>
    <w:rsid w:val="003711D9"/>
    <w:rsid w:val="00371295"/>
    <w:rsid w:val="0037191E"/>
    <w:rsid w:val="00371D23"/>
    <w:rsid w:val="00371DA9"/>
    <w:rsid w:val="00371E4C"/>
    <w:rsid w:val="00371E92"/>
    <w:rsid w:val="0037233E"/>
    <w:rsid w:val="00373B2C"/>
    <w:rsid w:val="00373E29"/>
    <w:rsid w:val="00373F06"/>
    <w:rsid w:val="003740B8"/>
    <w:rsid w:val="0037414F"/>
    <w:rsid w:val="00374636"/>
    <w:rsid w:val="00374BB2"/>
    <w:rsid w:val="00375545"/>
    <w:rsid w:val="003755A4"/>
    <w:rsid w:val="00375D15"/>
    <w:rsid w:val="00375FDA"/>
    <w:rsid w:val="00376041"/>
    <w:rsid w:val="0037611A"/>
    <w:rsid w:val="00376120"/>
    <w:rsid w:val="00376284"/>
    <w:rsid w:val="00376448"/>
    <w:rsid w:val="00376BDA"/>
    <w:rsid w:val="00376D99"/>
    <w:rsid w:val="003770E3"/>
    <w:rsid w:val="00377196"/>
    <w:rsid w:val="003774C3"/>
    <w:rsid w:val="00377C84"/>
    <w:rsid w:val="003803C7"/>
    <w:rsid w:val="0038049B"/>
    <w:rsid w:val="00380720"/>
    <w:rsid w:val="00380805"/>
    <w:rsid w:val="0038088C"/>
    <w:rsid w:val="00380981"/>
    <w:rsid w:val="00380AE0"/>
    <w:rsid w:val="00380BAC"/>
    <w:rsid w:val="00380E82"/>
    <w:rsid w:val="00380F57"/>
    <w:rsid w:val="00381A49"/>
    <w:rsid w:val="00382255"/>
    <w:rsid w:val="0038250F"/>
    <w:rsid w:val="00382751"/>
    <w:rsid w:val="00382756"/>
    <w:rsid w:val="003829CF"/>
    <w:rsid w:val="00382D5D"/>
    <w:rsid w:val="0038311F"/>
    <w:rsid w:val="003832EE"/>
    <w:rsid w:val="00383913"/>
    <w:rsid w:val="00383B3B"/>
    <w:rsid w:val="00383DE3"/>
    <w:rsid w:val="00384204"/>
    <w:rsid w:val="0038428E"/>
    <w:rsid w:val="003842D8"/>
    <w:rsid w:val="00384536"/>
    <w:rsid w:val="00384883"/>
    <w:rsid w:val="0038492B"/>
    <w:rsid w:val="00384AD4"/>
    <w:rsid w:val="00384B7B"/>
    <w:rsid w:val="00384D52"/>
    <w:rsid w:val="00384E4D"/>
    <w:rsid w:val="0038503F"/>
    <w:rsid w:val="00385144"/>
    <w:rsid w:val="003853D5"/>
    <w:rsid w:val="00385430"/>
    <w:rsid w:val="00385B0F"/>
    <w:rsid w:val="00385E1A"/>
    <w:rsid w:val="003861B9"/>
    <w:rsid w:val="003861C3"/>
    <w:rsid w:val="00386C81"/>
    <w:rsid w:val="00386CC0"/>
    <w:rsid w:val="00387012"/>
    <w:rsid w:val="00387132"/>
    <w:rsid w:val="00387229"/>
    <w:rsid w:val="0038745B"/>
    <w:rsid w:val="003878E3"/>
    <w:rsid w:val="00387A34"/>
    <w:rsid w:val="00387C76"/>
    <w:rsid w:val="00390090"/>
    <w:rsid w:val="003902A3"/>
    <w:rsid w:val="0039053D"/>
    <w:rsid w:val="00390668"/>
    <w:rsid w:val="0039068D"/>
    <w:rsid w:val="00390967"/>
    <w:rsid w:val="00390F52"/>
    <w:rsid w:val="00390FDE"/>
    <w:rsid w:val="0039102D"/>
    <w:rsid w:val="0039129A"/>
    <w:rsid w:val="003913DC"/>
    <w:rsid w:val="00391529"/>
    <w:rsid w:val="00391E4E"/>
    <w:rsid w:val="003920DE"/>
    <w:rsid w:val="0039213E"/>
    <w:rsid w:val="003923E8"/>
    <w:rsid w:val="0039270A"/>
    <w:rsid w:val="0039297C"/>
    <w:rsid w:val="00392A97"/>
    <w:rsid w:val="00392DE1"/>
    <w:rsid w:val="00392E2F"/>
    <w:rsid w:val="00392EBE"/>
    <w:rsid w:val="00392F28"/>
    <w:rsid w:val="00393050"/>
    <w:rsid w:val="00393117"/>
    <w:rsid w:val="003937EE"/>
    <w:rsid w:val="003938B9"/>
    <w:rsid w:val="0039421C"/>
    <w:rsid w:val="0039430E"/>
    <w:rsid w:val="003946DD"/>
    <w:rsid w:val="0039478D"/>
    <w:rsid w:val="00394C2E"/>
    <w:rsid w:val="00394D10"/>
    <w:rsid w:val="00394D7D"/>
    <w:rsid w:val="00394E1C"/>
    <w:rsid w:val="00394E37"/>
    <w:rsid w:val="003950FC"/>
    <w:rsid w:val="003955A8"/>
    <w:rsid w:val="0039581C"/>
    <w:rsid w:val="00396051"/>
    <w:rsid w:val="003964F8"/>
    <w:rsid w:val="0039670F"/>
    <w:rsid w:val="003967B3"/>
    <w:rsid w:val="00396A68"/>
    <w:rsid w:val="003973FE"/>
    <w:rsid w:val="0039782D"/>
    <w:rsid w:val="00397AEC"/>
    <w:rsid w:val="00397B61"/>
    <w:rsid w:val="00397F05"/>
    <w:rsid w:val="00397F54"/>
    <w:rsid w:val="00397F89"/>
    <w:rsid w:val="003A02C4"/>
    <w:rsid w:val="003A0749"/>
    <w:rsid w:val="003A0792"/>
    <w:rsid w:val="003A0C35"/>
    <w:rsid w:val="003A0DED"/>
    <w:rsid w:val="003A10E2"/>
    <w:rsid w:val="003A146E"/>
    <w:rsid w:val="003A165B"/>
    <w:rsid w:val="003A1B12"/>
    <w:rsid w:val="003A1D23"/>
    <w:rsid w:val="003A2B9D"/>
    <w:rsid w:val="003A2D58"/>
    <w:rsid w:val="003A319A"/>
    <w:rsid w:val="003A3EC0"/>
    <w:rsid w:val="003A3F7A"/>
    <w:rsid w:val="003A3F85"/>
    <w:rsid w:val="003A40C5"/>
    <w:rsid w:val="003A43C9"/>
    <w:rsid w:val="003A45D5"/>
    <w:rsid w:val="003A4AA1"/>
    <w:rsid w:val="003A4C41"/>
    <w:rsid w:val="003A4D8D"/>
    <w:rsid w:val="003A4EBB"/>
    <w:rsid w:val="003A4F19"/>
    <w:rsid w:val="003A5562"/>
    <w:rsid w:val="003A5BFE"/>
    <w:rsid w:val="003A5FB1"/>
    <w:rsid w:val="003A6029"/>
    <w:rsid w:val="003A603D"/>
    <w:rsid w:val="003A64D9"/>
    <w:rsid w:val="003A65E5"/>
    <w:rsid w:val="003A688D"/>
    <w:rsid w:val="003A69F9"/>
    <w:rsid w:val="003A6B1F"/>
    <w:rsid w:val="003A6BE0"/>
    <w:rsid w:val="003A7339"/>
    <w:rsid w:val="003A7A1E"/>
    <w:rsid w:val="003A7AC0"/>
    <w:rsid w:val="003B03B5"/>
    <w:rsid w:val="003B187F"/>
    <w:rsid w:val="003B1AF3"/>
    <w:rsid w:val="003B1B92"/>
    <w:rsid w:val="003B1C54"/>
    <w:rsid w:val="003B1CB2"/>
    <w:rsid w:val="003B228B"/>
    <w:rsid w:val="003B2794"/>
    <w:rsid w:val="003B2A4B"/>
    <w:rsid w:val="003B2B94"/>
    <w:rsid w:val="003B2DAD"/>
    <w:rsid w:val="003B2F8B"/>
    <w:rsid w:val="003B3110"/>
    <w:rsid w:val="003B34F6"/>
    <w:rsid w:val="003B367D"/>
    <w:rsid w:val="003B3E7A"/>
    <w:rsid w:val="003B4226"/>
    <w:rsid w:val="003B4494"/>
    <w:rsid w:val="003B45C3"/>
    <w:rsid w:val="003B4700"/>
    <w:rsid w:val="003B48FA"/>
    <w:rsid w:val="003B4E40"/>
    <w:rsid w:val="003B4EB4"/>
    <w:rsid w:val="003B4F59"/>
    <w:rsid w:val="003B50EB"/>
    <w:rsid w:val="003B5261"/>
    <w:rsid w:val="003B5B18"/>
    <w:rsid w:val="003B5CF2"/>
    <w:rsid w:val="003B5D13"/>
    <w:rsid w:val="003B62A8"/>
    <w:rsid w:val="003B62BB"/>
    <w:rsid w:val="003B662A"/>
    <w:rsid w:val="003B6632"/>
    <w:rsid w:val="003B6BDF"/>
    <w:rsid w:val="003B6D13"/>
    <w:rsid w:val="003B6F26"/>
    <w:rsid w:val="003B7067"/>
    <w:rsid w:val="003B7269"/>
    <w:rsid w:val="003B7802"/>
    <w:rsid w:val="003B7877"/>
    <w:rsid w:val="003B79C7"/>
    <w:rsid w:val="003B7D0B"/>
    <w:rsid w:val="003B7DFC"/>
    <w:rsid w:val="003C0087"/>
    <w:rsid w:val="003C011E"/>
    <w:rsid w:val="003C0195"/>
    <w:rsid w:val="003C0695"/>
    <w:rsid w:val="003C145E"/>
    <w:rsid w:val="003C19C1"/>
    <w:rsid w:val="003C19F3"/>
    <w:rsid w:val="003C1A32"/>
    <w:rsid w:val="003C25FB"/>
    <w:rsid w:val="003C264B"/>
    <w:rsid w:val="003C285D"/>
    <w:rsid w:val="003C3153"/>
    <w:rsid w:val="003C335F"/>
    <w:rsid w:val="003C3373"/>
    <w:rsid w:val="003C3AAD"/>
    <w:rsid w:val="003C3B43"/>
    <w:rsid w:val="003C3E02"/>
    <w:rsid w:val="003C3E0F"/>
    <w:rsid w:val="003C3E45"/>
    <w:rsid w:val="003C40B0"/>
    <w:rsid w:val="003C454B"/>
    <w:rsid w:val="003C4657"/>
    <w:rsid w:val="003C475D"/>
    <w:rsid w:val="003C4839"/>
    <w:rsid w:val="003C4ACD"/>
    <w:rsid w:val="003C4B50"/>
    <w:rsid w:val="003C5104"/>
    <w:rsid w:val="003C51FE"/>
    <w:rsid w:val="003C5304"/>
    <w:rsid w:val="003C5333"/>
    <w:rsid w:val="003C55CE"/>
    <w:rsid w:val="003C57AC"/>
    <w:rsid w:val="003C59DF"/>
    <w:rsid w:val="003C5BB8"/>
    <w:rsid w:val="003C5BD1"/>
    <w:rsid w:val="003C5CC5"/>
    <w:rsid w:val="003C5ED3"/>
    <w:rsid w:val="003C6116"/>
    <w:rsid w:val="003C6286"/>
    <w:rsid w:val="003C6453"/>
    <w:rsid w:val="003C66EC"/>
    <w:rsid w:val="003C6748"/>
    <w:rsid w:val="003C6775"/>
    <w:rsid w:val="003C6F27"/>
    <w:rsid w:val="003C6F3B"/>
    <w:rsid w:val="003C77AF"/>
    <w:rsid w:val="003C7C24"/>
    <w:rsid w:val="003D0052"/>
    <w:rsid w:val="003D010A"/>
    <w:rsid w:val="003D02B6"/>
    <w:rsid w:val="003D02F5"/>
    <w:rsid w:val="003D04D5"/>
    <w:rsid w:val="003D0800"/>
    <w:rsid w:val="003D0908"/>
    <w:rsid w:val="003D0B95"/>
    <w:rsid w:val="003D0BA9"/>
    <w:rsid w:val="003D0D38"/>
    <w:rsid w:val="003D0F01"/>
    <w:rsid w:val="003D10B3"/>
    <w:rsid w:val="003D1168"/>
    <w:rsid w:val="003D17AD"/>
    <w:rsid w:val="003D1BEF"/>
    <w:rsid w:val="003D1C0E"/>
    <w:rsid w:val="003D1EA6"/>
    <w:rsid w:val="003D20BD"/>
    <w:rsid w:val="003D222F"/>
    <w:rsid w:val="003D276B"/>
    <w:rsid w:val="003D31DB"/>
    <w:rsid w:val="003D382E"/>
    <w:rsid w:val="003D3C04"/>
    <w:rsid w:val="003D3D93"/>
    <w:rsid w:val="003D3F31"/>
    <w:rsid w:val="003D3FAF"/>
    <w:rsid w:val="003D429C"/>
    <w:rsid w:val="003D4755"/>
    <w:rsid w:val="003D499B"/>
    <w:rsid w:val="003D4A09"/>
    <w:rsid w:val="003D4AE3"/>
    <w:rsid w:val="003D4D14"/>
    <w:rsid w:val="003D4EC4"/>
    <w:rsid w:val="003D5ACF"/>
    <w:rsid w:val="003D5BE9"/>
    <w:rsid w:val="003D6753"/>
    <w:rsid w:val="003D6A1F"/>
    <w:rsid w:val="003D6ABF"/>
    <w:rsid w:val="003D6C86"/>
    <w:rsid w:val="003D6D93"/>
    <w:rsid w:val="003D6E49"/>
    <w:rsid w:val="003D7063"/>
    <w:rsid w:val="003D7403"/>
    <w:rsid w:val="003D75A7"/>
    <w:rsid w:val="003D7D9C"/>
    <w:rsid w:val="003D7F4E"/>
    <w:rsid w:val="003E06DA"/>
    <w:rsid w:val="003E0AA5"/>
    <w:rsid w:val="003E0D95"/>
    <w:rsid w:val="003E0E3E"/>
    <w:rsid w:val="003E0F5C"/>
    <w:rsid w:val="003E0FE5"/>
    <w:rsid w:val="003E107C"/>
    <w:rsid w:val="003E11C8"/>
    <w:rsid w:val="003E12E9"/>
    <w:rsid w:val="003E1446"/>
    <w:rsid w:val="003E1912"/>
    <w:rsid w:val="003E1B44"/>
    <w:rsid w:val="003E1BD2"/>
    <w:rsid w:val="003E1D46"/>
    <w:rsid w:val="003E1DEC"/>
    <w:rsid w:val="003E1E00"/>
    <w:rsid w:val="003E20DB"/>
    <w:rsid w:val="003E27AE"/>
    <w:rsid w:val="003E2DFC"/>
    <w:rsid w:val="003E2E86"/>
    <w:rsid w:val="003E2FA0"/>
    <w:rsid w:val="003E2FEB"/>
    <w:rsid w:val="003E30EA"/>
    <w:rsid w:val="003E327C"/>
    <w:rsid w:val="003E3365"/>
    <w:rsid w:val="003E36E9"/>
    <w:rsid w:val="003E3B83"/>
    <w:rsid w:val="003E3D98"/>
    <w:rsid w:val="003E3FCE"/>
    <w:rsid w:val="003E4BFB"/>
    <w:rsid w:val="003E4ED7"/>
    <w:rsid w:val="003E55BD"/>
    <w:rsid w:val="003E5861"/>
    <w:rsid w:val="003E5984"/>
    <w:rsid w:val="003E5F67"/>
    <w:rsid w:val="003E60DE"/>
    <w:rsid w:val="003E6795"/>
    <w:rsid w:val="003E6EE1"/>
    <w:rsid w:val="003E6F95"/>
    <w:rsid w:val="003E7EA5"/>
    <w:rsid w:val="003F01DD"/>
    <w:rsid w:val="003F0479"/>
    <w:rsid w:val="003F04E4"/>
    <w:rsid w:val="003F0621"/>
    <w:rsid w:val="003F0701"/>
    <w:rsid w:val="003F0990"/>
    <w:rsid w:val="003F09D6"/>
    <w:rsid w:val="003F0AB2"/>
    <w:rsid w:val="003F0E1B"/>
    <w:rsid w:val="003F0F16"/>
    <w:rsid w:val="003F1629"/>
    <w:rsid w:val="003F1708"/>
    <w:rsid w:val="003F191B"/>
    <w:rsid w:val="003F208F"/>
    <w:rsid w:val="003F211A"/>
    <w:rsid w:val="003F23B1"/>
    <w:rsid w:val="003F2465"/>
    <w:rsid w:val="003F246C"/>
    <w:rsid w:val="003F24BD"/>
    <w:rsid w:val="003F29BF"/>
    <w:rsid w:val="003F2F5E"/>
    <w:rsid w:val="003F3417"/>
    <w:rsid w:val="003F3866"/>
    <w:rsid w:val="003F3CF7"/>
    <w:rsid w:val="003F3E6C"/>
    <w:rsid w:val="003F3F13"/>
    <w:rsid w:val="003F43FF"/>
    <w:rsid w:val="003F5062"/>
    <w:rsid w:val="003F5863"/>
    <w:rsid w:val="003F5917"/>
    <w:rsid w:val="003F5C47"/>
    <w:rsid w:val="003F5E2B"/>
    <w:rsid w:val="003F63F0"/>
    <w:rsid w:val="003F669D"/>
    <w:rsid w:val="003F6755"/>
    <w:rsid w:val="003F6B44"/>
    <w:rsid w:val="003F6DD7"/>
    <w:rsid w:val="003F6FFB"/>
    <w:rsid w:val="003F72F9"/>
    <w:rsid w:val="003F7437"/>
    <w:rsid w:val="003F7455"/>
    <w:rsid w:val="003F7617"/>
    <w:rsid w:val="003F777F"/>
    <w:rsid w:val="003F7811"/>
    <w:rsid w:val="003F791B"/>
    <w:rsid w:val="003F7AA6"/>
    <w:rsid w:val="003F7AB4"/>
    <w:rsid w:val="003F7AB9"/>
    <w:rsid w:val="003F7AFF"/>
    <w:rsid w:val="003F7B24"/>
    <w:rsid w:val="004000F2"/>
    <w:rsid w:val="004002D9"/>
    <w:rsid w:val="004002ED"/>
    <w:rsid w:val="0040051E"/>
    <w:rsid w:val="00400640"/>
    <w:rsid w:val="0040080A"/>
    <w:rsid w:val="00401065"/>
    <w:rsid w:val="00401D19"/>
    <w:rsid w:val="004020B4"/>
    <w:rsid w:val="004021A7"/>
    <w:rsid w:val="00402206"/>
    <w:rsid w:val="004026AA"/>
    <w:rsid w:val="004027F5"/>
    <w:rsid w:val="00403075"/>
    <w:rsid w:val="004032D2"/>
    <w:rsid w:val="004032D5"/>
    <w:rsid w:val="00403529"/>
    <w:rsid w:val="004035A0"/>
    <w:rsid w:val="004035E9"/>
    <w:rsid w:val="004043EB"/>
    <w:rsid w:val="004045FE"/>
    <w:rsid w:val="00404638"/>
    <w:rsid w:val="00404692"/>
    <w:rsid w:val="004047CB"/>
    <w:rsid w:val="00404892"/>
    <w:rsid w:val="00404A4B"/>
    <w:rsid w:val="00404A82"/>
    <w:rsid w:val="00404B9A"/>
    <w:rsid w:val="00404CC7"/>
    <w:rsid w:val="00404E68"/>
    <w:rsid w:val="004056C7"/>
    <w:rsid w:val="00405744"/>
    <w:rsid w:val="00405C6C"/>
    <w:rsid w:val="00405E39"/>
    <w:rsid w:val="00405F2D"/>
    <w:rsid w:val="004063F9"/>
    <w:rsid w:val="00406407"/>
    <w:rsid w:val="004065B0"/>
    <w:rsid w:val="0040696A"/>
    <w:rsid w:val="00406A19"/>
    <w:rsid w:val="00406B54"/>
    <w:rsid w:val="00406F3A"/>
    <w:rsid w:val="004070C0"/>
    <w:rsid w:val="004071A6"/>
    <w:rsid w:val="00407359"/>
    <w:rsid w:val="00407475"/>
    <w:rsid w:val="00407603"/>
    <w:rsid w:val="00407976"/>
    <w:rsid w:val="00407BB8"/>
    <w:rsid w:val="00407D41"/>
    <w:rsid w:val="004106FA"/>
    <w:rsid w:val="0041091F"/>
    <w:rsid w:val="00410EDD"/>
    <w:rsid w:val="00411210"/>
    <w:rsid w:val="004115C9"/>
    <w:rsid w:val="004115F4"/>
    <w:rsid w:val="004118F1"/>
    <w:rsid w:val="00411A51"/>
    <w:rsid w:val="00411AC2"/>
    <w:rsid w:val="0041219C"/>
    <w:rsid w:val="004121D3"/>
    <w:rsid w:val="0041223C"/>
    <w:rsid w:val="004122F9"/>
    <w:rsid w:val="00412E4D"/>
    <w:rsid w:val="00412E8B"/>
    <w:rsid w:val="00413135"/>
    <w:rsid w:val="004131E8"/>
    <w:rsid w:val="0041335E"/>
    <w:rsid w:val="0041371B"/>
    <w:rsid w:val="004137DE"/>
    <w:rsid w:val="004137E2"/>
    <w:rsid w:val="00413876"/>
    <w:rsid w:val="0041389A"/>
    <w:rsid w:val="00413B8E"/>
    <w:rsid w:val="00414040"/>
    <w:rsid w:val="0041434B"/>
    <w:rsid w:val="0041452B"/>
    <w:rsid w:val="00414703"/>
    <w:rsid w:val="00414C08"/>
    <w:rsid w:val="00414D07"/>
    <w:rsid w:val="00414D38"/>
    <w:rsid w:val="00414DBB"/>
    <w:rsid w:val="00414E5B"/>
    <w:rsid w:val="004153D3"/>
    <w:rsid w:val="004155E9"/>
    <w:rsid w:val="004157C2"/>
    <w:rsid w:val="00415B40"/>
    <w:rsid w:val="00415CEF"/>
    <w:rsid w:val="0041606E"/>
    <w:rsid w:val="004162CE"/>
    <w:rsid w:val="0041671D"/>
    <w:rsid w:val="004167DB"/>
    <w:rsid w:val="00416DF7"/>
    <w:rsid w:val="00416F44"/>
    <w:rsid w:val="00416FD0"/>
    <w:rsid w:val="00416FFD"/>
    <w:rsid w:val="0041751E"/>
    <w:rsid w:val="00417A11"/>
    <w:rsid w:val="004200EA"/>
    <w:rsid w:val="004204B4"/>
    <w:rsid w:val="00420598"/>
    <w:rsid w:val="00420640"/>
    <w:rsid w:val="0042069D"/>
    <w:rsid w:val="00420786"/>
    <w:rsid w:val="00420789"/>
    <w:rsid w:val="004210AD"/>
    <w:rsid w:val="00421F26"/>
    <w:rsid w:val="00421FFA"/>
    <w:rsid w:val="0042203F"/>
    <w:rsid w:val="004222A5"/>
    <w:rsid w:val="004223C6"/>
    <w:rsid w:val="004226EA"/>
    <w:rsid w:val="00423075"/>
    <w:rsid w:val="00423280"/>
    <w:rsid w:val="004237FB"/>
    <w:rsid w:val="0042382E"/>
    <w:rsid w:val="00423DDF"/>
    <w:rsid w:val="00423FA9"/>
    <w:rsid w:val="00424040"/>
    <w:rsid w:val="00424071"/>
    <w:rsid w:val="00424201"/>
    <w:rsid w:val="004242A7"/>
    <w:rsid w:val="004246FC"/>
    <w:rsid w:val="00425031"/>
    <w:rsid w:val="00425098"/>
    <w:rsid w:val="0042519B"/>
    <w:rsid w:val="00425379"/>
    <w:rsid w:val="00425C8E"/>
    <w:rsid w:val="00425CAB"/>
    <w:rsid w:val="00425EAB"/>
    <w:rsid w:val="00426240"/>
    <w:rsid w:val="004264BB"/>
    <w:rsid w:val="00426517"/>
    <w:rsid w:val="00426BE5"/>
    <w:rsid w:val="00426C20"/>
    <w:rsid w:val="00426ED8"/>
    <w:rsid w:val="00427113"/>
    <w:rsid w:val="00427137"/>
    <w:rsid w:val="00427195"/>
    <w:rsid w:val="00427479"/>
    <w:rsid w:val="004274D5"/>
    <w:rsid w:val="00427967"/>
    <w:rsid w:val="00427A32"/>
    <w:rsid w:val="00427C50"/>
    <w:rsid w:val="00427D0F"/>
    <w:rsid w:val="00427D20"/>
    <w:rsid w:val="00427E2D"/>
    <w:rsid w:val="00427E44"/>
    <w:rsid w:val="00427F36"/>
    <w:rsid w:val="004308C4"/>
    <w:rsid w:val="00431057"/>
    <w:rsid w:val="0043112C"/>
    <w:rsid w:val="00431278"/>
    <w:rsid w:val="004316BA"/>
    <w:rsid w:val="00431E8F"/>
    <w:rsid w:val="0043295C"/>
    <w:rsid w:val="00432D6D"/>
    <w:rsid w:val="004330D1"/>
    <w:rsid w:val="004332BA"/>
    <w:rsid w:val="00433534"/>
    <w:rsid w:val="0043375B"/>
    <w:rsid w:val="00433CF5"/>
    <w:rsid w:val="0043431B"/>
    <w:rsid w:val="00434CB4"/>
    <w:rsid w:val="00434D78"/>
    <w:rsid w:val="004355B7"/>
    <w:rsid w:val="00435645"/>
    <w:rsid w:val="00435D94"/>
    <w:rsid w:val="00436310"/>
    <w:rsid w:val="00436719"/>
    <w:rsid w:val="00436956"/>
    <w:rsid w:val="004369CD"/>
    <w:rsid w:val="00436C86"/>
    <w:rsid w:val="00436CA5"/>
    <w:rsid w:val="004375B8"/>
    <w:rsid w:val="004378CF"/>
    <w:rsid w:val="00437929"/>
    <w:rsid w:val="004379AF"/>
    <w:rsid w:val="00437B3D"/>
    <w:rsid w:val="00437C43"/>
    <w:rsid w:val="00437CAD"/>
    <w:rsid w:val="00437EA8"/>
    <w:rsid w:val="00437EE6"/>
    <w:rsid w:val="00440074"/>
    <w:rsid w:val="0044021F"/>
    <w:rsid w:val="00440675"/>
    <w:rsid w:val="004407A0"/>
    <w:rsid w:val="00440835"/>
    <w:rsid w:val="004408B0"/>
    <w:rsid w:val="00440A5E"/>
    <w:rsid w:val="00440B04"/>
    <w:rsid w:val="00440E67"/>
    <w:rsid w:val="00440E6D"/>
    <w:rsid w:val="00440F4E"/>
    <w:rsid w:val="00441546"/>
    <w:rsid w:val="00441984"/>
    <w:rsid w:val="00441AE5"/>
    <w:rsid w:val="00441AF2"/>
    <w:rsid w:val="00441D21"/>
    <w:rsid w:val="00441E28"/>
    <w:rsid w:val="00442425"/>
    <w:rsid w:val="00442596"/>
    <w:rsid w:val="0044282B"/>
    <w:rsid w:val="00442BDA"/>
    <w:rsid w:val="00442C0B"/>
    <w:rsid w:val="00442C66"/>
    <w:rsid w:val="00442D9E"/>
    <w:rsid w:val="00442FDB"/>
    <w:rsid w:val="0044306E"/>
    <w:rsid w:val="0044344E"/>
    <w:rsid w:val="004438AC"/>
    <w:rsid w:val="004443D2"/>
    <w:rsid w:val="00444451"/>
    <w:rsid w:val="004444B1"/>
    <w:rsid w:val="00444550"/>
    <w:rsid w:val="00444602"/>
    <w:rsid w:val="004448AD"/>
    <w:rsid w:val="004453FA"/>
    <w:rsid w:val="00445419"/>
    <w:rsid w:val="00445FFE"/>
    <w:rsid w:val="00446174"/>
    <w:rsid w:val="0044632B"/>
    <w:rsid w:val="004466AD"/>
    <w:rsid w:val="0044689A"/>
    <w:rsid w:val="00446A6E"/>
    <w:rsid w:val="00446CC3"/>
    <w:rsid w:val="00446EAE"/>
    <w:rsid w:val="00447452"/>
    <w:rsid w:val="004476FC"/>
    <w:rsid w:val="00447B25"/>
    <w:rsid w:val="00447D68"/>
    <w:rsid w:val="00447E45"/>
    <w:rsid w:val="00447F08"/>
    <w:rsid w:val="00450B99"/>
    <w:rsid w:val="00450BA2"/>
    <w:rsid w:val="00450BB7"/>
    <w:rsid w:val="00450E3C"/>
    <w:rsid w:val="00450EE5"/>
    <w:rsid w:val="00450EEE"/>
    <w:rsid w:val="004510C0"/>
    <w:rsid w:val="004514AE"/>
    <w:rsid w:val="0045193B"/>
    <w:rsid w:val="00451D2D"/>
    <w:rsid w:val="00451D56"/>
    <w:rsid w:val="00451D89"/>
    <w:rsid w:val="0045206B"/>
    <w:rsid w:val="0045231F"/>
    <w:rsid w:val="00452832"/>
    <w:rsid w:val="00452B44"/>
    <w:rsid w:val="00452C26"/>
    <w:rsid w:val="00452DB6"/>
    <w:rsid w:val="00452E8B"/>
    <w:rsid w:val="00453AB0"/>
    <w:rsid w:val="00453CBA"/>
    <w:rsid w:val="004543A0"/>
    <w:rsid w:val="00454561"/>
    <w:rsid w:val="0045508F"/>
    <w:rsid w:val="0045543A"/>
    <w:rsid w:val="0045587C"/>
    <w:rsid w:val="00455AE2"/>
    <w:rsid w:val="00455C3C"/>
    <w:rsid w:val="0045621E"/>
    <w:rsid w:val="004566AB"/>
    <w:rsid w:val="004569A9"/>
    <w:rsid w:val="004569EE"/>
    <w:rsid w:val="00456C1B"/>
    <w:rsid w:val="00456FD1"/>
    <w:rsid w:val="00456FE0"/>
    <w:rsid w:val="0045755C"/>
    <w:rsid w:val="00457890"/>
    <w:rsid w:val="0045795A"/>
    <w:rsid w:val="004579ED"/>
    <w:rsid w:val="00457BDE"/>
    <w:rsid w:val="00457C24"/>
    <w:rsid w:val="00457E1E"/>
    <w:rsid w:val="00460074"/>
    <w:rsid w:val="004602F9"/>
    <w:rsid w:val="00460473"/>
    <w:rsid w:val="004605AD"/>
    <w:rsid w:val="004609A4"/>
    <w:rsid w:val="00460A90"/>
    <w:rsid w:val="00460CFD"/>
    <w:rsid w:val="00460DC7"/>
    <w:rsid w:val="00460DE6"/>
    <w:rsid w:val="00460E49"/>
    <w:rsid w:val="0046120C"/>
    <w:rsid w:val="004612C6"/>
    <w:rsid w:val="00461683"/>
    <w:rsid w:val="00461845"/>
    <w:rsid w:val="0046204D"/>
    <w:rsid w:val="004622D5"/>
    <w:rsid w:val="004624AB"/>
    <w:rsid w:val="004627FC"/>
    <w:rsid w:val="00462908"/>
    <w:rsid w:val="00462E57"/>
    <w:rsid w:val="004632B4"/>
    <w:rsid w:val="00463347"/>
    <w:rsid w:val="00463F9D"/>
    <w:rsid w:val="00463FA5"/>
    <w:rsid w:val="004642D7"/>
    <w:rsid w:val="004645D0"/>
    <w:rsid w:val="004646D3"/>
    <w:rsid w:val="0046478F"/>
    <w:rsid w:val="004648CC"/>
    <w:rsid w:val="004648E0"/>
    <w:rsid w:val="004649D0"/>
    <w:rsid w:val="00464A4E"/>
    <w:rsid w:val="00464D8F"/>
    <w:rsid w:val="00464E2E"/>
    <w:rsid w:val="00465168"/>
    <w:rsid w:val="0046533C"/>
    <w:rsid w:val="00465DF3"/>
    <w:rsid w:val="004660A4"/>
    <w:rsid w:val="00466234"/>
    <w:rsid w:val="004662DA"/>
    <w:rsid w:val="00466547"/>
    <w:rsid w:val="004665CD"/>
    <w:rsid w:val="004665D1"/>
    <w:rsid w:val="00466789"/>
    <w:rsid w:val="00466859"/>
    <w:rsid w:val="00466898"/>
    <w:rsid w:val="00466BFC"/>
    <w:rsid w:val="00466FD7"/>
    <w:rsid w:val="0046700A"/>
    <w:rsid w:val="00467541"/>
    <w:rsid w:val="0046759F"/>
    <w:rsid w:val="00467726"/>
    <w:rsid w:val="0046780E"/>
    <w:rsid w:val="00467C62"/>
    <w:rsid w:val="00467F50"/>
    <w:rsid w:val="004703AD"/>
    <w:rsid w:val="00470707"/>
    <w:rsid w:val="004709DF"/>
    <w:rsid w:val="00470B46"/>
    <w:rsid w:val="00470E25"/>
    <w:rsid w:val="004710FF"/>
    <w:rsid w:val="00471166"/>
    <w:rsid w:val="004714A2"/>
    <w:rsid w:val="00471933"/>
    <w:rsid w:val="00471B49"/>
    <w:rsid w:val="00471BE1"/>
    <w:rsid w:val="00471CC9"/>
    <w:rsid w:val="00471F08"/>
    <w:rsid w:val="00471FA6"/>
    <w:rsid w:val="0047212A"/>
    <w:rsid w:val="0047250B"/>
    <w:rsid w:val="0047265E"/>
    <w:rsid w:val="004727D1"/>
    <w:rsid w:val="00472C4F"/>
    <w:rsid w:val="00472CED"/>
    <w:rsid w:val="00472DE1"/>
    <w:rsid w:val="0047323E"/>
    <w:rsid w:val="0047336E"/>
    <w:rsid w:val="00473423"/>
    <w:rsid w:val="00473450"/>
    <w:rsid w:val="004737D9"/>
    <w:rsid w:val="0047458E"/>
    <w:rsid w:val="004748DB"/>
    <w:rsid w:val="00474A99"/>
    <w:rsid w:val="00474BC0"/>
    <w:rsid w:val="00474FD1"/>
    <w:rsid w:val="004752A7"/>
    <w:rsid w:val="004756D2"/>
    <w:rsid w:val="004757B7"/>
    <w:rsid w:val="00475B39"/>
    <w:rsid w:val="00475E00"/>
    <w:rsid w:val="00476018"/>
    <w:rsid w:val="00476060"/>
    <w:rsid w:val="00476A53"/>
    <w:rsid w:val="00476B02"/>
    <w:rsid w:val="00476C39"/>
    <w:rsid w:val="00477938"/>
    <w:rsid w:val="00477B69"/>
    <w:rsid w:val="00477C9F"/>
    <w:rsid w:val="0048061E"/>
    <w:rsid w:val="004806D3"/>
    <w:rsid w:val="00480783"/>
    <w:rsid w:val="00480D18"/>
    <w:rsid w:val="00480E22"/>
    <w:rsid w:val="00481454"/>
    <w:rsid w:val="00481690"/>
    <w:rsid w:val="0048181E"/>
    <w:rsid w:val="00481A61"/>
    <w:rsid w:val="00481D9C"/>
    <w:rsid w:val="00482031"/>
    <w:rsid w:val="004824B7"/>
    <w:rsid w:val="00482859"/>
    <w:rsid w:val="0048285C"/>
    <w:rsid w:val="004828F5"/>
    <w:rsid w:val="00482EBC"/>
    <w:rsid w:val="00482EC9"/>
    <w:rsid w:val="004831A5"/>
    <w:rsid w:val="00483998"/>
    <w:rsid w:val="00483E17"/>
    <w:rsid w:val="0048469D"/>
    <w:rsid w:val="004848B7"/>
    <w:rsid w:val="00484C58"/>
    <w:rsid w:val="00484FA4"/>
    <w:rsid w:val="0048545A"/>
    <w:rsid w:val="004861B6"/>
    <w:rsid w:val="004864EE"/>
    <w:rsid w:val="004869A9"/>
    <w:rsid w:val="00486DAC"/>
    <w:rsid w:val="00486F01"/>
    <w:rsid w:val="00487032"/>
    <w:rsid w:val="004870D9"/>
    <w:rsid w:val="004872C0"/>
    <w:rsid w:val="00487431"/>
    <w:rsid w:val="00487FD3"/>
    <w:rsid w:val="00490630"/>
    <w:rsid w:val="004906FA"/>
    <w:rsid w:val="00491301"/>
    <w:rsid w:val="004916D4"/>
    <w:rsid w:val="00491B80"/>
    <w:rsid w:val="00491CEB"/>
    <w:rsid w:val="0049206B"/>
    <w:rsid w:val="00492304"/>
    <w:rsid w:val="0049237D"/>
    <w:rsid w:val="00492569"/>
    <w:rsid w:val="00492985"/>
    <w:rsid w:val="00492B60"/>
    <w:rsid w:val="00492CF3"/>
    <w:rsid w:val="00492E86"/>
    <w:rsid w:val="00492F37"/>
    <w:rsid w:val="004930C8"/>
    <w:rsid w:val="00493469"/>
    <w:rsid w:val="0049364F"/>
    <w:rsid w:val="004938AF"/>
    <w:rsid w:val="00493ACB"/>
    <w:rsid w:val="00493B31"/>
    <w:rsid w:val="004940B2"/>
    <w:rsid w:val="00494325"/>
    <w:rsid w:val="00494520"/>
    <w:rsid w:val="00494625"/>
    <w:rsid w:val="00494DEA"/>
    <w:rsid w:val="00494DF5"/>
    <w:rsid w:val="00495305"/>
    <w:rsid w:val="00495518"/>
    <w:rsid w:val="00495743"/>
    <w:rsid w:val="00495BA8"/>
    <w:rsid w:val="0049638B"/>
    <w:rsid w:val="00496418"/>
    <w:rsid w:val="004964D3"/>
    <w:rsid w:val="00496B94"/>
    <w:rsid w:val="00496DD3"/>
    <w:rsid w:val="00497962"/>
    <w:rsid w:val="00497FFA"/>
    <w:rsid w:val="004A01A3"/>
    <w:rsid w:val="004A061B"/>
    <w:rsid w:val="004A0A6B"/>
    <w:rsid w:val="004A0C1F"/>
    <w:rsid w:val="004A1493"/>
    <w:rsid w:val="004A14D2"/>
    <w:rsid w:val="004A15B8"/>
    <w:rsid w:val="004A1958"/>
    <w:rsid w:val="004A1CA2"/>
    <w:rsid w:val="004A1CBE"/>
    <w:rsid w:val="004A1E74"/>
    <w:rsid w:val="004A1F28"/>
    <w:rsid w:val="004A250D"/>
    <w:rsid w:val="004A2550"/>
    <w:rsid w:val="004A28D5"/>
    <w:rsid w:val="004A2ACB"/>
    <w:rsid w:val="004A2C2A"/>
    <w:rsid w:val="004A2FBF"/>
    <w:rsid w:val="004A390C"/>
    <w:rsid w:val="004A417C"/>
    <w:rsid w:val="004A422B"/>
    <w:rsid w:val="004A44DD"/>
    <w:rsid w:val="004A4520"/>
    <w:rsid w:val="004A472F"/>
    <w:rsid w:val="004A487F"/>
    <w:rsid w:val="004A5282"/>
    <w:rsid w:val="004A5AC0"/>
    <w:rsid w:val="004A5BC5"/>
    <w:rsid w:val="004A68AE"/>
    <w:rsid w:val="004A68DA"/>
    <w:rsid w:val="004A69AA"/>
    <w:rsid w:val="004A6AB4"/>
    <w:rsid w:val="004A6B0E"/>
    <w:rsid w:val="004A6B4A"/>
    <w:rsid w:val="004A6D4B"/>
    <w:rsid w:val="004A7222"/>
    <w:rsid w:val="004A7E2A"/>
    <w:rsid w:val="004B021C"/>
    <w:rsid w:val="004B05AB"/>
    <w:rsid w:val="004B0E4F"/>
    <w:rsid w:val="004B0ECF"/>
    <w:rsid w:val="004B101F"/>
    <w:rsid w:val="004B12ED"/>
    <w:rsid w:val="004B188B"/>
    <w:rsid w:val="004B18EE"/>
    <w:rsid w:val="004B1ADF"/>
    <w:rsid w:val="004B1D05"/>
    <w:rsid w:val="004B1D90"/>
    <w:rsid w:val="004B1E9E"/>
    <w:rsid w:val="004B214D"/>
    <w:rsid w:val="004B21D6"/>
    <w:rsid w:val="004B22AF"/>
    <w:rsid w:val="004B2EB8"/>
    <w:rsid w:val="004B2F4D"/>
    <w:rsid w:val="004B2F85"/>
    <w:rsid w:val="004B305A"/>
    <w:rsid w:val="004B3076"/>
    <w:rsid w:val="004B328F"/>
    <w:rsid w:val="004B32BA"/>
    <w:rsid w:val="004B3827"/>
    <w:rsid w:val="004B393C"/>
    <w:rsid w:val="004B3BB9"/>
    <w:rsid w:val="004B3E3F"/>
    <w:rsid w:val="004B405E"/>
    <w:rsid w:val="004B5004"/>
    <w:rsid w:val="004B5205"/>
    <w:rsid w:val="004B521C"/>
    <w:rsid w:val="004B58BC"/>
    <w:rsid w:val="004B5B86"/>
    <w:rsid w:val="004B5FE7"/>
    <w:rsid w:val="004B62F6"/>
    <w:rsid w:val="004B64C9"/>
    <w:rsid w:val="004B6633"/>
    <w:rsid w:val="004B68BD"/>
    <w:rsid w:val="004B68DC"/>
    <w:rsid w:val="004B6E87"/>
    <w:rsid w:val="004B6EF6"/>
    <w:rsid w:val="004B76A2"/>
    <w:rsid w:val="004B7968"/>
    <w:rsid w:val="004B7A61"/>
    <w:rsid w:val="004C02DD"/>
    <w:rsid w:val="004C0A45"/>
    <w:rsid w:val="004C0C22"/>
    <w:rsid w:val="004C0FEB"/>
    <w:rsid w:val="004C11E3"/>
    <w:rsid w:val="004C17C3"/>
    <w:rsid w:val="004C19C5"/>
    <w:rsid w:val="004C1AC0"/>
    <w:rsid w:val="004C1BC9"/>
    <w:rsid w:val="004C2033"/>
    <w:rsid w:val="004C256A"/>
    <w:rsid w:val="004C270F"/>
    <w:rsid w:val="004C274C"/>
    <w:rsid w:val="004C28A3"/>
    <w:rsid w:val="004C2A24"/>
    <w:rsid w:val="004C2AFF"/>
    <w:rsid w:val="004C2D35"/>
    <w:rsid w:val="004C2F4E"/>
    <w:rsid w:val="004C31BF"/>
    <w:rsid w:val="004C380D"/>
    <w:rsid w:val="004C3870"/>
    <w:rsid w:val="004C3FDE"/>
    <w:rsid w:val="004C42A5"/>
    <w:rsid w:val="004C45A5"/>
    <w:rsid w:val="004C4EA1"/>
    <w:rsid w:val="004C4EF3"/>
    <w:rsid w:val="004C5164"/>
    <w:rsid w:val="004C5202"/>
    <w:rsid w:val="004C55D2"/>
    <w:rsid w:val="004C56A8"/>
    <w:rsid w:val="004C5B1A"/>
    <w:rsid w:val="004C6213"/>
    <w:rsid w:val="004C6223"/>
    <w:rsid w:val="004C6584"/>
    <w:rsid w:val="004C6823"/>
    <w:rsid w:val="004C69EE"/>
    <w:rsid w:val="004C6E20"/>
    <w:rsid w:val="004C6F00"/>
    <w:rsid w:val="004C6F41"/>
    <w:rsid w:val="004C7340"/>
    <w:rsid w:val="004C7362"/>
    <w:rsid w:val="004C75DC"/>
    <w:rsid w:val="004C7B4E"/>
    <w:rsid w:val="004C7EAB"/>
    <w:rsid w:val="004D023B"/>
    <w:rsid w:val="004D073D"/>
    <w:rsid w:val="004D083C"/>
    <w:rsid w:val="004D08DC"/>
    <w:rsid w:val="004D11D7"/>
    <w:rsid w:val="004D164E"/>
    <w:rsid w:val="004D184B"/>
    <w:rsid w:val="004D22A5"/>
    <w:rsid w:val="004D233D"/>
    <w:rsid w:val="004D2385"/>
    <w:rsid w:val="004D2556"/>
    <w:rsid w:val="004D26CB"/>
    <w:rsid w:val="004D30CB"/>
    <w:rsid w:val="004D360B"/>
    <w:rsid w:val="004D3827"/>
    <w:rsid w:val="004D3D2F"/>
    <w:rsid w:val="004D407D"/>
    <w:rsid w:val="004D4239"/>
    <w:rsid w:val="004D4A9B"/>
    <w:rsid w:val="004D4E6F"/>
    <w:rsid w:val="004D50B1"/>
    <w:rsid w:val="004D52A6"/>
    <w:rsid w:val="004D5465"/>
    <w:rsid w:val="004D55C0"/>
    <w:rsid w:val="004D592C"/>
    <w:rsid w:val="004D5AAB"/>
    <w:rsid w:val="004D5F8B"/>
    <w:rsid w:val="004D66D7"/>
    <w:rsid w:val="004D6715"/>
    <w:rsid w:val="004D6957"/>
    <w:rsid w:val="004D6BAD"/>
    <w:rsid w:val="004D766F"/>
    <w:rsid w:val="004D77D7"/>
    <w:rsid w:val="004D7C70"/>
    <w:rsid w:val="004E012D"/>
    <w:rsid w:val="004E04EA"/>
    <w:rsid w:val="004E091E"/>
    <w:rsid w:val="004E0B5A"/>
    <w:rsid w:val="004E11CE"/>
    <w:rsid w:val="004E1206"/>
    <w:rsid w:val="004E1620"/>
    <w:rsid w:val="004E2024"/>
    <w:rsid w:val="004E2199"/>
    <w:rsid w:val="004E343C"/>
    <w:rsid w:val="004E38B2"/>
    <w:rsid w:val="004E3B86"/>
    <w:rsid w:val="004E40FA"/>
    <w:rsid w:val="004E41E9"/>
    <w:rsid w:val="004E4281"/>
    <w:rsid w:val="004E42F5"/>
    <w:rsid w:val="004E441D"/>
    <w:rsid w:val="004E46BC"/>
    <w:rsid w:val="004E4701"/>
    <w:rsid w:val="004E47D4"/>
    <w:rsid w:val="004E4EBE"/>
    <w:rsid w:val="004E573B"/>
    <w:rsid w:val="004E59E7"/>
    <w:rsid w:val="004E60AB"/>
    <w:rsid w:val="004E613B"/>
    <w:rsid w:val="004E642F"/>
    <w:rsid w:val="004E66F0"/>
    <w:rsid w:val="004E6A31"/>
    <w:rsid w:val="004E6B83"/>
    <w:rsid w:val="004E71EF"/>
    <w:rsid w:val="004E72C7"/>
    <w:rsid w:val="004E72D0"/>
    <w:rsid w:val="004E73EB"/>
    <w:rsid w:val="004E755F"/>
    <w:rsid w:val="004E77EB"/>
    <w:rsid w:val="004E7944"/>
    <w:rsid w:val="004E7C6C"/>
    <w:rsid w:val="004E7CE8"/>
    <w:rsid w:val="004E7D94"/>
    <w:rsid w:val="004F0EC3"/>
    <w:rsid w:val="004F133B"/>
    <w:rsid w:val="004F140E"/>
    <w:rsid w:val="004F151F"/>
    <w:rsid w:val="004F15F7"/>
    <w:rsid w:val="004F19A9"/>
    <w:rsid w:val="004F243B"/>
    <w:rsid w:val="004F2518"/>
    <w:rsid w:val="004F2552"/>
    <w:rsid w:val="004F268D"/>
    <w:rsid w:val="004F2BBE"/>
    <w:rsid w:val="004F3246"/>
    <w:rsid w:val="004F337F"/>
    <w:rsid w:val="004F3A9B"/>
    <w:rsid w:val="004F3C17"/>
    <w:rsid w:val="004F3C3B"/>
    <w:rsid w:val="004F3E32"/>
    <w:rsid w:val="004F40C8"/>
    <w:rsid w:val="004F4408"/>
    <w:rsid w:val="004F4461"/>
    <w:rsid w:val="004F474F"/>
    <w:rsid w:val="004F479A"/>
    <w:rsid w:val="004F49C5"/>
    <w:rsid w:val="004F4E21"/>
    <w:rsid w:val="004F5337"/>
    <w:rsid w:val="004F5773"/>
    <w:rsid w:val="004F57C9"/>
    <w:rsid w:val="004F5C10"/>
    <w:rsid w:val="004F62F5"/>
    <w:rsid w:val="004F640E"/>
    <w:rsid w:val="004F6723"/>
    <w:rsid w:val="004F6795"/>
    <w:rsid w:val="004F68E2"/>
    <w:rsid w:val="004F749D"/>
    <w:rsid w:val="004F7FFC"/>
    <w:rsid w:val="005002F6"/>
    <w:rsid w:val="00500426"/>
    <w:rsid w:val="00500AAA"/>
    <w:rsid w:val="00500D3C"/>
    <w:rsid w:val="00501394"/>
    <w:rsid w:val="005015C8"/>
    <w:rsid w:val="00501D6F"/>
    <w:rsid w:val="00501D91"/>
    <w:rsid w:val="00501E33"/>
    <w:rsid w:val="00501FC5"/>
    <w:rsid w:val="00501FFB"/>
    <w:rsid w:val="00502A0B"/>
    <w:rsid w:val="00502F4B"/>
    <w:rsid w:val="00502FE1"/>
    <w:rsid w:val="00503291"/>
    <w:rsid w:val="00503434"/>
    <w:rsid w:val="00503A3B"/>
    <w:rsid w:val="00504205"/>
    <w:rsid w:val="00504247"/>
    <w:rsid w:val="0050437E"/>
    <w:rsid w:val="005044D3"/>
    <w:rsid w:val="005046E5"/>
    <w:rsid w:val="00504A7A"/>
    <w:rsid w:val="00504ABA"/>
    <w:rsid w:val="00504BD4"/>
    <w:rsid w:val="005051F0"/>
    <w:rsid w:val="00505703"/>
    <w:rsid w:val="0050573A"/>
    <w:rsid w:val="0050591B"/>
    <w:rsid w:val="0050598B"/>
    <w:rsid w:val="00505D6B"/>
    <w:rsid w:val="005061F5"/>
    <w:rsid w:val="00506460"/>
    <w:rsid w:val="005072B0"/>
    <w:rsid w:val="00507971"/>
    <w:rsid w:val="00507BF4"/>
    <w:rsid w:val="00507D7B"/>
    <w:rsid w:val="00507D8B"/>
    <w:rsid w:val="00507F2D"/>
    <w:rsid w:val="00510897"/>
    <w:rsid w:val="0051097E"/>
    <w:rsid w:val="00510CA3"/>
    <w:rsid w:val="00510EA4"/>
    <w:rsid w:val="00510EF6"/>
    <w:rsid w:val="0051139D"/>
    <w:rsid w:val="005113E3"/>
    <w:rsid w:val="005115CE"/>
    <w:rsid w:val="00511D81"/>
    <w:rsid w:val="005121CE"/>
    <w:rsid w:val="005127A1"/>
    <w:rsid w:val="0051283A"/>
    <w:rsid w:val="00512A7F"/>
    <w:rsid w:val="00513126"/>
    <w:rsid w:val="0051380B"/>
    <w:rsid w:val="00513A1F"/>
    <w:rsid w:val="00513E77"/>
    <w:rsid w:val="0051410C"/>
    <w:rsid w:val="005143A2"/>
    <w:rsid w:val="005147E2"/>
    <w:rsid w:val="00514A01"/>
    <w:rsid w:val="00514BFB"/>
    <w:rsid w:val="00514F68"/>
    <w:rsid w:val="005150B8"/>
    <w:rsid w:val="0051577D"/>
    <w:rsid w:val="00515A31"/>
    <w:rsid w:val="00515F38"/>
    <w:rsid w:val="00516802"/>
    <w:rsid w:val="00516A93"/>
    <w:rsid w:val="00516C01"/>
    <w:rsid w:val="00516D71"/>
    <w:rsid w:val="00516EA0"/>
    <w:rsid w:val="00517158"/>
    <w:rsid w:val="00517389"/>
    <w:rsid w:val="0051771A"/>
    <w:rsid w:val="00517732"/>
    <w:rsid w:val="00520102"/>
    <w:rsid w:val="005205AA"/>
    <w:rsid w:val="00520C69"/>
    <w:rsid w:val="00520D50"/>
    <w:rsid w:val="00520F1C"/>
    <w:rsid w:val="00521342"/>
    <w:rsid w:val="005213E6"/>
    <w:rsid w:val="005214DF"/>
    <w:rsid w:val="0052195E"/>
    <w:rsid w:val="00521A15"/>
    <w:rsid w:val="00521BA5"/>
    <w:rsid w:val="005224AD"/>
    <w:rsid w:val="005226C8"/>
    <w:rsid w:val="00522950"/>
    <w:rsid w:val="00522C84"/>
    <w:rsid w:val="005235FA"/>
    <w:rsid w:val="005236C2"/>
    <w:rsid w:val="0052376B"/>
    <w:rsid w:val="005237CD"/>
    <w:rsid w:val="00523A15"/>
    <w:rsid w:val="00523A8F"/>
    <w:rsid w:val="00523AC7"/>
    <w:rsid w:val="00523B09"/>
    <w:rsid w:val="00523C4F"/>
    <w:rsid w:val="00523F59"/>
    <w:rsid w:val="0052421C"/>
    <w:rsid w:val="00524401"/>
    <w:rsid w:val="005246AE"/>
    <w:rsid w:val="0052489F"/>
    <w:rsid w:val="005250D8"/>
    <w:rsid w:val="00525301"/>
    <w:rsid w:val="00525312"/>
    <w:rsid w:val="00525345"/>
    <w:rsid w:val="0052620E"/>
    <w:rsid w:val="005264F7"/>
    <w:rsid w:val="00526E59"/>
    <w:rsid w:val="00526F01"/>
    <w:rsid w:val="00527071"/>
    <w:rsid w:val="005270B7"/>
    <w:rsid w:val="0052722F"/>
    <w:rsid w:val="005273C8"/>
    <w:rsid w:val="00527406"/>
    <w:rsid w:val="00527916"/>
    <w:rsid w:val="00527A6B"/>
    <w:rsid w:val="00527AC1"/>
    <w:rsid w:val="00527B5A"/>
    <w:rsid w:val="00527F28"/>
    <w:rsid w:val="005300C1"/>
    <w:rsid w:val="0053037B"/>
    <w:rsid w:val="00530394"/>
    <w:rsid w:val="00530464"/>
    <w:rsid w:val="005307CB"/>
    <w:rsid w:val="00530F74"/>
    <w:rsid w:val="00531170"/>
    <w:rsid w:val="0053130B"/>
    <w:rsid w:val="005317B5"/>
    <w:rsid w:val="005317D7"/>
    <w:rsid w:val="00531DE2"/>
    <w:rsid w:val="00532031"/>
    <w:rsid w:val="00532226"/>
    <w:rsid w:val="00532779"/>
    <w:rsid w:val="00532ABB"/>
    <w:rsid w:val="00534C02"/>
    <w:rsid w:val="00534C95"/>
    <w:rsid w:val="00534CA2"/>
    <w:rsid w:val="00535A99"/>
    <w:rsid w:val="00535C00"/>
    <w:rsid w:val="00535D85"/>
    <w:rsid w:val="00535E5C"/>
    <w:rsid w:val="00535E80"/>
    <w:rsid w:val="005362D4"/>
    <w:rsid w:val="0053682F"/>
    <w:rsid w:val="00536A41"/>
    <w:rsid w:val="00536A68"/>
    <w:rsid w:val="00536DDF"/>
    <w:rsid w:val="005371B0"/>
    <w:rsid w:val="00537CD4"/>
    <w:rsid w:val="00537E5E"/>
    <w:rsid w:val="00540216"/>
    <w:rsid w:val="005405CB"/>
    <w:rsid w:val="00540702"/>
    <w:rsid w:val="0054075F"/>
    <w:rsid w:val="00540BC9"/>
    <w:rsid w:val="00540DFB"/>
    <w:rsid w:val="0054118A"/>
    <w:rsid w:val="00541648"/>
    <w:rsid w:val="0054172F"/>
    <w:rsid w:val="005417AD"/>
    <w:rsid w:val="00541985"/>
    <w:rsid w:val="00541FF8"/>
    <w:rsid w:val="00542009"/>
    <w:rsid w:val="005425AD"/>
    <w:rsid w:val="00542880"/>
    <w:rsid w:val="0054288D"/>
    <w:rsid w:val="00542974"/>
    <w:rsid w:val="005429B0"/>
    <w:rsid w:val="00542A3F"/>
    <w:rsid w:val="00542B56"/>
    <w:rsid w:val="00542EFD"/>
    <w:rsid w:val="00542FA6"/>
    <w:rsid w:val="0054315F"/>
    <w:rsid w:val="00543935"/>
    <w:rsid w:val="00543BC6"/>
    <w:rsid w:val="00543C26"/>
    <w:rsid w:val="005442FE"/>
    <w:rsid w:val="0054456B"/>
    <w:rsid w:val="0054487F"/>
    <w:rsid w:val="00544964"/>
    <w:rsid w:val="00544BA1"/>
    <w:rsid w:val="00544BB3"/>
    <w:rsid w:val="00544CB4"/>
    <w:rsid w:val="005451A4"/>
    <w:rsid w:val="00545CD9"/>
    <w:rsid w:val="0054617C"/>
    <w:rsid w:val="005469FC"/>
    <w:rsid w:val="00546AD2"/>
    <w:rsid w:val="00546B0A"/>
    <w:rsid w:val="00546CEF"/>
    <w:rsid w:val="00546E05"/>
    <w:rsid w:val="00546E81"/>
    <w:rsid w:val="005470B8"/>
    <w:rsid w:val="005477DB"/>
    <w:rsid w:val="00550095"/>
    <w:rsid w:val="00550425"/>
    <w:rsid w:val="00550444"/>
    <w:rsid w:val="00550491"/>
    <w:rsid w:val="005504F8"/>
    <w:rsid w:val="005505C5"/>
    <w:rsid w:val="00550661"/>
    <w:rsid w:val="005508B8"/>
    <w:rsid w:val="00550CAC"/>
    <w:rsid w:val="0055109A"/>
    <w:rsid w:val="00551169"/>
    <w:rsid w:val="00551929"/>
    <w:rsid w:val="00551CCA"/>
    <w:rsid w:val="005525A7"/>
    <w:rsid w:val="0055285F"/>
    <w:rsid w:val="00552942"/>
    <w:rsid w:val="00552E24"/>
    <w:rsid w:val="00552F14"/>
    <w:rsid w:val="00552F41"/>
    <w:rsid w:val="00552F54"/>
    <w:rsid w:val="005536BA"/>
    <w:rsid w:val="0055383C"/>
    <w:rsid w:val="00553AAA"/>
    <w:rsid w:val="00553BB2"/>
    <w:rsid w:val="00553E6A"/>
    <w:rsid w:val="00554328"/>
    <w:rsid w:val="00554930"/>
    <w:rsid w:val="00554AF9"/>
    <w:rsid w:val="00554C38"/>
    <w:rsid w:val="00554D16"/>
    <w:rsid w:val="00554F0E"/>
    <w:rsid w:val="00554F13"/>
    <w:rsid w:val="005551A3"/>
    <w:rsid w:val="005552A0"/>
    <w:rsid w:val="005554E5"/>
    <w:rsid w:val="00555897"/>
    <w:rsid w:val="00555907"/>
    <w:rsid w:val="00555D3A"/>
    <w:rsid w:val="00555D86"/>
    <w:rsid w:val="0055609B"/>
    <w:rsid w:val="00556411"/>
    <w:rsid w:val="0055641B"/>
    <w:rsid w:val="005568A3"/>
    <w:rsid w:val="00556EA6"/>
    <w:rsid w:val="00556EF6"/>
    <w:rsid w:val="005571DB"/>
    <w:rsid w:val="00557320"/>
    <w:rsid w:val="00557343"/>
    <w:rsid w:val="005576DC"/>
    <w:rsid w:val="0056058E"/>
    <w:rsid w:val="00560FFE"/>
    <w:rsid w:val="00561081"/>
    <w:rsid w:val="00561089"/>
    <w:rsid w:val="005619A4"/>
    <w:rsid w:val="00562254"/>
    <w:rsid w:val="005623B9"/>
    <w:rsid w:val="005623E7"/>
    <w:rsid w:val="005628F3"/>
    <w:rsid w:val="00562A7D"/>
    <w:rsid w:val="00562BDF"/>
    <w:rsid w:val="005630F1"/>
    <w:rsid w:val="00563179"/>
    <w:rsid w:val="005632C3"/>
    <w:rsid w:val="00563A54"/>
    <w:rsid w:val="00563C31"/>
    <w:rsid w:val="00564040"/>
    <w:rsid w:val="00564120"/>
    <w:rsid w:val="00564240"/>
    <w:rsid w:val="005644CB"/>
    <w:rsid w:val="0056499D"/>
    <w:rsid w:val="0056532D"/>
    <w:rsid w:val="0056541A"/>
    <w:rsid w:val="005655DF"/>
    <w:rsid w:val="005655F3"/>
    <w:rsid w:val="00565620"/>
    <w:rsid w:val="00566853"/>
    <w:rsid w:val="00566C08"/>
    <w:rsid w:val="00567908"/>
    <w:rsid w:val="005679F2"/>
    <w:rsid w:val="00567C03"/>
    <w:rsid w:val="00567CCC"/>
    <w:rsid w:val="005706A4"/>
    <w:rsid w:val="00570E14"/>
    <w:rsid w:val="00570E85"/>
    <w:rsid w:val="00570F3F"/>
    <w:rsid w:val="005711ED"/>
    <w:rsid w:val="005712D7"/>
    <w:rsid w:val="00571753"/>
    <w:rsid w:val="00571934"/>
    <w:rsid w:val="005719D4"/>
    <w:rsid w:val="00571A1A"/>
    <w:rsid w:val="005722CE"/>
    <w:rsid w:val="00572579"/>
    <w:rsid w:val="005725C6"/>
    <w:rsid w:val="00572B5D"/>
    <w:rsid w:val="00572C88"/>
    <w:rsid w:val="00572F44"/>
    <w:rsid w:val="005734C9"/>
    <w:rsid w:val="00573BF1"/>
    <w:rsid w:val="00573F16"/>
    <w:rsid w:val="005743EC"/>
    <w:rsid w:val="00574417"/>
    <w:rsid w:val="00574604"/>
    <w:rsid w:val="00574A3A"/>
    <w:rsid w:val="00574D1A"/>
    <w:rsid w:val="005752FF"/>
    <w:rsid w:val="00575471"/>
    <w:rsid w:val="00575585"/>
    <w:rsid w:val="00575A2B"/>
    <w:rsid w:val="00575BBA"/>
    <w:rsid w:val="00575CFD"/>
    <w:rsid w:val="00575DAB"/>
    <w:rsid w:val="0057631B"/>
    <w:rsid w:val="0057640F"/>
    <w:rsid w:val="00576B26"/>
    <w:rsid w:val="00576B3D"/>
    <w:rsid w:val="00576B75"/>
    <w:rsid w:val="00576B78"/>
    <w:rsid w:val="00576DB0"/>
    <w:rsid w:val="00577184"/>
    <w:rsid w:val="005776B0"/>
    <w:rsid w:val="00580681"/>
    <w:rsid w:val="0058093E"/>
    <w:rsid w:val="00580EEC"/>
    <w:rsid w:val="00581D1E"/>
    <w:rsid w:val="00581D24"/>
    <w:rsid w:val="00582295"/>
    <w:rsid w:val="00582455"/>
    <w:rsid w:val="00582486"/>
    <w:rsid w:val="005824B5"/>
    <w:rsid w:val="00582631"/>
    <w:rsid w:val="00582C85"/>
    <w:rsid w:val="00582C89"/>
    <w:rsid w:val="00582DF6"/>
    <w:rsid w:val="00583040"/>
    <w:rsid w:val="00583683"/>
    <w:rsid w:val="0058376B"/>
    <w:rsid w:val="00583B52"/>
    <w:rsid w:val="00583C01"/>
    <w:rsid w:val="00583D6F"/>
    <w:rsid w:val="00583F18"/>
    <w:rsid w:val="0058405C"/>
    <w:rsid w:val="005840F7"/>
    <w:rsid w:val="00584326"/>
    <w:rsid w:val="00584378"/>
    <w:rsid w:val="0058437A"/>
    <w:rsid w:val="005843FD"/>
    <w:rsid w:val="00584535"/>
    <w:rsid w:val="00584AAE"/>
    <w:rsid w:val="00584E45"/>
    <w:rsid w:val="00585402"/>
    <w:rsid w:val="005859EE"/>
    <w:rsid w:val="00585A46"/>
    <w:rsid w:val="00585A7A"/>
    <w:rsid w:val="00585D22"/>
    <w:rsid w:val="00585DA2"/>
    <w:rsid w:val="00585FE4"/>
    <w:rsid w:val="005860E4"/>
    <w:rsid w:val="0058621D"/>
    <w:rsid w:val="00586235"/>
    <w:rsid w:val="00586254"/>
    <w:rsid w:val="005863E4"/>
    <w:rsid w:val="00586698"/>
    <w:rsid w:val="005866E3"/>
    <w:rsid w:val="00586C14"/>
    <w:rsid w:val="00587040"/>
    <w:rsid w:val="0059050B"/>
    <w:rsid w:val="00590B63"/>
    <w:rsid w:val="00591605"/>
    <w:rsid w:val="0059161F"/>
    <w:rsid w:val="00591645"/>
    <w:rsid w:val="005916D4"/>
    <w:rsid w:val="00591C83"/>
    <w:rsid w:val="00591DD9"/>
    <w:rsid w:val="005921A6"/>
    <w:rsid w:val="00592A01"/>
    <w:rsid w:val="00592BFA"/>
    <w:rsid w:val="00592D4D"/>
    <w:rsid w:val="00592F15"/>
    <w:rsid w:val="0059309D"/>
    <w:rsid w:val="0059358F"/>
    <w:rsid w:val="005935B3"/>
    <w:rsid w:val="0059399F"/>
    <w:rsid w:val="00593C3B"/>
    <w:rsid w:val="00593C3D"/>
    <w:rsid w:val="00593E13"/>
    <w:rsid w:val="00594558"/>
    <w:rsid w:val="00594DDF"/>
    <w:rsid w:val="00594E64"/>
    <w:rsid w:val="00595117"/>
    <w:rsid w:val="00595123"/>
    <w:rsid w:val="00595494"/>
    <w:rsid w:val="005954F1"/>
    <w:rsid w:val="005956C4"/>
    <w:rsid w:val="00595708"/>
    <w:rsid w:val="0059573C"/>
    <w:rsid w:val="00595AD2"/>
    <w:rsid w:val="005960B7"/>
    <w:rsid w:val="00596BD0"/>
    <w:rsid w:val="00597043"/>
    <w:rsid w:val="005971E2"/>
    <w:rsid w:val="0059729D"/>
    <w:rsid w:val="005972A9"/>
    <w:rsid w:val="0059730A"/>
    <w:rsid w:val="00597496"/>
    <w:rsid w:val="005974D2"/>
    <w:rsid w:val="00597569"/>
    <w:rsid w:val="005977A8"/>
    <w:rsid w:val="00597B4B"/>
    <w:rsid w:val="00597CCE"/>
    <w:rsid w:val="00597D04"/>
    <w:rsid w:val="005A0049"/>
    <w:rsid w:val="005A00CD"/>
    <w:rsid w:val="005A0555"/>
    <w:rsid w:val="005A0A15"/>
    <w:rsid w:val="005A0B0B"/>
    <w:rsid w:val="005A0B22"/>
    <w:rsid w:val="005A0B3B"/>
    <w:rsid w:val="005A105E"/>
    <w:rsid w:val="005A1131"/>
    <w:rsid w:val="005A179C"/>
    <w:rsid w:val="005A1F72"/>
    <w:rsid w:val="005A23BD"/>
    <w:rsid w:val="005A256D"/>
    <w:rsid w:val="005A28C9"/>
    <w:rsid w:val="005A28FC"/>
    <w:rsid w:val="005A2941"/>
    <w:rsid w:val="005A2950"/>
    <w:rsid w:val="005A2A5C"/>
    <w:rsid w:val="005A2B04"/>
    <w:rsid w:val="005A2BFA"/>
    <w:rsid w:val="005A30E2"/>
    <w:rsid w:val="005A375D"/>
    <w:rsid w:val="005A39F2"/>
    <w:rsid w:val="005A4013"/>
    <w:rsid w:val="005A40E0"/>
    <w:rsid w:val="005A41E7"/>
    <w:rsid w:val="005A4C8C"/>
    <w:rsid w:val="005A50FA"/>
    <w:rsid w:val="005A52C0"/>
    <w:rsid w:val="005A5373"/>
    <w:rsid w:val="005A597A"/>
    <w:rsid w:val="005A5980"/>
    <w:rsid w:val="005A5A33"/>
    <w:rsid w:val="005A601B"/>
    <w:rsid w:val="005A62D6"/>
    <w:rsid w:val="005A65D9"/>
    <w:rsid w:val="005A6F29"/>
    <w:rsid w:val="005A732E"/>
    <w:rsid w:val="005A750B"/>
    <w:rsid w:val="005A7670"/>
    <w:rsid w:val="005A76BB"/>
    <w:rsid w:val="005A7877"/>
    <w:rsid w:val="005A795A"/>
    <w:rsid w:val="005A7C2D"/>
    <w:rsid w:val="005A7CBD"/>
    <w:rsid w:val="005B0255"/>
    <w:rsid w:val="005B02B4"/>
    <w:rsid w:val="005B08EB"/>
    <w:rsid w:val="005B0E0E"/>
    <w:rsid w:val="005B0E83"/>
    <w:rsid w:val="005B1136"/>
    <w:rsid w:val="005B136F"/>
    <w:rsid w:val="005B18C0"/>
    <w:rsid w:val="005B1F5C"/>
    <w:rsid w:val="005B202D"/>
    <w:rsid w:val="005B2133"/>
    <w:rsid w:val="005B23A7"/>
    <w:rsid w:val="005B29A7"/>
    <w:rsid w:val="005B2BCB"/>
    <w:rsid w:val="005B2EE7"/>
    <w:rsid w:val="005B3219"/>
    <w:rsid w:val="005B3442"/>
    <w:rsid w:val="005B358A"/>
    <w:rsid w:val="005B3CDC"/>
    <w:rsid w:val="005B3F5A"/>
    <w:rsid w:val="005B3FBB"/>
    <w:rsid w:val="005B40AB"/>
    <w:rsid w:val="005B44E6"/>
    <w:rsid w:val="005B45DE"/>
    <w:rsid w:val="005B473D"/>
    <w:rsid w:val="005B4C6F"/>
    <w:rsid w:val="005B51C4"/>
    <w:rsid w:val="005B5585"/>
    <w:rsid w:val="005B561C"/>
    <w:rsid w:val="005B5CE6"/>
    <w:rsid w:val="005B61F4"/>
    <w:rsid w:val="005B63C2"/>
    <w:rsid w:val="005B6543"/>
    <w:rsid w:val="005B681F"/>
    <w:rsid w:val="005B6860"/>
    <w:rsid w:val="005B6BAC"/>
    <w:rsid w:val="005B6D0B"/>
    <w:rsid w:val="005B6EE9"/>
    <w:rsid w:val="005B7489"/>
    <w:rsid w:val="005B76E1"/>
    <w:rsid w:val="005B7758"/>
    <w:rsid w:val="005B7E68"/>
    <w:rsid w:val="005C03E0"/>
    <w:rsid w:val="005C0574"/>
    <w:rsid w:val="005C0ADA"/>
    <w:rsid w:val="005C0E67"/>
    <w:rsid w:val="005C0F6C"/>
    <w:rsid w:val="005C1147"/>
    <w:rsid w:val="005C12E7"/>
    <w:rsid w:val="005C1623"/>
    <w:rsid w:val="005C1941"/>
    <w:rsid w:val="005C1A9E"/>
    <w:rsid w:val="005C2124"/>
    <w:rsid w:val="005C2172"/>
    <w:rsid w:val="005C24E4"/>
    <w:rsid w:val="005C25CF"/>
    <w:rsid w:val="005C2D79"/>
    <w:rsid w:val="005C33BA"/>
    <w:rsid w:val="005C365E"/>
    <w:rsid w:val="005C3A3D"/>
    <w:rsid w:val="005C3AC1"/>
    <w:rsid w:val="005C3AEA"/>
    <w:rsid w:val="005C3FF2"/>
    <w:rsid w:val="005C46D0"/>
    <w:rsid w:val="005C47BA"/>
    <w:rsid w:val="005C49F4"/>
    <w:rsid w:val="005C4AAF"/>
    <w:rsid w:val="005C4B28"/>
    <w:rsid w:val="005C4B9C"/>
    <w:rsid w:val="005C4C25"/>
    <w:rsid w:val="005C4E7A"/>
    <w:rsid w:val="005C5769"/>
    <w:rsid w:val="005C58E8"/>
    <w:rsid w:val="005C5A30"/>
    <w:rsid w:val="005C5C94"/>
    <w:rsid w:val="005C60EC"/>
    <w:rsid w:val="005C624D"/>
    <w:rsid w:val="005C6289"/>
    <w:rsid w:val="005C6780"/>
    <w:rsid w:val="005C6832"/>
    <w:rsid w:val="005C73A2"/>
    <w:rsid w:val="005C7A9B"/>
    <w:rsid w:val="005C7D57"/>
    <w:rsid w:val="005D0041"/>
    <w:rsid w:val="005D017A"/>
    <w:rsid w:val="005D02E4"/>
    <w:rsid w:val="005D0546"/>
    <w:rsid w:val="005D0590"/>
    <w:rsid w:val="005D0846"/>
    <w:rsid w:val="005D1212"/>
    <w:rsid w:val="005D155A"/>
    <w:rsid w:val="005D1943"/>
    <w:rsid w:val="005D1A21"/>
    <w:rsid w:val="005D1BD2"/>
    <w:rsid w:val="005D1DAC"/>
    <w:rsid w:val="005D2065"/>
    <w:rsid w:val="005D20F2"/>
    <w:rsid w:val="005D24E1"/>
    <w:rsid w:val="005D2597"/>
    <w:rsid w:val="005D2685"/>
    <w:rsid w:val="005D2762"/>
    <w:rsid w:val="005D284D"/>
    <w:rsid w:val="005D2B30"/>
    <w:rsid w:val="005D2C7D"/>
    <w:rsid w:val="005D3395"/>
    <w:rsid w:val="005D35A3"/>
    <w:rsid w:val="005D36B6"/>
    <w:rsid w:val="005D3769"/>
    <w:rsid w:val="005D3836"/>
    <w:rsid w:val="005D3CB9"/>
    <w:rsid w:val="005D3D8C"/>
    <w:rsid w:val="005D4027"/>
    <w:rsid w:val="005D491A"/>
    <w:rsid w:val="005D50A1"/>
    <w:rsid w:val="005D5722"/>
    <w:rsid w:val="005D5C0E"/>
    <w:rsid w:val="005D5C44"/>
    <w:rsid w:val="005D61D1"/>
    <w:rsid w:val="005D639B"/>
    <w:rsid w:val="005D63EA"/>
    <w:rsid w:val="005D64B6"/>
    <w:rsid w:val="005D65A4"/>
    <w:rsid w:val="005D67E7"/>
    <w:rsid w:val="005D69F3"/>
    <w:rsid w:val="005D6AED"/>
    <w:rsid w:val="005D6AFC"/>
    <w:rsid w:val="005D6F1A"/>
    <w:rsid w:val="005D72CA"/>
    <w:rsid w:val="005D7612"/>
    <w:rsid w:val="005D7BFF"/>
    <w:rsid w:val="005D7D13"/>
    <w:rsid w:val="005E00E8"/>
    <w:rsid w:val="005E05BA"/>
    <w:rsid w:val="005E06E1"/>
    <w:rsid w:val="005E099F"/>
    <w:rsid w:val="005E0A50"/>
    <w:rsid w:val="005E0AE0"/>
    <w:rsid w:val="005E0D09"/>
    <w:rsid w:val="005E0DA8"/>
    <w:rsid w:val="005E0E7C"/>
    <w:rsid w:val="005E1110"/>
    <w:rsid w:val="005E126D"/>
    <w:rsid w:val="005E149B"/>
    <w:rsid w:val="005E292D"/>
    <w:rsid w:val="005E2A27"/>
    <w:rsid w:val="005E2A47"/>
    <w:rsid w:val="005E2C35"/>
    <w:rsid w:val="005E2EA9"/>
    <w:rsid w:val="005E30E1"/>
    <w:rsid w:val="005E30F5"/>
    <w:rsid w:val="005E359F"/>
    <w:rsid w:val="005E3946"/>
    <w:rsid w:val="005E3BAF"/>
    <w:rsid w:val="005E3D7D"/>
    <w:rsid w:val="005E3E23"/>
    <w:rsid w:val="005E3E33"/>
    <w:rsid w:val="005E48DB"/>
    <w:rsid w:val="005E4935"/>
    <w:rsid w:val="005E544B"/>
    <w:rsid w:val="005E562D"/>
    <w:rsid w:val="005E57B5"/>
    <w:rsid w:val="005E5A32"/>
    <w:rsid w:val="005E5AB2"/>
    <w:rsid w:val="005E5FA0"/>
    <w:rsid w:val="005E60B2"/>
    <w:rsid w:val="005E630F"/>
    <w:rsid w:val="005E6328"/>
    <w:rsid w:val="005E6441"/>
    <w:rsid w:val="005E645E"/>
    <w:rsid w:val="005E720F"/>
    <w:rsid w:val="005E74A3"/>
    <w:rsid w:val="005E7595"/>
    <w:rsid w:val="005E7A7E"/>
    <w:rsid w:val="005E7C94"/>
    <w:rsid w:val="005E7D5C"/>
    <w:rsid w:val="005F02B2"/>
    <w:rsid w:val="005F02D3"/>
    <w:rsid w:val="005F0552"/>
    <w:rsid w:val="005F088D"/>
    <w:rsid w:val="005F0B26"/>
    <w:rsid w:val="005F0EF8"/>
    <w:rsid w:val="005F1282"/>
    <w:rsid w:val="005F1351"/>
    <w:rsid w:val="005F14A2"/>
    <w:rsid w:val="005F1688"/>
    <w:rsid w:val="005F223E"/>
    <w:rsid w:val="005F2516"/>
    <w:rsid w:val="005F2DC9"/>
    <w:rsid w:val="005F2FBE"/>
    <w:rsid w:val="005F354F"/>
    <w:rsid w:val="005F3862"/>
    <w:rsid w:val="005F4212"/>
    <w:rsid w:val="005F4359"/>
    <w:rsid w:val="005F46B5"/>
    <w:rsid w:val="005F46D2"/>
    <w:rsid w:val="005F49AA"/>
    <w:rsid w:val="005F4A3C"/>
    <w:rsid w:val="005F535D"/>
    <w:rsid w:val="005F56CB"/>
    <w:rsid w:val="005F6046"/>
    <w:rsid w:val="005F6260"/>
    <w:rsid w:val="005F6845"/>
    <w:rsid w:val="005F6B04"/>
    <w:rsid w:val="005F7BD1"/>
    <w:rsid w:val="00600815"/>
    <w:rsid w:val="00600FD9"/>
    <w:rsid w:val="006014DB"/>
    <w:rsid w:val="0060157B"/>
    <w:rsid w:val="00601607"/>
    <w:rsid w:val="00601658"/>
    <w:rsid w:val="006018AD"/>
    <w:rsid w:val="00601B88"/>
    <w:rsid w:val="00601D83"/>
    <w:rsid w:val="006021A7"/>
    <w:rsid w:val="006025FD"/>
    <w:rsid w:val="006027E4"/>
    <w:rsid w:val="00602866"/>
    <w:rsid w:val="006029AA"/>
    <w:rsid w:val="00602E56"/>
    <w:rsid w:val="00602ECA"/>
    <w:rsid w:val="006030CE"/>
    <w:rsid w:val="006035BE"/>
    <w:rsid w:val="00603A0E"/>
    <w:rsid w:val="00603C6C"/>
    <w:rsid w:val="0060403C"/>
    <w:rsid w:val="006041D7"/>
    <w:rsid w:val="00604283"/>
    <w:rsid w:val="00604362"/>
    <w:rsid w:val="00604392"/>
    <w:rsid w:val="006043F1"/>
    <w:rsid w:val="006044B8"/>
    <w:rsid w:val="00604B0D"/>
    <w:rsid w:val="00604DCA"/>
    <w:rsid w:val="00604E1B"/>
    <w:rsid w:val="00605519"/>
    <w:rsid w:val="0060596B"/>
    <w:rsid w:val="00605E89"/>
    <w:rsid w:val="006062B7"/>
    <w:rsid w:val="0060636D"/>
    <w:rsid w:val="00606579"/>
    <w:rsid w:val="0060686E"/>
    <w:rsid w:val="006068B9"/>
    <w:rsid w:val="00606B8E"/>
    <w:rsid w:val="00606D4E"/>
    <w:rsid w:val="00606F40"/>
    <w:rsid w:val="00606F58"/>
    <w:rsid w:val="0060733F"/>
    <w:rsid w:val="006073CA"/>
    <w:rsid w:val="00607C73"/>
    <w:rsid w:val="006109B9"/>
    <w:rsid w:val="00610A35"/>
    <w:rsid w:val="00610A5A"/>
    <w:rsid w:val="00610E3B"/>
    <w:rsid w:val="0061100C"/>
    <w:rsid w:val="00611395"/>
    <w:rsid w:val="0061152F"/>
    <w:rsid w:val="0061156D"/>
    <w:rsid w:val="0061194D"/>
    <w:rsid w:val="00611B68"/>
    <w:rsid w:val="00611F37"/>
    <w:rsid w:val="00611F48"/>
    <w:rsid w:val="0061234C"/>
    <w:rsid w:val="0061277B"/>
    <w:rsid w:val="0061329E"/>
    <w:rsid w:val="006133DB"/>
    <w:rsid w:val="0061355E"/>
    <w:rsid w:val="00613775"/>
    <w:rsid w:val="006138BC"/>
    <w:rsid w:val="00613AF0"/>
    <w:rsid w:val="00613F8C"/>
    <w:rsid w:val="006142AC"/>
    <w:rsid w:val="006148B1"/>
    <w:rsid w:val="006150A0"/>
    <w:rsid w:val="00615A26"/>
    <w:rsid w:val="00615A44"/>
    <w:rsid w:val="00615A7B"/>
    <w:rsid w:val="00615B3D"/>
    <w:rsid w:val="0061603F"/>
    <w:rsid w:val="006160EB"/>
    <w:rsid w:val="00616147"/>
    <w:rsid w:val="00616199"/>
    <w:rsid w:val="00616245"/>
    <w:rsid w:val="0061628A"/>
    <w:rsid w:val="00616469"/>
    <w:rsid w:val="0061661E"/>
    <w:rsid w:val="00616765"/>
    <w:rsid w:val="006167B4"/>
    <w:rsid w:val="00616FC3"/>
    <w:rsid w:val="006176FD"/>
    <w:rsid w:val="00617711"/>
    <w:rsid w:val="00617A40"/>
    <w:rsid w:val="00617BD4"/>
    <w:rsid w:val="00617E01"/>
    <w:rsid w:val="00617E29"/>
    <w:rsid w:val="00617F0B"/>
    <w:rsid w:val="00620772"/>
    <w:rsid w:val="00620BC3"/>
    <w:rsid w:val="00620CB2"/>
    <w:rsid w:val="0062107D"/>
    <w:rsid w:val="00621F41"/>
    <w:rsid w:val="006227E2"/>
    <w:rsid w:val="00622B0C"/>
    <w:rsid w:val="00622BB5"/>
    <w:rsid w:val="00622BCD"/>
    <w:rsid w:val="00622CE6"/>
    <w:rsid w:val="00622D02"/>
    <w:rsid w:val="00622EEC"/>
    <w:rsid w:val="00622FDA"/>
    <w:rsid w:val="00623061"/>
    <w:rsid w:val="006230AD"/>
    <w:rsid w:val="0062326B"/>
    <w:rsid w:val="0062364F"/>
    <w:rsid w:val="00623688"/>
    <w:rsid w:val="006236BE"/>
    <w:rsid w:val="006239BD"/>
    <w:rsid w:val="00623CE5"/>
    <w:rsid w:val="00623D6A"/>
    <w:rsid w:val="00624467"/>
    <w:rsid w:val="00624631"/>
    <w:rsid w:val="006249DB"/>
    <w:rsid w:val="00624DE9"/>
    <w:rsid w:val="00625134"/>
    <w:rsid w:val="006253FE"/>
    <w:rsid w:val="00625535"/>
    <w:rsid w:val="00625667"/>
    <w:rsid w:val="0062597C"/>
    <w:rsid w:val="00625A32"/>
    <w:rsid w:val="006261C0"/>
    <w:rsid w:val="006261EF"/>
    <w:rsid w:val="0062649B"/>
    <w:rsid w:val="006264B0"/>
    <w:rsid w:val="0062664E"/>
    <w:rsid w:val="00626994"/>
    <w:rsid w:val="00626BFB"/>
    <w:rsid w:val="0062710C"/>
    <w:rsid w:val="006272B0"/>
    <w:rsid w:val="0062735A"/>
    <w:rsid w:val="0062759B"/>
    <w:rsid w:val="00627B05"/>
    <w:rsid w:val="00627F58"/>
    <w:rsid w:val="0063072B"/>
    <w:rsid w:val="006309DF"/>
    <w:rsid w:val="00630D21"/>
    <w:rsid w:val="00630F0C"/>
    <w:rsid w:val="00630FEB"/>
    <w:rsid w:val="00631042"/>
    <w:rsid w:val="0063125A"/>
    <w:rsid w:val="006323CD"/>
    <w:rsid w:val="00632DD9"/>
    <w:rsid w:val="006331DB"/>
    <w:rsid w:val="00633207"/>
    <w:rsid w:val="00633508"/>
    <w:rsid w:val="00633578"/>
    <w:rsid w:val="00633B2F"/>
    <w:rsid w:val="00633C98"/>
    <w:rsid w:val="00633F04"/>
    <w:rsid w:val="006341A7"/>
    <w:rsid w:val="00634402"/>
    <w:rsid w:val="006344D7"/>
    <w:rsid w:val="00634574"/>
    <w:rsid w:val="0063467A"/>
    <w:rsid w:val="006346D7"/>
    <w:rsid w:val="00634A99"/>
    <w:rsid w:val="00634E4A"/>
    <w:rsid w:val="00635145"/>
    <w:rsid w:val="0063547F"/>
    <w:rsid w:val="006354DA"/>
    <w:rsid w:val="00635544"/>
    <w:rsid w:val="006356CB"/>
    <w:rsid w:val="006356FE"/>
    <w:rsid w:val="00636007"/>
    <w:rsid w:val="00636319"/>
    <w:rsid w:val="006364AF"/>
    <w:rsid w:val="006365DC"/>
    <w:rsid w:val="00636B6D"/>
    <w:rsid w:val="0063702B"/>
    <w:rsid w:val="006370B9"/>
    <w:rsid w:val="00637198"/>
    <w:rsid w:val="00637550"/>
    <w:rsid w:val="006377AC"/>
    <w:rsid w:val="0063781C"/>
    <w:rsid w:val="00637E32"/>
    <w:rsid w:val="00637EA8"/>
    <w:rsid w:val="00637F75"/>
    <w:rsid w:val="00640193"/>
    <w:rsid w:val="0064021E"/>
    <w:rsid w:val="00640383"/>
    <w:rsid w:val="006408D0"/>
    <w:rsid w:val="00640F47"/>
    <w:rsid w:val="00641018"/>
    <w:rsid w:val="0064107D"/>
    <w:rsid w:val="00641470"/>
    <w:rsid w:val="0064148F"/>
    <w:rsid w:val="00641518"/>
    <w:rsid w:val="00641AF4"/>
    <w:rsid w:val="00641DF2"/>
    <w:rsid w:val="00641F66"/>
    <w:rsid w:val="0064217A"/>
    <w:rsid w:val="006426C2"/>
    <w:rsid w:val="00642707"/>
    <w:rsid w:val="006427E9"/>
    <w:rsid w:val="00642A57"/>
    <w:rsid w:val="00642A79"/>
    <w:rsid w:val="00642B11"/>
    <w:rsid w:val="006430C2"/>
    <w:rsid w:val="006433DC"/>
    <w:rsid w:val="0064357F"/>
    <w:rsid w:val="00643B22"/>
    <w:rsid w:val="00643C73"/>
    <w:rsid w:val="00644C27"/>
    <w:rsid w:val="00644CC0"/>
    <w:rsid w:val="00644EA1"/>
    <w:rsid w:val="00644F71"/>
    <w:rsid w:val="00645481"/>
    <w:rsid w:val="00645A35"/>
    <w:rsid w:val="00645C4B"/>
    <w:rsid w:val="00645E43"/>
    <w:rsid w:val="00645E47"/>
    <w:rsid w:val="00645F9C"/>
    <w:rsid w:val="0064659C"/>
    <w:rsid w:val="006466AC"/>
    <w:rsid w:val="006475AF"/>
    <w:rsid w:val="0064799B"/>
    <w:rsid w:val="00650502"/>
    <w:rsid w:val="006505D1"/>
    <w:rsid w:val="0065081C"/>
    <w:rsid w:val="00650BA0"/>
    <w:rsid w:val="00650C76"/>
    <w:rsid w:val="00651014"/>
    <w:rsid w:val="0065106B"/>
    <w:rsid w:val="006511A3"/>
    <w:rsid w:val="0065121D"/>
    <w:rsid w:val="006512F7"/>
    <w:rsid w:val="00651533"/>
    <w:rsid w:val="00651544"/>
    <w:rsid w:val="006516CB"/>
    <w:rsid w:val="00651703"/>
    <w:rsid w:val="006517C0"/>
    <w:rsid w:val="00651924"/>
    <w:rsid w:val="00651B6B"/>
    <w:rsid w:val="00651FDE"/>
    <w:rsid w:val="00652447"/>
    <w:rsid w:val="0065261F"/>
    <w:rsid w:val="006527F5"/>
    <w:rsid w:val="00652987"/>
    <w:rsid w:val="00652B4D"/>
    <w:rsid w:val="00652E4E"/>
    <w:rsid w:val="006531A0"/>
    <w:rsid w:val="0065341D"/>
    <w:rsid w:val="006534BB"/>
    <w:rsid w:val="0065351C"/>
    <w:rsid w:val="006536C5"/>
    <w:rsid w:val="006538C0"/>
    <w:rsid w:val="006538C2"/>
    <w:rsid w:val="006539DB"/>
    <w:rsid w:val="006539DF"/>
    <w:rsid w:val="00653AC7"/>
    <w:rsid w:val="00653B56"/>
    <w:rsid w:val="00653C0D"/>
    <w:rsid w:val="00653F3E"/>
    <w:rsid w:val="00654183"/>
    <w:rsid w:val="00654199"/>
    <w:rsid w:val="0065422B"/>
    <w:rsid w:val="00654471"/>
    <w:rsid w:val="006545BC"/>
    <w:rsid w:val="006546BB"/>
    <w:rsid w:val="00654B85"/>
    <w:rsid w:val="006550B7"/>
    <w:rsid w:val="0065522F"/>
    <w:rsid w:val="00655791"/>
    <w:rsid w:val="00655DCA"/>
    <w:rsid w:val="00655F94"/>
    <w:rsid w:val="00656256"/>
    <w:rsid w:val="00656529"/>
    <w:rsid w:val="0065678B"/>
    <w:rsid w:val="00656971"/>
    <w:rsid w:val="00656A3C"/>
    <w:rsid w:val="00656A80"/>
    <w:rsid w:val="00656BA7"/>
    <w:rsid w:val="00656BAC"/>
    <w:rsid w:val="00656F7C"/>
    <w:rsid w:val="006579EE"/>
    <w:rsid w:val="00657B3D"/>
    <w:rsid w:val="00660047"/>
    <w:rsid w:val="00660070"/>
    <w:rsid w:val="006600D9"/>
    <w:rsid w:val="006602AE"/>
    <w:rsid w:val="006604AA"/>
    <w:rsid w:val="006609FA"/>
    <w:rsid w:val="00660DFE"/>
    <w:rsid w:val="00660F30"/>
    <w:rsid w:val="00660F46"/>
    <w:rsid w:val="0066110C"/>
    <w:rsid w:val="0066125A"/>
    <w:rsid w:val="00661383"/>
    <w:rsid w:val="006614F7"/>
    <w:rsid w:val="00661973"/>
    <w:rsid w:val="00661D4A"/>
    <w:rsid w:val="00661D8E"/>
    <w:rsid w:val="00661DAA"/>
    <w:rsid w:val="00661E9E"/>
    <w:rsid w:val="00662046"/>
    <w:rsid w:val="006621FF"/>
    <w:rsid w:val="006624A9"/>
    <w:rsid w:val="0066292B"/>
    <w:rsid w:val="00662AAF"/>
    <w:rsid w:val="00662C18"/>
    <w:rsid w:val="00662F6D"/>
    <w:rsid w:val="00663309"/>
    <w:rsid w:val="0066386B"/>
    <w:rsid w:val="00663E66"/>
    <w:rsid w:val="00663FC3"/>
    <w:rsid w:val="00663FE4"/>
    <w:rsid w:val="0066425C"/>
    <w:rsid w:val="006642F8"/>
    <w:rsid w:val="00664326"/>
    <w:rsid w:val="00664350"/>
    <w:rsid w:val="006644B6"/>
    <w:rsid w:val="006647C7"/>
    <w:rsid w:val="00664F46"/>
    <w:rsid w:val="00665C6B"/>
    <w:rsid w:val="00665E2F"/>
    <w:rsid w:val="0066606F"/>
    <w:rsid w:val="00666158"/>
    <w:rsid w:val="0066658F"/>
    <w:rsid w:val="006665FD"/>
    <w:rsid w:val="00666E9A"/>
    <w:rsid w:val="006673B4"/>
    <w:rsid w:val="0066759D"/>
    <w:rsid w:val="0066763C"/>
    <w:rsid w:val="00667C08"/>
    <w:rsid w:val="00667D23"/>
    <w:rsid w:val="00667DEE"/>
    <w:rsid w:val="00667EB5"/>
    <w:rsid w:val="006701BA"/>
    <w:rsid w:val="006704A6"/>
    <w:rsid w:val="00670502"/>
    <w:rsid w:val="006706D6"/>
    <w:rsid w:val="00670A1E"/>
    <w:rsid w:val="00670C7B"/>
    <w:rsid w:val="00670DBE"/>
    <w:rsid w:val="00670E68"/>
    <w:rsid w:val="00671E8B"/>
    <w:rsid w:val="0067231D"/>
    <w:rsid w:val="0067275D"/>
    <w:rsid w:val="0067291A"/>
    <w:rsid w:val="00672AB0"/>
    <w:rsid w:val="00672B6E"/>
    <w:rsid w:val="00672BB2"/>
    <w:rsid w:val="00672D14"/>
    <w:rsid w:val="006732AC"/>
    <w:rsid w:val="0067440B"/>
    <w:rsid w:val="00674555"/>
    <w:rsid w:val="00674726"/>
    <w:rsid w:val="006748D7"/>
    <w:rsid w:val="00674C60"/>
    <w:rsid w:val="00674E90"/>
    <w:rsid w:val="006754F4"/>
    <w:rsid w:val="00675586"/>
    <w:rsid w:val="0067562E"/>
    <w:rsid w:val="00675756"/>
    <w:rsid w:val="00675869"/>
    <w:rsid w:val="0067597B"/>
    <w:rsid w:val="00675AA2"/>
    <w:rsid w:val="00675B76"/>
    <w:rsid w:val="00675C70"/>
    <w:rsid w:val="00675E65"/>
    <w:rsid w:val="00676261"/>
    <w:rsid w:val="006765DD"/>
    <w:rsid w:val="00676683"/>
    <w:rsid w:val="006766D9"/>
    <w:rsid w:val="00676889"/>
    <w:rsid w:val="00676B0E"/>
    <w:rsid w:val="00676CDB"/>
    <w:rsid w:val="006773E1"/>
    <w:rsid w:val="00677573"/>
    <w:rsid w:val="00677595"/>
    <w:rsid w:val="0067775F"/>
    <w:rsid w:val="006779E2"/>
    <w:rsid w:val="00677AB8"/>
    <w:rsid w:val="00677CE7"/>
    <w:rsid w:val="00677CE8"/>
    <w:rsid w:val="00677D86"/>
    <w:rsid w:val="006800B2"/>
    <w:rsid w:val="006802BC"/>
    <w:rsid w:val="0068055D"/>
    <w:rsid w:val="0068059A"/>
    <w:rsid w:val="006805AB"/>
    <w:rsid w:val="00680782"/>
    <w:rsid w:val="006807CF"/>
    <w:rsid w:val="006808CE"/>
    <w:rsid w:val="00680B56"/>
    <w:rsid w:val="00681231"/>
    <w:rsid w:val="00681271"/>
    <w:rsid w:val="00681572"/>
    <w:rsid w:val="0068157B"/>
    <w:rsid w:val="006817B6"/>
    <w:rsid w:val="006819C6"/>
    <w:rsid w:val="00681A86"/>
    <w:rsid w:val="0068261C"/>
    <w:rsid w:val="00682815"/>
    <w:rsid w:val="00683283"/>
    <w:rsid w:val="00683436"/>
    <w:rsid w:val="00683AE0"/>
    <w:rsid w:val="00683CD6"/>
    <w:rsid w:val="00683DE3"/>
    <w:rsid w:val="00684357"/>
    <w:rsid w:val="00684587"/>
    <w:rsid w:val="00684FA4"/>
    <w:rsid w:val="006856F8"/>
    <w:rsid w:val="00685821"/>
    <w:rsid w:val="006858D2"/>
    <w:rsid w:val="00685D80"/>
    <w:rsid w:val="00685F0E"/>
    <w:rsid w:val="006863A8"/>
    <w:rsid w:val="006868AE"/>
    <w:rsid w:val="00686A99"/>
    <w:rsid w:val="00686B85"/>
    <w:rsid w:val="006872FC"/>
    <w:rsid w:val="006879A9"/>
    <w:rsid w:val="00687A6F"/>
    <w:rsid w:val="00687BC9"/>
    <w:rsid w:val="006903A8"/>
    <w:rsid w:val="00690452"/>
    <w:rsid w:val="0069089E"/>
    <w:rsid w:val="00690B7A"/>
    <w:rsid w:val="00691264"/>
    <w:rsid w:val="006913A9"/>
    <w:rsid w:val="006913F4"/>
    <w:rsid w:val="006914A6"/>
    <w:rsid w:val="00691C18"/>
    <w:rsid w:val="00692219"/>
    <w:rsid w:val="0069237F"/>
    <w:rsid w:val="006923D5"/>
    <w:rsid w:val="00692471"/>
    <w:rsid w:val="00692D73"/>
    <w:rsid w:val="00692EC8"/>
    <w:rsid w:val="00692F71"/>
    <w:rsid w:val="00692FD2"/>
    <w:rsid w:val="00693073"/>
    <w:rsid w:val="00693233"/>
    <w:rsid w:val="0069364A"/>
    <w:rsid w:val="00693713"/>
    <w:rsid w:val="006937C9"/>
    <w:rsid w:val="00694029"/>
    <w:rsid w:val="00694142"/>
    <w:rsid w:val="0069430A"/>
    <w:rsid w:val="00694584"/>
    <w:rsid w:val="00694E3B"/>
    <w:rsid w:val="006955BD"/>
    <w:rsid w:val="00695D3C"/>
    <w:rsid w:val="00696179"/>
    <w:rsid w:val="006961C8"/>
    <w:rsid w:val="00696521"/>
    <w:rsid w:val="00696799"/>
    <w:rsid w:val="006968A9"/>
    <w:rsid w:val="00696B40"/>
    <w:rsid w:val="006970D1"/>
    <w:rsid w:val="006970D9"/>
    <w:rsid w:val="006976A3"/>
    <w:rsid w:val="0069775B"/>
    <w:rsid w:val="00697760"/>
    <w:rsid w:val="006979C7"/>
    <w:rsid w:val="00697AEA"/>
    <w:rsid w:val="00697D10"/>
    <w:rsid w:val="00697DE3"/>
    <w:rsid w:val="00697E03"/>
    <w:rsid w:val="006A026D"/>
    <w:rsid w:val="006A0B21"/>
    <w:rsid w:val="006A0C71"/>
    <w:rsid w:val="006A0EE2"/>
    <w:rsid w:val="006A1396"/>
    <w:rsid w:val="006A165E"/>
    <w:rsid w:val="006A195E"/>
    <w:rsid w:val="006A1AA2"/>
    <w:rsid w:val="006A1BCC"/>
    <w:rsid w:val="006A20F2"/>
    <w:rsid w:val="006A24A4"/>
    <w:rsid w:val="006A2682"/>
    <w:rsid w:val="006A2E05"/>
    <w:rsid w:val="006A2E81"/>
    <w:rsid w:val="006A2ED4"/>
    <w:rsid w:val="006A3165"/>
    <w:rsid w:val="006A3323"/>
    <w:rsid w:val="006A34A6"/>
    <w:rsid w:val="006A37BC"/>
    <w:rsid w:val="006A38AA"/>
    <w:rsid w:val="006A3B49"/>
    <w:rsid w:val="006A3BC8"/>
    <w:rsid w:val="006A3C60"/>
    <w:rsid w:val="006A3E5F"/>
    <w:rsid w:val="006A416C"/>
    <w:rsid w:val="006A438F"/>
    <w:rsid w:val="006A4B2A"/>
    <w:rsid w:val="006A4D79"/>
    <w:rsid w:val="006A4DEB"/>
    <w:rsid w:val="006A5181"/>
    <w:rsid w:val="006A5838"/>
    <w:rsid w:val="006A5E42"/>
    <w:rsid w:val="006A6277"/>
    <w:rsid w:val="006A67CA"/>
    <w:rsid w:val="006A6A8C"/>
    <w:rsid w:val="006A6BD7"/>
    <w:rsid w:val="006A6CCD"/>
    <w:rsid w:val="006A704B"/>
    <w:rsid w:val="006A721C"/>
    <w:rsid w:val="006A796C"/>
    <w:rsid w:val="006B001C"/>
    <w:rsid w:val="006B0286"/>
    <w:rsid w:val="006B041B"/>
    <w:rsid w:val="006B0469"/>
    <w:rsid w:val="006B04F4"/>
    <w:rsid w:val="006B0AED"/>
    <w:rsid w:val="006B0DF9"/>
    <w:rsid w:val="006B0E00"/>
    <w:rsid w:val="006B1034"/>
    <w:rsid w:val="006B1371"/>
    <w:rsid w:val="006B1842"/>
    <w:rsid w:val="006B1D19"/>
    <w:rsid w:val="006B28BA"/>
    <w:rsid w:val="006B2CDF"/>
    <w:rsid w:val="006B2D6E"/>
    <w:rsid w:val="006B32D0"/>
    <w:rsid w:val="006B3438"/>
    <w:rsid w:val="006B34ED"/>
    <w:rsid w:val="006B357D"/>
    <w:rsid w:val="006B38A4"/>
    <w:rsid w:val="006B3B24"/>
    <w:rsid w:val="006B3CD0"/>
    <w:rsid w:val="006B3DC4"/>
    <w:rsid w:val="006B3E2F"/>
    <w:rsid w:val="006B425F"/>
    <w:rsid w:val="006B4274"/>
    <w:rsid w:val="006B47F7"/>
    <w:rsid w:val="006B5275"/>
    <w:rsid w:val="006B568D"/>
    <w:rsid w:val="006B5B95"/>
    <w:rsid w:val="006B5C06"/>
    <w:rsid w:val="006B5DCA"/>
    <w:rsid w:val="006B5DDE"/>
    <w:rsid w:val="006B5E3F"/>
    <w:rsid w:val="006B60F0"/>
    <w:rsid w:val="006B6277"/>
    <w:rsid w:val="006B6377"/>
    <w:rsid w:val="006B6547"/>
    <w:rsid w:val="006B6719"/>
    <w:rsid w:val="006B67BD"/>
    <w:rsid w:val="006B6DE8"/>
    <w:rsid w:val="006B6FB2"/>
    <w:rsid w:val="006B7020"/>
    <w:rsid w:val="006B7198"/>
    <w:rsid w:val="006B71C2"/>
    <w:rsid w:val="006B7940"/>
    <w:rsid w:val="006B7BFB"/>
    <w:rsid w:val="006B7C2C"/>
    <w:rsid w:val="006C04DA"/>
    <w:rsid w:val="006C05DE"/>
    <w:rsid w:val="006C06D9"/>
    <w:rsid w:val="006C0838"/>
    <w:rsid w:val="006C0A1C"/>
    <w:rsid w:val="006C0ABF"/>
    <w:rsid w:val="006C0B2B"/>
    <w:rsid w:val="006C0C93"/>
    <w:rsid w:val="006C0CFB"/>
    <w:rsid w:val="006C1040"/>
    <w:rsid w:val="006C18A0"/>
    <w:rsid w:val="006C1BA6"/>
    <w:rsid w:val="006C1F17"/>
    <w:rsid w:val="006C2097"/>
    <w:rsid w:val="006C2616"/>
    <w:rsid w:val="006C2970"/>
    <w:rsid w:val="006C2AAB"/>
    <w:rsid w:val="006C2BF5"/>
    <w:rsid w:val="006C2EA7"/>
    <w:rsid w:val="006C311D"/>
    <w:rsid w:val="006C318F"/>
    <w:rsid w:val="006C322D"/>
    <w:rsid w:val="006C3744"/>
    <w:rsid w:val="006C375A"/>
    <w:rsid w:val="006C381E"/>
    <w:rsid w:val="006C3A61"/>
    <w:rsid w:val="006C3C26"/>
    <w:rsid w:val="006C4287"/>
    <w:rsid w:val="006C45BF"/>
    <w:rsid w:val="006C4656"/>
    <w:rsid w:val="006C4816"/>
    <w:rsid w:val="006C4DE4"/>
    <w:rsid w:val="006C4E55"/>
    <w:rsid w:val="006C4EA3"/>
    <w:rsid w:val="006C4F97"/>
    <w:rsid w:val="006C532E"/>
    <w:rsid w:val="006C54E9"/>
    <w:rsid w:val="006C56AD"/>
    <w:rsid w:val="006C5B5A"/>
    <w:rsid w:val="006C5B96"/>
    <w:rsid w:val="006C62C4"/>
    <w:rsid w:val="006C639C"/>
    <w:rsid w:val="006C6484"/>
    <w:rsid w:val="006C65E8"/>
    <w:rsid w:val="006C6986"/>
    <w:rsid w:val="006C72BD"/>
    <w:rsid w:val="006C73F2"/>
    <w:rsid w:val="006C768E"/>
    <w:rsid w:val="006C7761"/>
    <w:rsid w:val="006C7B44"/>
    <w:rsid w:val="006C7FDE"/>
    <w:rsid w:val="006D05D9"/>
    <w:rsid w:val="006D075E"/>
    <w:rsid w:val="006D120A"/>
    <w:rsid w:val="006D150C"/>
    <w:rsid w:val="006D168B"/>
    <w:rsid w:val="006D1E03"/>
    <w:rsid w:val="006D2148"/>
    <w:rsid w:val="006D22DD"/>
    <w:rsid w:val="006D2307"/>
    <w:rsid w:val="006D2791"/>
    <w:rsid w:val="006D2D2F"/>
    <w:rsid w:val="006D2D9F"/>
    <w:rsid w:val="006D2E3E"/>
    <w:rsid w:val="006D2F59"/>
    <w:rsid w:val="006D356F"/>
    <w:rsid w:val="006D389E"/>
    <w:rsid w:val="006D3974"/>
    <w:rsid w:val="006D43E8"/>
    <w:rsid w:val="006D44A6"/>
    <w:rsid w:val="006D454B"/>
    <w:rsid w:val="006D4801"/>
    <w:rsid w:val="006D4C39"/>
    <w:rsid w:val="006D4FCA"/>
    <w:rsid w:val="006D5255"/>
    <w:rsid w:val="006D53B3"/>
    <w:rsid w:val="006D5A33"/>
    <w:rsid w:val="006D5C63"/>
    <w:rsid w:val="006D5DB2"/>
    <w:rsid w:val="006D5DCF"/>
    <w:rsid w:val="006D5E8B"/>
    <w:rsid w:val="006D612D"/>
    <w:rsid w:val="006D63A5"/>
    <w:rsid w:val="006D6AE2"/>
    <w:rsid w:val="006D739E"/>
    <w:rsid w:val="006D7A08"/>
    <w:rsid w:val="006D7A27"/>
    <w:rsid w:val="006D7A61"/>
    <w:rsid w:val="006D7CA7"/>
    <w:rsid w:val="006D7DDB"/>
    <w:rsid w:val="006E029A"/>
    <w:rsid w:val="006E11EE"/>
    <w:rsid w:val="006E1713"/>
    <w:rsid w:val="006E1A4D"/>
    <w:rsid w:val="006E2308"/>
    <w:rsid w:val="006E26AC"/>
    <w:rsid w:val="006E2956"/>
    <w:rsid w:val="006E2BB9"/>
    <w:rsid w:val="006E371C"/>
    <w:rsid w:val="006E3C5C"/>
    <w:rsid w:val="006E42D8"/>
    <w:rsid w:val="006E4462"/>
    <w:rsid w:val="006E4730"/>
    <w:rsid w:val="006E47E6"/>
    <w:rsid w:val="006E47F2"/>
    <w:rsid w:val="006E49EA"/>
    <w:rsid w:val="006E4C1D"/>
    <w:rsid w:val="006E51D1"/>
    <w:rsid w:val="006E5359"/>
    <w:rsid w:val="006E54A5"/>
    <w:rsid w:val="006E56ED"/>
    <w:rsid w:val="006E58BC"/>
    <w:rsid w:val="006E590E"/>
    <w:rsid w:val="006E5960"/>
    <w:rsid w:val="006E5969"/>
    <w:rsid w:val="006E5F89"/>
    <w:rsid w:val="006E63A7"/>
    <w:rsid w:val="006E640A"/>
    <w:rsid w:val="006E655E"/>
    <w:rsid w:val="006E65F8"/>
    <w:rsid w:val="006E69AE"/>
    <w:rsid w:val="006E7292"/>
    <w:rsid w:val="006E739B"/>
    <w:rsid w:val="006E799B"/>
    <w:rsid w:val="006E7A7D"/>
    <w:rsid w:val="006F017C"/>
    <w:rsid w:val="006F057F"/>
    <w:rsid w:val="006F067D"/>
    <w:rsid w:val="006F06D6"/>
    <w:rsid w:val="006F0753"/>
    <w:rsid w:val="006F0791"/>
    <w:rsid w:val="006F097B"/>
    <w:rsid w:val="006F09EE"/>
    <w:rsid w:val="006F0CCC"/>
    <w:rsid w:val="006F0E81"/>
    <w:rsid w:val="006F1052"/>
    <w:rsid w:val="006F16E7"/>
    <w:rsid w:val="006F1747"/>
    <w:rsid w:val="006F18AE"/>
    <w:rsid w:val="006F1E5C"/>
    <w:rsid w:val="006F2122"/>
    <w:rsid w:val="006F2A9A"/>
    <w:rsid w:val="006F2DAD"/>
    <w:rsid w:val="006F2F64"/>
    <w:rsid w:val="006F3102"/>
    <w:rsid w:val="006F3517"/>
    <w:rsid w:val="006F37BB"/>
    <w:rsid w:val="006F385F"/>
    <w:rsid w:val="006F3C8B"/>
    <w:rsid w:val="006F3D0D"/>
    <w:rsid w:val="006F3E27"/>
    <w:rsid w:val="006F4052"/>
    <w:rsid w:val="006F44C3"/>
    <w:rsid w:val="006F4847"/>
    <w:rsid w:val="006F4A49"/>
    <w:rsid w:val="006F4B78"/>
    <w:rsid w:val="006F53D9"/>
    <w:rsid w:val="006F5417"/>
    <w:rsid w:val="006F5D36"/>
    <w:rsid w:val="006F5D4E"/>
    <w:rsid w:val="006F6341"/>
    <w:rsid w:val="006F6633"/>
    <w:rsid w:val="006F6D3A"/>
    <w:rsid w:val="006F6F85"/>
    <w:rsid w:val="006F72BA"/>
    <w:rsid w:val="006F76CF"/>
    <w:rsid w:val="006F773B"/>
    <w:rsid w:val="006F7CFF"/>
    <w:rsid w:val="0070022B"/>
    <w:rsid w:val="0070039D"/>
    <w:rsid w:val="007006E3"/>
    <w:rsid w:val="0070098E"/>
    <w:rsid w:val="00700FBB"/>
    <w:rsid w:val="00701199"/>
    <w:rsid w:val="00701515"/>
    <w:rsid w:val="007015CC"/>
    <w:rsid w:val="00701733"/>
    <w:rsid w:val="00701909"/>
    <w:rsid w:val="00701BDC"/>
    <w:rsid w:val="007024C3"/>
    <w:rsid w:val="0070252E"/>
    <w:rsid w:val="00702839"/>
    <w:rsid w:val="007029A9"/>
    <w:rsid w:val="00702BEA"/>
    <w:rsid w:val="00702CF0"/>
    <w:rsid w:val="00703042"/>
    <w:rsid w:val="00703997"/>
    <w:rsid w:val="007039D1"/>
    <w:rsid w:val="00703A05"/>
    <w:rsid w:val="00703D97"/>
    <w:rsid w:val="00704014"/>
    <w:rsid w:val="007049CF"/>
    <w:rsid w:val="00704A55"/>
    <w:rsid w:val="00704AA0"/>
    <w:rsid w:val="00704D10"/>
    <w:rsid w:val="00705119"/>
    <w:rsid w:val="00705404"/>
    <w:rsid w:val="00705628"/>
    <w:rsid w:val="007058C2"/>
    <w:rsid w:val="00705B77"/>
    <w:rsid w:val="00705C39"/>
    <w:rsid w:val="00705C77"/>
    <w:rsid w:val="00705EA7"/>
    <w:rsid w:val="0070620A"/>
    <w:rsid w:val="007065E9"/>
    <w:rsid w:val="00706694"/>
    <w:rsid w:val="00706730"/>
    <w:rsid w:val="007067FF"/>
    <w:rsid w:val="00706A39"/>
    <w:rsid w:val="00706A85"/>
    <w:rsid w:val="00706C23"/>
    <w:rsid w:val="00707337"/>
    <w:rsid w:val="00707368"/>
    <w:rsid w:val="0070743E"/>
    <w:rsid w:val="00707539"/>
    <w:rsid w:val="007079E3"/>
    <w:rsid w:val="007100A3"/>
    <w:rsid w:val="007100D4"/>
    <w:rsid w:val="007105A8"/>
    <w:rsid w:val="007107BB"/>
    <w:rsid w:val="00710808"/>
    <w:rsid w:val="007109FB"/>
    <w:rsid w:val="00710CA4"/>
    <w:rsid w:val="007110EF"/>
    <w:rsid w:val="0071121D"/>
    <w:rsid w:val="0071136E"/>
    <w:rsid w:val="007114E1"/>
    <w:rsid w:val="00711661"/>
    <w:rsid w:val="00711908"/>
    <w:rsid w:val="00711E85"/>
    <w:rsid w:val="00712573"/>
    <w:rsid w:val="00712938"/>
    <w:rsid w:val="00712948"/>
    <w:rsid w:val="007132DD"/>
    <w:rsid w:val="00713393"/>
    <w:rsid w:val="007134B1"/>
    <w:rsid w:val="00713668"/>
    <w:rsid w:val="00713DBE"/>
    <w:rsid w:val="00714013"/>
    <w:rsid w:val="00714052"/>
    <w:rsid w:val="00714303"/>
    <w:rsid w:val="00714B60"/>
    <w:rsid w:val="00714C8B"/>
    <w:rsid w:val="0071559E"/>
    <w:rsid w:val="007162F4"/>
    <w:rsid w:val="00716330"/>
    <w:rsid w:val="00716708"/>
    <w:rsid w:val="00716D59"/>
    <w:rsid w:val="00716D60"/>
    <w:rsid w:val="00716F1D"/>
    <w:rsid w:val="00717150"/>
    <w:rsid w:val="0071732E"/>
    <w:rsid w:val="00717416"/>
    <w:rsid w:val="007175EA"/>
    <w:rsid w:val="007178E6"/>
    <w:rsid w:val="00717AB5"/>
    <w:rsid w:val="00717CEC"/>
    <w:rsid w:val="00717F83"/>
    <w:rsid w:val="007203ED"/>
    <w:rsid w:val="007205D4"/>
    <w:rsid w:val="007208EC"/>
    <w:rsid w:val="007209E9"/>
    <w:rsid w:val="00720ED4"/>
    <w:rsid w:val="00721165"/>
    <w:rsid w:val="007211C6"/>
    <w:rsid w:val="0072130F"/>
    <w:rsid w:val="007213E7"/>
    <w:rsid w:val="00721970"/>
    <w:rsid w:val="00721B6A"/>
    <w:rsid w:val="00721E65"/>
    <w:rsid w:val="00722003"/>
    <w:rsid w:val="0072208B"/>
    <w:rsid w:val="00722211"/>
    <w:rsid w:val="007223E5"/>
    <w:rsid w:val="007225AF"/>
    <w:rsid w:val="00722AD6"/>
    <w:rsid w:val="007230E1"/>
    <w:rsid w:val="007231E9"/>
    <w:rsid w:val="007236A1"/>
    <w:rsid w:val="00723748"/>
    <w:rsid w:val="00723BAA"/>
    <w:rsid w:val="00723CD7"/>
    <w:rsid w:val="00723D6B"/>
    <w:rsid w:val="00723D85"/>
    <w:rsid w:val="00723F9B"/>
    <w:rsid w:val="00724305"/>
    <w:rsid w:val="00724B44"/>
    <w:rsid w:val="007254E3"/>
    <w:rsid w:val="0072551F"/>
    <w:rsid w:val="00725661"/>
    <w:rsid w:val="0072570A"/>
    <w:rsid w:val="0072685D"/>
    <w:rsid w:val="00726995"/>
    <w:rsid w:val="00726FAB"/>
    <w:rsid w:val="00727369"/>
    <w:rsid w:val="007276C5"/>
    <w:rsid w:val="0072778B"/>
    <w:rsid w:val="00727C6B"/>
    <w:rsid w:val="00727FB9"/>
    <w:rsid w:val="0073010A"/>
    <w:rsid w:val="00730155"/>
    <w:rsid w:val="00730710"/>
    <w:rsid w:val="00730828"/>
    <w:rsid w:val="00730964"/>
    <w:rsid w:val="00730A7A"/>
    <w:rsid w:val="00730A7C"/>
    <w:rsid w:val="0073137A"/>
    <w:rsid w:val="007314D6"/>
    <w:rsid w:val="00731621"/>
    <w:rsid w:val="0073164F"/>
    <w:rsid w:val="007317D4"/>
    <w:rsid w:val="00731E1E"/>
    <w:rsid w:val="00732076"/>
    <w:rsid w:val="00732617"/>
    <w:rsid w:val="00732823"/>
    <w:rsid w:val="00732B9F"/>
    <w:rsid w:val="007331AC"/>
    <w:rsid w:val="0073326B"/>
    <w:rsid w:val="0073328E"/>
    <w:rsid w:val="007334B1"/>
    <w:rsid w:val="00733905"/>
    <w:rsid w:val="00733A31"/>
    <w:rsid w:val="00733EBD"/>
    <w:rsid w:val="00733F5B"/>
    <w:rsid w:val="007347DA"/>
    <w:rsid w:val="00734876"/>
    <w:rsid w:val="00734A3F"/>
    <w:rsid w:val="00734C68"/>
    <w:rsid w:val="00734EE2"/>
    <w:rsid w:val="00734F0A"/>
    <w:rsid w:val="00735707"/>
    <w:rsid w:val="00735736"/>
    <w:rsid w:val="00735998"/>
    <w:rsid w:val="00735CAF"/>
    <w:rsid w:val="00735D22"/>
    <w:rsid w:val="00735E46"/>
    <w:rsid w:val="00735E93"/>
    <w:rsid w:val="00735F09"/>
    <w:rsid w:val="007369FA"/>
    <w:rsid w:val="00736B88"/>
    <w:rsid w:val="00737817"/>
    <w:rsid w:val="00737B0F"/>
    <w:rsid w:val="00740293"/>
    <w:rsid w:val="00740370"/>
    <w:rsid w:val="00740401"/>
    <w:rsid w:val="007404AD"/>
    <w:rsid w:val="0074056C"/>
    <w:rsid w:val="007408EB"/>
    <w:rsid w:val="007409D2"/>
    <w:rsid w:val="007409F8"/>
    <w:rsid w:val="007414EF"/>
    <w:rsid w:val="007415FD"/>
    <w:rsid w:val="007416A0"/>
    <w:rsid w:val="007416AC"/>
    <w:rsid w:val="00741EB0"/>
    <w:rsid w:val="0074229F"/>
    <w:rsid w:val="00742335"/>
    <w:rsid w:val="00742557"/>
    <w:rsid w:val="00742848"/>
    <w:rsid w:val="00742923"/>
    <w:rsid w:val="00742B61"/>
    <w:rsid w:val="00742F6F"/>
    <w:rsid w:val="0074302D"/>
    <w:rsid w:val="00743069"/>
    <w:rsid w:val="007435F7"/>
    <w:rsid w:val="00743684"/>
    <w:rsid w:val="0074397C"/>
    <w:rsid w:val="00743CF9"/>
    <w:rsid w:val="00744143"/>
    <w:rsid w:val="00744382"/>
    <w:rsid w:val="00744783"/>
    <w:rsid w:val="0074497A"/>
    <w:rsid w:val="00744B5B"/>
    <w:rsid w:val="00744E9E"/>
    <w:rsid w:val="00745365"/>
    <w:rsid w:val="00745558"/>
    <w:rsid w:val="00745616"/>
    <w:rsid w:val="0074586C"/>
    <w:rsid w:val="00745BE8"/>
    <w:rsid w:val="00745E30"/>
    <w:rsid w:val="00745E7F"/>
    <w:rsid w:val="00745E80"/>
    <w:rsid w:val="0074600C"/>
    <w:rsid w:val="007465A5"/>
    <w:rsid w:val="0074661D"/>
    <w:rsid w:val="007466A9"/>
    <w:rsid w:val="00746AEC"/>
    <w:rsid w:val="00746E33"/>
    <w:rsid w:val="00747184"/>
    <w:rsid w:val="007475C3"/>
    <w:rsid w:val="0074761C"/>
    <w:rsid w:val="007477FE"/>
    <w:rsid w:val="00747C7D"/>
    <w:rsid w:val="00750599"/>
    <w:rsid w:val="00750757"/>
    <w:rsid w:val="0075082F"/>
    <w:rsid w:val="007508E0"/>
    <w:rsid w:val="007509E2"/>
    <w:rsid w:val="007510E1"/>
    <w:rsid w:val="00751389"/>
    <w:rsid w:val="00751445"/>
    <w:rsid w:val="00751486"/>
    <w:rsid w:val="007518A7"/>
    <w:rsid w:val="0075190D"/>
    <w:rsid w:val="00751A6D"/>
    <w:rsid w:val="00751CEA"/>
    <w:rsid w:val="00751E37"/>
    <w:rsid w:val="00751E9A"/>
    <w:rsid w:val="00752391"/>
    <w:rsid w:val="007524AE"/>
    <w:rsid w:val="00752572"/>
    <w:rsid w:val="00752690"/>
    <w:rsid w:val="00752751"/>
    <w:rsid w:val="00752E51"/>
    <w:rsid w:val="0075309F"/>
    <w:rsid w:val="0075319E"/>
    <w:rsid w:val="00753324"/>
    <w:rsid w:val="0075342B"/>
    <w:rsid w:val="007538C9"/>
    <w:rsid w:val="00753924"/>
    <w:rsid w:val="007539B2"/>
    <w:rsid w:val="00753A0E"/>
    <w:rsid w:val="00753A3E"/>
    <w:rsid w:val="00753B5A"/>
    <w:rsid w:val="00753EF5"/>
    <w:rsid w:val="00754197"/>
    <w:rsid w:val="007541EF"/>
    <w:rsid w:val="00754210"/>
    <w:rsid w:val="007544D0"/>
    <w:rsid w:val="0075450F"/>
    <w:rsid w:val="00754A7D"/>
    <w:rsid w:val="00754AD9"/>
    <w:rsid w:val="00754D98"/>
    <w:rsid w:val="00754EBB"/>
    <w:rsid w:val="00754EF0"/>
    <w:rsid w:val="00755421"/>
    <w:rsid w:val="00755595"/>
    <w:rsid w:val="00755695"/>
    <w:rsid w:val="00755C71"/>
    <w:rsid w:val="00755EAA"/>
    <w:rsid w:val="00755FFC"/>
    <w:rsid w:val="0075614C"/>
    <w:rsid w:val="00756152"/>
    <w:rsid w:val="00756841"/>
    <w:rsid w:val="00756B91"/>
    <w:rsid w:val="00756C31"/>
    <w:rsid w:val="00756D96"/>
    <w:rsid w:val="00756E8F"/>
    <w:rsid w:val="007570CA"/>
    <w:rsid w:val="00757184"/>
    <w:rsid w:val="007571A5"/>
    <w:rsid w:val="00757686"/>
    <w:rsid w:val="00757733"/>
    <w:rsid w:val="0075778D"/>
    <w:rsid w:val="00757B91"/>
    <w:rsid w:val="00757BE7"/>
    <w:rsid w:val="00757C6A"/>
    <w:rsid w:val="00757CF4"/>
    <w:rsid w:val="00757EEE"/>
    <w:rsid w:val="00760669"/>
    <w:rsid w:val="00760695"/>
    <w:rsid w:val="007606AA"/>
    <w:rsid w:val="00760FA0"/>
    <w:rsid w:val="0076112B"/>
    <w:rsid w:val="007612A8"/>
    <w:rsid w:val="00761433"/>
    <w:rsid w:val="007617F3"/>
    <w:rsid w:val="00761D64"/>
    <w:rsid w:val="00761E4D"/>
    <w:rsid w:val="00761E60"/>
    <w:rsid w:val="00762015"/>
    <w:rsid w:val="00762245"/>
    <w:rsid w:val="00762C30"/>
    <w:rsid w:val="00762CAA"/>
    <w:rsid w:val="00762DFA"/>
    <w:rsid w:val="00762ED8"/>
    <w:rsid w:val="00763262"/>
    <w:rsid w:val="0076330A"/>
    <w:rsid w:val="0076341F"/>
    <w:rsid w:val="00763848"/>
    <w:rsid w:val="00763AFB"/>
    <w:rsid w:val="00764096"/>
    <w:rsid w:val="0076421C"/>
    <w:rsid w:val="0076453B"/>
    <w:rsid w:val="0076458B"/>
    <w:rsid w:val="0076488A"/>
    <w:rsid w:val="007648B9"/>
    <w:rsid w:val="00764DE1"/>
    <w:rsid w:val="007653A4"/>
    <w:rsid w:val="00765524"/>
    <w:rsid w:val="00765CDA"/>
    <w:rsid w:val="007661FE"/>
    <w:rsid w:val="007662DA"/>
    <w:rsid w:val="007663FF"/>
    <w:rsid w:val="0076647F"/>
    <w:rsid w:val="0076675F"/>
    <w:rsid w:val="00766C18"/>
    <w:rsid w:val="00766D15"/>
    <w:rsid w:val="00767058"/>
    <w:rsid w:val="00767320"/>
    <w:rsid w:val="00767ADD"/>
    <w:rsid w:val="00767C99"/>
    <w:rsid w:val="0077015B"/>
    <w:rsid w:val="00770488"/>
    <w:rsid w:val="007704D2"/>
    <w:rsid w:val="00770662"/>
    <w:rsid w:val="00770732"/>
    <w:rsid w:val="00770B14"/>
    <w:rsid w:val="00770DB5"/>
    <w:rsid w:val="00770EE9"/>
    <w:rsid w:val="0077110A"/>
    <w:rsid w:val="00771656"/>
    <w:rsid w:val="007716BB"/>
    <w:rsid w:val="00771814"/>
    <w:rsid w:val="007718F5"/>
    <w:rsid w:val="00771932"/>
    <w:rsid w:val="00771C80"/>
    <w:rsid w:val="007720F3"/>
    <w:rsid w:val="00772254"/>
    <w:rsid w:val="007722E8"/>
    <w:rsid w:val="007723C9"/>
    <w:rsid w:val="00772455"/>
    <w:rsid w:val="00772600"/>
    <w:rsid w:val="00772CA4"/>
    <w:rsid w:val="00773161"/>
    <w:rsid w:val="007731C8"/>
    <w:rsid w:val="007732BD"/>
    <w:rsid w:val="00773350"/>
    <w:rsid w:val="0077355B"/>
    <w:rsid w:val="0077367D"/>
    <w:rsid w:val="00773AB8"/>
    <w:rsid w:val="00773CAA"/>
    <w:rsid w:val="00773F58"/>
    <w:rsid w:val="0077414F"/>
    <w:rsid w:val="00774820"/>
    <w:rsid w:val="007749BF"/>
    <w:rsid w:val="00774F16"/>
    <w:rsid w:val="007752AF"/>
    <w:rsid w:val="00775A5A"/>
    <w:rsid w:val="00775FC8"/>
    <w:rsid w:val="0077604F"/>
    <w:rsid w:val="00776366"/>
    <w:rsid w:val="0077644D"/>
    <w:rsid w:val="00776676"/>
    <w:rsid w:val="00776760"/>
    <w:rsid w:val="0077695C"/>
    <w:rsid w:val="00776C9C"/>
    <w:rsid w:val="00776F94"/>
    <w:rsid w:val="00777113"/>
    <w:rsid w:val="00777509"/>
    <w:rsid w:val="00777789"/>
    <w:rsid w:val="00777876"/>
    <w:rsid w:val="007779D8"/>
    <w:rsid w:val="00777DB3"/>
    <w:rsid w:val="00777F0A"/>
    <w:rsid w:val="0078057E"/>
    <w:rsid w:val="00780A2D"/>
    <w:rsid w:val="00780CCB"/>
    <w:rsid w:val="00780CD2"/>
    <w:rsid w:val="00780ED7"/>
    <w:rsid w:val="007812F8"/>
    <w:rsid w:val="00781982"/>
    <w:rsid w:val="00781EE9"/>
    <w:rsid w:val="0078225D"/>
    <w:rsid w:val="0078275E"/>
    <w:rsid w:val="00782CAC"/>
    <w:rsid w:val="00782DF6"/>
    <w:rsid w:val="00782EDD"/>
    <w:rsid w:val="00783146"/>
    <w:rsid w:val="00783238"/>
    <w:rsid w:val="007839F1"/>
    <w:rsid w:val="00783A19"/>
    <w:rsid w:val="00783D5D"/>
    <w:rsid w:val="007840DB"/>
    <w:rsid w:val="0078420F"/>
    <w:rsid w:val="007842F6"/>
    <w:rsid w:val="00784322"/>
    <w:rsid w:val="00784342"/>
    <w:rsid w:val="00784581"/>
    <w:rsid w:val="0078463F"/>
    <w:rsid w:val="007846C0"/>
    <w:rsid w:val="00784835"/>
    <w:rsid w:val="0078522D"/>
    <w:rsid w:val="007853C2"/>
    <w:rsid w:val="007853E0"/>
    <w:rsid w:val="007858AB"/>
    <w:rsid w:val="00786FB1"/>
    <w:rsid w:val="00787219"/>
    <w:rsid w:val="007873AD"/>
    <w:rsid w:val="00787422"/>
    <w:rsid w:val="007874F0"/>
    <w:rsid w:val="00787502"/>
    <w:rsid w:val="007876C2"/>
    <w:rsid w:val="0078770D"/>
    <w:rsid w:val="00787E7C"/>
    <w:rsid w:val="00790956"/>
    <w:rsid w:val="00790C0A"/>
    <w:rsid w:val="00790DBB"/>
    <w:rsid w:val="00790E4B"/>
    <w:rsid w:val="00790F82"/>
    <w:rsid w:val="0079123D"/>
    <w:rsid w:val="00791C64"/>
    <w:rsid w:val="00791F5F"/>
    <w:rsid w:val="00791F8E"/>
    <w:rsid w:val="00792248"/>
    <w:rsid w:val="0079230E"/>
    <w:rsid w:val="007923EB"/>
    <w:rsid w:val="007924C7"/>
    <w:rsid w:val="007925EF"/>
    <w:rsid w:val="00792AE0"/>
    <w:rsid w:val="00793049"/>
    <w:rsid w:val="007930B8"/>
    <w:rsid w:val="007932A1"/>
    <w:rsid w:val="00793456"/>
    <w:rsid w:val="007934B7"/>
    <w:rsid w:val="007937A2"/>
    <w:rsid w:val="007937B3"/>
    <w:rsid w:val="007937D5"/>
    <w:rsid w:val="007937F3"/>
    <w:rsid w:val="00793C4E"/>
    <w:rsid w:val="007940A8"/>
    <w:rsid w:val="0079436B"/>
    <w:rsid w:val="00794552"/>
    <w:rsid w:val="007948EE"/>
    <w:rsid w:val="0079493C"/>
    <w:rsid w:val="00794D21"/>
    <w:rsid w:val="00795096"/>
    <w:rsid w:val="0079547A"/>
    <w:rsid w:val="007956C3"/>
    <w:rsid w:val="00795C9C"/>
    <w:rsid w:val="007962CE"/>
    <w:rsid w:val="0079654B"/>
    <w:rsid w:val="00797393"/>
    <w:rsid w:val="007974B2"/>
    <w:rsid w:val="0079760F"/>
    <w:rsid w:val="00797836"/>
    <w:rsid w:val="00797947"/>
    <w:rsid w:val="00797FB1"/>
    <w:rsid w:val="00797FE5"/>
    <w:rsid w:val="007A0072"/>
    <w:rsid w:val="007A06A3"/>
    <w:rsid w:val="007A0856"/>
    <w:rsid w:val="007A0924"/>
    <w:rsid w:val="007A093E"/>
    <w:rsid w:val="007A0F36"/>
    <w:rsid w:val="007A0FE6"/>
    <w:rsid w:val="007A1137"/>
    <w:rsid w:val="007A1222"/>
    <w:rsid w:val="007A14AD"/>
    <w:rsid w:val="007A18D3"/>
    <w:rsid w:val="007A1A95"/>
    <w:rsid w:val="007A1ADC"/>
    <w:rsid w:val="007A1B94"/>
    <w:rsid w:val="007A1C51"/>
    <w:rsid w:val="007A21A9"/>
    <w:rsid w:val="007A2203"/>
    <w:rsid w:val="007A2A03"/>
    <w:rsid w:val="007A2E12"/>
    <w:rsid w:val="007A2E2C"/>
    <w:rsid w:val="007A2F08"/>
    <w:rsid w:val="007A33BE"/>
    <w:rsid w:val="007A348D"/>
    <w:rsid w:val="007A3A88"/>
    <w:rsid w:val="007A3AA2"/>
    <w:rsid w:val="007A4830"/>
    <w:rsid w:val="007A49CE"/>
    <w:rsid w:val="007A49EF"/>
    <w:rsid w:val="007A4A06"/>
    <w:rsid w:val="007A4EBB"/>
    <w:rsid w:val="007A4F05"/>
    <w:rsid w:val="007A5160"/>
    <w:rsid w:val="007A5556"/>
    <w:rsid w:val="007A5624"/>
    <w:rsid w:val="007A5994"/>
    <w:rsid w:val="007A5A52"/>
    <w:rsid w:val="007A5FBD"/>
    <w:rsid w:val="007A61E6"/>
    <w:rsid w:val="007A6206"/>
    <w:rsid w:val="007A62D9"/>
    <w:rsid w:val="007A6AEE"/>
    <w:rsid w:val="007A6C92"/>
    <w:rsid w:val="007A7427"/>
    <w:rsid w:val="007A7876"/>
    <w:rsid w:val="007A7890"/>
    <w:rsid w:val="007A7F8C"/>
    <w:rsid w:val="007B0298"/>
    <w:rsid w:val="007B02BF"/>
    <w:rsid w:val="007B03FA"/>
    <w:rsid w:val="007B06C1"/>
    <w:rsid w:val="007B08B5"/>
    <w:rsid w:val="007B0CA6"/>
    <w:rsid w:val="007B0E95"/>
    <w:rsid w:val="007B120C"/>
    <w:rsid w:val="007B17ED"/>
    <w:rsid w:val="007B1BD6"/>
    <w:rsid w:val="007B1E53"/>
    <w:rsid w:val="007B2760"/>
    <w:rsid w:val="007B292A"/>
    <w:rsid w:val="007B29EC"/>
    <w:rsid w:val="007B31D1"/>
    <w:rsid w:val="007B3741"/>
    <w:rsid w:val="007B3B65"/>
    <w:rsid w:val="007B3D43"/>
    <w:rsid w:val="007B3EBA"/>
    <w:rsid w:val="007B4366"/>
    <w:rsid w:val="007B4381"/>
    <w:rsid w:val="007B4605"/>
    <w:rsid w:val="007B4676"/>
    <w:rsid w:val="007B4701"/>
    <w:rsid w:val="007B488D"/>
    <w:rsid w:val="007B49CD"/>
    <w:rsid w:val="007B4CA2"/>
    <w:rsid w:val="007B5334"/>
    <w:rsid w:val="007B54BC"/>
    <w:rsid w:val="007B5517"/>
    <w:rsid w:val="007B552D"/>
    <w:rsid w:val="007B64C7"/>
    <w:rsid w:val="007B6B69"/>
    <w:rsid w:val="007B6DC5"/>
    <w:rsid w:val="007B6F6F"/>
    <w:rsid w:val="007B7164"/>
    <w:rsid w:val="007B71E2"/>
    <w:rsid w:val="007B71E5"/>
    <w:rsid w:val="007B72B0"/>
    <w:rsid w:val="007B74AB"/>
    <w:rsid w:val="007B74F9"/>
    <w:rsid w:val="007B7C00"/>
    <w:rsid w:val="007C0442"/>
    <w:rsid w:val="007C0828"/>
    <w:rsid w:val="007C0A66"/>
    <w:rsid w:val="007C0B23"/>
    <w:rsid w:val="007C0CB3"/>
    <w:rsid w:val="007C0CB4"/>
    <w:rsid w:val="007C0CCE"/>
    <w:rsid w:val="007C0E2D"/>
    <w:rsid w:val="007C0E7A"/>
    <w:rsid w:val="007C0FC3"/>
    <w:rsid w:val="007C13DE"/>
    <w:rsid w:val="007C1492"/>
    <w:rsid w:val="007C1781"/>
    <w:rsid w:val="007C1A23"/>
    <w:rsid w:val="007C1A58"/>
    <w:rsid w:val="007C21B9"/>
    <w:rsid w:val="007C25B9"/>
    <w:rsid w:val="007C289B"/>
    <w:rsid w:val="007C2D30"/>
    <w:rsid w:val="007C2E8E"/>
    <w:rsid w:val="007C2E97"/>
    <w:rsid w:val="007C2F5C"/>
    <w:rsid w:val="007C3454"/>
    <w:rsid w:val="007C34D1"/>
    <w:rsid w:val="007C3E34"/>
    <w:rsid w:val="007C418B"/>
    <w:rsid w:val="007C42D5"/>
    <w:rsid w:val="007C42F8"/>
    <w:rsid w:val="007C43F4"/>
    <w:rsid w:val="007C450A"/>
    <w:rsid w:val="007C4C21"/>
    <w:rsid w:val="007C4E56"/>
    <w:rsid w:val="007C53F9"/>
    <w:rsid w:val="007C5651"/>
    <w:rsid w:val="007C56A1"/>
    <w:rsid w:val="007C57C8"/>
    <w:rsid w:val="007C5CF7"/>
    <w:rsid w:val="007C5D5B"/>
    <w:rsid w:val="007C6305"/>
    <w:rsid w:val="007C63A7"/>
    <w:rsid w:val="007C659D"/>
    <w:rsid w:val="007C66C4"/>
    <w:rsid w:val="007C6709"/>
    <w:rsid w:val="007C6B50"/>
    <w:rsid w:val="007C6FF6"/>
    <w:rsid w:val="007C70C0"/>
    <w:rsid w:val="007C71BF"/>
    <w:rsid w:val="007C7627"/>
    <w:rsid w:val="007D01CD"/>
    <w:rsid w:val="007D0587"/>
    <w:rsid w:val="007D0857"/>
    <w:rsid w:val="007D0E76"/>
    <w:rsid w:val="007D0FEE"/>
    <w:rsid w:val="007D158E"/>
    <w:rsid w:val="007D1E9D"/>
    <w:rsid w:val="007D20AF"/>
    <w:rsid w:val="007D21CE"/>
    <w:rsid w:val="007D2814"/>
    <w:rsid w:val="007D2A21"/>
    <w:rsid w:val="007D304D"/>
    <w:rsid w:val="007D389C"/>
    <w:rsid w:val="007D41ED"/>
    <w:rsid w:val="007D430D"/>
    <w:rsid w:val="007D4472"/>
    <w:rsid w:val="007D46FD"/>
    <w:rsid w:val="007D4ABD"/>
    <w:rsid w:val="007D4B42"/>
    <w:rsid w:val="007D4F2D"/>
    <w:rsid w:val="007D4F66"/>
    <w:rsid w:val="007D51CC"/>
    <w:rsid w:val="007D57B1"/>
    <w:rsid w:val="007D5A3F"/>
    <w:rsid w:val="007D6369"/>
    <w:rsid w:val="007D63BC"/>
    <w:rsid w:val="007D69E7"/>
    <w:rsid w:val="007D6A66"/>
    <w:rsid w:val="007D6ADB"/>
    <w:rsid w:val="007D6C24"/>
    <w:rsid w:val="007D6DAD"/>
    <w:rsid w:val="007D6FB1"/>
    <w:rsid w:val="007D709F"/>
    <w:rsid w:val="007D71B0"/>
    <w:rsid w:val="007D7387"/>
    <w:rsid w:val="007D7608"/>
    <w:rsid w:val="007D76F6"/>
    <w:rsid w:val="007D77B0"/>
    <w:rsid w:val="007D77CF"/>
    <w:rsid w:val="007D7850"/>
    <w:rsid w:val="007D7FDB"/>
    <w:rsid w:val="007E0086"/>
    <w:rsid w:val="007E01E8"/>
    <w:rsid w:val="007E0287"/>
    <w:rsid w:val="007E0509"/>
    <w:rsid w:val="007E0F40"/>
    <w:rsid w:val="007E144A"/>
    <w:rsid w:val="007E17DB"/>
    <w:rsid w:val="007E1871"/>
    <w:rsid w:val="007E1B2D"/>
    <w:rsid w:val="007E2172"/>
    <w:rsid w:val="007E2276"/>
    <w:rsid w:val="007E23FD"/>
    <w:rsid w:val="007E2A7C"/>
    <w:rsid w:val="007E2AB4"/>
    <w:rsid w:val="007E311F"/>
    <w:rsid w:val="007E31A8"/>
    <w:rsid w:val="007E32A0"/>
    <w:rsid w:val="007E3909"/>
    <w:rsid w:val="007E3ED6"/>
    <w:rsid w:val="007E3FF6"/>
    <w:rsid w:val="007E4887"/>
    <w:rsid w:val="007E530C"/>
    <w:rsid w:val="007E5530"/>
    <w:rsid w:val="007E56BC"/>
    <w:rsid w:val="007E607C"/>
    <w:rsid w:val="007E6234"/>
    <w:rsid w:val="007E65DA"/>
    <w:rsid w:val="007E663C"/>
    <w:rsid w:val="007E6808"/>
    <w:rsid w:val="007E6919"/>
    <w:rsid w:val="007E6F58"/>
    <w:rsid w:val="007E76B0"/>
    <w:rsid w:val="007E7779"/>
    <w:rsid w:val="007E791A"/>
    <w:rsid w:val="007E7FCD"/>
    <w:rsid w:val="007E7FDB"/>
    <w:rsid w:val="007F085E"/>
    <w:rsid w:val="007F0F97"/>
    <w:rsid w:val="007F1044"/>
    <w:rsid w:val="007F15F6"/>
    <w:rsid w:val="007F1A3B"/>
    <w:rsid w:val="007F1AC5"/>
    <w:rsid w:val="007F1B31"/>
    <w:rsid w:val="007F1C35"/>
    <w:rsid w:val="007F1C65"/>
    <w:rsid w:val="007F1D36"/>
    <w:rsid w:val="007F1E59"/>
    <w:rsid w:val="007F214B"/>
    <w:rsid w:val="007F21B7"/>
    <w:rsid w:val="007F22FC"/>
    <w:rsid w:val="007F24A0"/>
    <w:rsid w:val="007F2B3A"/>
    <w:rsid w:val="007F2E3E"/>
    <w:rsid w:val="007F2EDD"/>
    <w:rsid w:val="007F33B3"/>
    <w:rsid w:val="007F34AA"/>
    <w:rsid w:val="007F3546"/>
    <w:rsid w:val="007F3F63"/>
    <w:rsid w:val="007F3FC5"/>
    <w:rsid w:val="007F4102"/>
    <w:rsid w:val="007F418A"/>
    <w:rsid w:val="007F4345"/>
    <w:rsid w:val="007F48C2"/>
    <w:rsid w:val="007F4BC7"/>
    <w:rsid w:val="007F4E21"/>
    <w:rsid w:val="007F51CF"/>
    <w:rsid w:val="007F536B"/>
    <w:rsid w:val="007F54FA"/>
    <w:rsid w:val="007F5EDD"/>
    <w:rsid w:val="007F6052"/>
    <w:rsid w:val="007F65A3"/>
    <w:rsid w:val="007F6650"/>
    <w:rsid w:val="007F6836"/>
    <w:rsid w:val="007F6927"/>
    <w:rsid w:val="007F6A1A"/>
    <w:rsid w:val="007F6BE6"/>
    <w:rsid w:val="007F6EFE"/>
    <w:rsid w:val="007F7145"/>
    <w:rsid w:val="007F7203"/>
    <w:rsid w:val="007F74E8"/>
    <w:rsid w:val="007F7970"/>
    <w:rsid w:val="007F7BE2"/>
    <w:rsid w:val="007F7D00"/>
    <w:rsid w:val="007F7D9A"/>
    <w:rsid w:val="00800B92"/>
    <w:rsid w:val="00800E8F"/>
    <w:rsid w:val="00800FBC"/>
    <w:rsid w:val="00801106"/>
    <w:rsid w:val="00801164"/>
    <w:rsid w:val="00801719"/>
    <w:rsid w:val="00801C5A"/>
    <w:rsid w:val="00801D35"/>
    <w:rsid w:val="00801F78"/>
    <w:rsid w:val="00802156"/>
    <w:rsid w:val="0080282F"/>
    <w:rsid w:val="00802BD4"/>
    <w:rsid w:val="00802F2E"/>
    <w:rsid w:val="00803542"/>
    <w:rsid w:val="00803595"/>
    <w:rsid w:val="00803638"/>
    <w:rsid w:val="0080382B"/>
    <w:rsid w:val="00803E5B"/>
    <w:rsid w:val="008040FA"/>
    <w:rsid w:val="0080415D"/>
    <w:rsid w:val="008042E2"/>
    <w:rsid w:val="008047A0"/>
    <w:rsid w:val="00804FC2"/>
    <w:rsid w:val="00805286"/>
    <w:rsid w:val="0080532B"/>
    <w:rsid w:val="00805481"/>
    <w:rsid w:val="00805620"/>
    <w:rsid w:val="008056F7"/>
    <w:rsid w:val="00805744"/>
    <w:rsid w:val="00805811"/>
    <w:rsid w:val="00805C53"/>
    <w:rsid w:val="00805ED4"/>
    <w:rsid w:val="008060B4"/>
    <w:rsid w:val="00806218"/>
    <w:rsid w:val="00806A3F"/>
    <w:rsid w:val="00806BDD"/>
    <w:rsid w:val="008070E8"/>
    <w:rsid w:val="008076C5"/>
    <w:rsid w:val="008078D7"/>
    <w:rsid w:val="00807A12"/>
    <w:rsid w:val="00807CCB"/>
    <w:rsid w:val="00807D43"/>
    <w:rsid w:val="00810F6A"/>
    <w:rsid w:val="008111A7"/>
    <w:rsid w:val="00811452"/>
    <w:rsid w:val="0081191E"/>
    <w:rsid w:val="00811AFC"/>
    <w:rsid w:val="00811CFA"/>
    <w:rsid w:val="00811F35"/>
    <w:rsid w:val="00811F99"/>
    <w:rsid w:val="0081208C"/>
    <w:rsid w:val="00812090"/>
    <w:rsid w:val="008121A7"/>
    <w:rsid w:val="0081242A"/>
    <w:rsid w:val="00812618"/>
    <w:rsid w:val="00812619"/>
    <w:rsid w:val="00812ACF"/>
    <w:rsid w:val="00812B5A"/>
    <w:rsid w:val="0081336C"/>
    <w:rsid w:val="00813FA7"/>
    <w:rsid w:val="0081486E"/>
    <w:rsid w:val="00814B89"/>
    <w:rsid w:val="00815262"/>
    <w:rsid w:val="00815766"/>
    <w:rsid w:val="008157EB"/>
    <w:rsid w:val="008159A7"/>
    <w:rsid w:val="00815AE7"/>
    <w:rsid w:val="00815F20"/>
    <w:rsid w:val="008162E0"/>
    <w:rsid w:val="0081659C"/>
    <w:rsid w:val="008167F1"/>
    <w:rsid w:val="00816965"/>
    <w:rsid w:val="00816C02"/>
    <w:rsid w:val="00816C8B"/>
    <w:rsid w:val="00816CEB"/>
    <w:rsid w:val="00816D38"/>
    <w:rsid w:val="00816E17"/>
    <w:rsid w:val="00816E6B"/>
    <w:rsid w:val="00817673"/>
    <w:rsid w:val="008204AD"/>
    <w:rsid w:val="00820666"/>
    <w:rsid w:val="008206DC"/>
    <w:rsid w:val="008207F6"/>
    <w:rsid w:val="008208FF"/>
    <w:rsid w:val="00820C01"/>
    <w:rsid w:val="00820E5D"/>
    <w:rsid w:val="0082103B"/>
    <w:rsid w:val="00821086"/>
    <w:rsid w:val="0082124A"/>
    <w:rsid w:val="0082136A"/>
    <w:rsid w:val="00821CB7"/>
    <w:rsid w:val="008229A4"/>
    <w:rsid w:val="00822B00"/>
    <w:rsid w:val="00822EA6"/>
    <w:rsid w:val="0082331A"/>
    <w:rsid w:val="00823536"/>
    <w:rsid w:val="00823800"/>
    <w:rsid w:val="00823B7D"/>
    <w:rsid w:val="00823F90"/>
    <w:rsid w:val="00823FD9"/>
    <w:rsid w:val="0082426C"/>
    <w:rsid w:val="00824332"/>
    <w:rsid w:val="00824622"/>
    <w:rsid w:val="00824852"/>
    <w:rsid w:val="00824A49"/>
    <w:rsid w:val="00824BF4"/>
    <w:rsid w:val="008253C9"/>
    <w:rsid w:val="00825543"/>
    <w:rsid w:val="0082580B"/>
    <w:rsid w:val="00825811"/>
    <w:rsid w:val="00825B9B"/>
    <w:rsid w:val="00825C28"/>
    <w:rsid w:val="00825DB2"/>
    <w:rsid w:val="00825DB7"/>
    <w:rsid w:val="00825F87"/>
    <w:rsid w:val="00826297"/>
    <w:rsid w:val="00826650"/>
    <w:rsid w:val="00826C45"/>
    <w:rsid w:val="00827033"/>
    <w:rsid w:val="008277AB"/>
    <w:rsid w:val="008279A5"/>
    <w:rsid w:val="008279DC"/>
    <w:rsid w:val="00827D2C"/>
    <w:rsid w:val="00827DCA"/>
    <w:rsid w:val="00827EFB"/>
    <w:rsid w:val="008301CD"/>
    <w:rsid w:val="00830262"/>
    <w:rsid w:val="008303EF"/>
    <w:rsid w:val="0083119A"/>
    <w:rsid w:val="008312BE"/>
    <w:rsid w:val="0083198D"/>
    <w:rsid w:val="00831A83"/>
    <w:rsid w:val="00831B18"/>
    <w:rsid w:val="00831EA6"/>
    <w:rsid w:val="00832124"/>
    <w:rsid w:val="008329C6"/>
    <w:rsid w:val="00833067"/>
    <w:rsid w:val="0083341C"/>
    <w:rsid w:val="008335B3"/>
    <w:rsid w:val="0083365C"/>
    <w:rsid w:val="00833828"/>
    <w:rsid w:val="00833AB6"/>
    <w:rsid w:val="00833ACB"/>
    <w:rsid w:val="00834D50"/>
    <w:rsid w:val="00834DB1"/>
    <w:rsid w:val="00835241"/>
    <w:rsid w:val="00835698"/>
    <w:rsid w:val="00835A57"/>
    <w:rsid w:val="00836184"/>
    <w:rsid w:val="00836567"/>
    <w:rsid w:val="00836671"/>
    <w:rsid w:val="00836733"/>
    <w:rsid w:val="00836CF7"/>
    <w:rsid w:val="00837285"/>
    <w:rsid w:val="008374D9"/>
    <w:rsid w:val="008376A1"/>
    <w:rsid w:val="00837787"/>
    <w:rsid w:val="00837E6F"/>
    <w:rsid w:val="0084004D"/>
    <w:rsid w:val="0084042B"/>
    <w:rsid w:val="008406C8"/>
    <w:rsid w:val="008408F4"/>
    <w:rsid w:val="00840C09"/>
    <w:rsid w:val="00840EB8"/>
    <w:rsid w:val="00840FC6"/>
    <w:rsid w:val="00840FCE"/>
    <w:rsid w:val="008412BD"/>
    <w:rsid w:val="00841376"/>
    <w:rsid w:val="00841644"/>
    <w:rsid w:val="00841837"/>
    <w:rsid w:val="008418F1"/>
    <w:rsid w:val="0084197A"/>
    <w:rsid w:val="00841D1E"/>
    <w:rsid w:val="00841E05"/>
    <w:rsid w:val="00843112"/>
    <w:rsid w:val="008431E9"/>
    <w:rsid w:val="0084346D"/>
    <w:rsid w:val="00843E71"/>
    <w:rsid w:val="00843F69"/>
    <w:rsid w:val="00844269"/>
    <w:rsid w:val="008445E3"/>
    <w:rsid w:val="008447E9"/>
    <w:rsid w:val="00845311"/>
    <w:rsid w:val="008453B8"/>
    <w:rsid w:val="0084545D"/>
    <w:rsid w:val="0084558A"/>
    <w:rsid w:val="008455A9"/>
    <w:rsid w:val="008456DD"/>
    <w:rsid w:val="00845768"/>
    <w:rsid w:val="00845861"/>
    <w:rsid w:val="00845CDE"/>
    <w:rsid w:val="00846292"/>
    <w:rsid w:val="00846297"/>
    <w:rsid w:val="0084645E"/>
    <w:rsid w:val="00846487"/>
    <w:rsid w:val="008466AC"/>
    <w:rsid w:val="008467FE"/>
    <w:rsid w:val="00846826"/>
    <w:rsid w:val="0084695A"/>
    <w:rsid w:val="008469D2"/>
    <w:rsid w:val="00846B81"/>
    <w:rsid w:val="00846DAB"/>
    <w:rsid w:val="008472FE"/>
    <w:rsid w:val="00847320"/>
    <w:rsid w:val="008473DF"/>
    <w:rsid w:val="008478E4"/>
    <w:rsid w:val="00847B16"/>
    <w:rsid w:val="00847B34"/>
    <w:rsid w:val="00847B46"/>
    <w:rsid w:val="00847B9B"/>
    <w:rsid w:val="008501AD"/>
    <w:rsid w:val="0085053F"/>
    <w:rsid w:val="008507BC"/>
    <w:rsid w:val="00850CCA"/>
    <w:rsid w:val="00850D9E"/>
    <w:rsid w:val="00851311"/>
    <w:rsid w:val="00851535"/>
    <w:rsid w:val="0085197F"/>
    <w:rsid w:val="00851A51"/>
    <w:rsid w:val="00851FC1"/>
    <w:rsid w:val="00851FC8"/>
    <w:rsid w:val="008525F4"/>
    <w:rsid w:val="00852855"/>
    <w:rsid w:val="00852C7C"/>
    <w:rsid w:val="00852D85"/>
    <w:rsid w:val="00852DEA"/>
    <w:rsid w:val="00852F4F"/>
    <w:rsid w:val="00853546"/>
    <w:rsid w:val="00853C5F"/>
    <w:rsid w:val="00853C62"/>
    <w:rsid w:val="00853D99"/>
    <w:rsid w:val="00854162"/>
    <w:rsid w:val="00854660"/>
    <w:rsid w:val="00854710"/>
    <w:rsid w:val="00854A06"/>
    <w:rsid w:val="00854B79"/>
    <w:rsid w:val="00854D9D"/>
    <w:rsid w:val="00854E77"/>
    <w:rsid w:val="00855090"/>
    <w:rsid w:val="008550B7"/>
    <w:rsid w:val="0085596D"/>
    <w:rsid w:val="00855B52"/>
    <w:rsid w:val="00855C9F"/>
    <w:rsid w:val="00855E03"/>
    <w:rsid w:val="00855EB8"/>
    <w:rsid w:val="00856281"/>
    <w:rsid w:val="008564A7"/>
    <w:rsid w:val="008564AE"/>
    <w:rsid w:val="00856774"/>
    <w:rsid w:val="00856A8C"/>
    <w:rsid w:val="00856CFB"/>
    <w:rsid w:val="00856FA6"/>
    <w:rsid w:val="00856FCB"/>
    <w:rsid w:val="0085703D"/>
    <w:rsid w:val="008572D2"/>
    <w:rsid w:val="0085735F"/>
    <w:rsid w:val="008576E0"/>
    <w:rsid w:val="008576E2"/>
    <w:rsid w:val="0085772B"/>
    <w:rsid w:val="008578A9"/>
    <w:rsid w:val="00857B46"/>
    <w:rsid w:val="00857BA5"/>
    <w:rsid w:val="00857DF0"/>
    <w:rsid w:val="008602BD"/>
    <w:rsid w:val="00860777"/>
    <w:rsid w:val="00860795"/>
    <w:rsid w:val="0086095F"/>
    <w:rsid w:val="008609C9"/>
    <w:rsid w:val="00860C8D"/>
    <w:rsid w:val="00860EAB"/>
    <w:rsid w:val="00861118"/>
    <w:rsid w:val="00861138"/>
    <w:rsid w:val="008614CE"/>
    <w:rsid w:val="0086156A"/>
    <w:rsid w:val="00861F2D"/>
    <w:rsid w:val="00861F8E"/>
    <w:rsid w:val="00862259"/>
    <w:rsid w:val="00862335"/>
    <w:rsid w:val="0086267D"/>
    <w:rsid w:val="0086294B"/>
    <w:rsid w:val="008629C6"/>
    <w:rsid w:val="00862BBD"/>
    <w:rsid w:val="00862F0D"/>
    <w:rsid w:val="008631E9"/>
    <w:rsid w:val="008632CC"/>
    <w:rsid w:val="008632F7"/>
    <w:rsid w:val="00863532"/>
    <w:rsid w:val="0086372A"/>
    <w:rsid w:val="00863D34"/>
    <w:rsid w:val="00863F0D"/>
    <w:rsid w:val="0086459A"/>
    <w:rsid w:val="00864706"/>
    <w:rsid w:val="0086477D"/>
    <w:rsid w:val="00864D5E"/>
    <w:rsid w:val="00864F6B"/>
    <w:rsid w:val="00865034"/>
    <w:rsid w:val="008656F5"/>
    <w:rsid w:val="00865920"/>
    <w:rsid w:val="00865957"/>
    <w:rsid w:val="00865B58"/>
    <w:rsid w:val="00865BD3"/>
    <w:rsid w:val="00865E0D"/>
    <w:rsid w:val="00866221"/>
    <w:rsid w:val="00866390"/>
    <w:rsid w:val="00866A46"/>
    <w:rsid w:val="00866A70"/>
    <w:rsid w:val="00866CFF"/>
    <w:rsid w:val="0086704A"/>
    <w:rsid w:val="00867688"/>
    <w:rsid w:val="008678B5"/>
    <w:rsid w:val="00867B45"/>
    <w:rsid w:val="00867B72"/>
    <w:rsid w:val="00867DAD"/>
    <w:rsid w:val="00867F58"/>
    <w:rsid w:val="00870282"/>
    <w:rsid w:val="008702C1"/>
    <w:rsid w:val="0087030B"/>
    <w:rsid w:val="0087059A"/>
    <w:rsid w:val="00870717"/>
    <w:rsid w:val="00870F9B"/>
    <w:rsid w:val="0087120B"/>
    <w:rsid w:val="008724BE"/>
    <w:rsid w:val="00872936"/>
    <w:rsid w:val="00872D29"/>
    <w:rsid w:val="00873137"/>
    <w:rsid w:val="00873450"/>
    <w:rsid w:val="008734B0"/>
    <w:rsid w:val="00873731"/>
    <w:rsid w:val="008737D3"/>
    <w:rsid w:val="00873B42"/>
    <w:rsid w:val="00873EF4"/>
    <w:rsid w:val="008744AC"/>
    <w:rsid w:val="0087476E"/>
    <w:rsid w:val="0087495D"/>
    <w:rsid w:val="00874CF0"/>
    <w:rsid w:val="00874D03"/>
    <w:rsid w:val="00874DE7"/>
    <w:rsid w:val="00875764"/>
    <w:rsid w:val="00875DC0"/>
    <w:rsid w:val="0087623D"/>
    <w:rsid w:val="00876274"/>
    <w:rsid w:val="00876365"/>
    <w:rsid w:val="008764E5"/>
    <w:rsid w:val="00876974"/>
    <w:rsid w:val="00876D74"/>
    <w:rsid w:val="00876D81"/>
    <w:rsid w:val="00876D96"/>
    <w:rsid w:val="00876E0E"/>
    <w:rsid w:val="0087721E"/>
    <w:rsid w:val="008775E8"/>
    <w:rsid w:val="00877914"/>
    <w:rsid w:val="0087793F"/>
    <w:rsid w:val="00877F4C"/>
    <w:rsid w:val="00880166"/>
    <w:rsid w:val="008806BB"/>
    <w:rsid w:val="00880EC3"/>
    <w:rsid w:val="00880F09"/>
    <w:rsid w:val="00881068"/>
    <w:rsid w:val="00881165"/>
    <w:rsid w:val="00881278"/>
    <w:rsid w:val="0088141A"/>
    <w:rsid w:val="00881E01"/>
    <w:rsid w:val="00881E2A"/>
    <w:rsid w:val="00881F16"/>
    <w:rsid w:val="008820A8"/>
    <w:rsid w:val="00882356"/>
    <w:rsid w:val="008824FC"/>
    <w:rsid w:val="008827CB"/>
    <w:rsid w:val="0088285B"/>
    <w:rsid w:val="00882931"/>
    <w:rsid w:val="00882BD4"/>
    <w:rsid w:val="00882D34"/>
    <w:rsid w:val="00882FD5"/>
    <w:rsid w:val="00883054"/>
    <w:rsid w:val="00883930"/>
    <w:rsid w:val="00883939"/>
    <w:rsid w:val="00883961"/>
    <w:rsid w:val="008839A5"/>
    <w:rsid w:val="00883AFE"/>
    <w:rsid w:val="00883C63"/>
    <w:rsid w:val="008840E4"/>
    <w:rsid w:val="00884507"/>
    <w:rsid w:val="008845C5"/>
    <w:rsid w:val="0088488B"/>
    <w:rsid w:val="008849E1"/>
    <w:rsid w:val="00884D6A"/>
    <w:rsid w:val="00884DEE"/>
    <w:rsid w:val="00885073"/>
    <w:rsid w:val="00885181"/>
    <w:rsid w:val="0088544E"/>
    <w:rsid w:val="008859B6"/>
    <w:rsid w:val="00885BB9"/>
    <w:rsid w:val="00885CD0"/>
    <w:rsid w:val="00885E6F"/>
    <w:rsid w:val="00885E83"/>
    <w:rsid w:val="00885EC2"/>
    <w:rsid w:val="00886413"/>
    <w:rsid w:val="0088673E"/>
    <w:rsid w:val="00886C22"/>
    <w:rsid w:val="008872C1"/>
    <w:rsid w:val="008878D1"/>
    <w:rsid w:val="00887F12"/>
    <w:rsid w:val="008902C5"/>
    <w:rsid w:val="00890305"/>
    <w:rsid w:val="0089070E"/>
    <w:rsid w:val="00890DD1"/>
    <w:rsid w:val="00890DEE"/>
    <w:rsid w:val="00890F24"/>
    <w:rsid w:val="0089120B"/>
    <w:rsid w:val="00891532"/>
    <w:rsid w:val="00891566"/>
    <w:rsid w:val="00891786"/>
    <w:rsid w:val="00891AE9"/>
    <w:rsid w:val="00891C1B"/>
    <w:rsid w:val="00892240"/>
    <w:rsid w:val="00892974"/>
    <w:rsid w:val="00892D08"/>
    <w:rsid w:val="00892DF0"/>
    <w:rsid w:val="00892E38"/>
    <w:rsid w:val="00893004"/>
    <w:rsid w:val="00893ABF"/>
    <w:rsid w:val="00893F1B"/>
    <w:rsid w:val="00893F3F"/>
    <w:rsid w:val="0089440B"/>
    <w:rsid w:val="008945DB"/>
    <w:rsid w:val="00894A2E"/>
    <w:rsid w:val="00894B7C"/>
    <w:rsid w:val="008951F3"/>
    <w:rsid w:val="0089550B"/>
    <w:rsid w:val="0089587D"/>
    <w:rsid w:val="00895FBA"/>
    <w:rsid w:val="008967E8"/>
    <w:rsid w:val="008968DA"/>
    <w:rsid w:val="00896AA5"/>
    <w:rsid w:val="00896B56"/>
    <w:rsid w:val="00896F48"/>
    <w:rsid w:val="00897161"/>
    <w:rsid w:val="00897209"/>
    <w:rsid w:val="00897358"/>
    <w:rsid w:val="00897B2A"/>
    <w:rsid w:val="00897BA3"/>
    <w:rsid w:val="00897CAA"/>
    <w:rsid w:val="00897D73"/>
    <w:rsid w:val="008A00AA"/>
    <w:rsid w:val="008A068A"/>
    <w:rsid w:val="008A06BE"/>
    <w:rsid w:val="008A0813"/>
    <w:rsid w:val="008A086E"/>
    <w:rsid w:val="008A0BE0"/>
    <w:rsid w:val="008A13FF"/>
    <w:rsid w:val="008A16E0"/>
    <w:rsid w:val="008A1812"/>
    <w:rsid w:val="008A1888"/>
    <w:rsid w:val="008A1C57"/>
    <w:rsid w:val="008A2077"/>
    <w:rsid w:val="008A222F"/>
    <w:rsid w:val="008A224B"/>
    <w:rsid w:val="008A27F4"/>
    <w:rsid w:val="008A2A8F"/>
    <w:rsid w:val="008A2B68"/>
    <w:rsid w:val="008A2C2E"/>
    <w:rsid w:val="008A2C49"/>
    <w:rsid w:val="008A30DB"/>
    <w:rsid w:val="008A3705"/>
    <w:rsid w:val="008A37E1"/>
    <w:rsid w:val="008A3993"/>
    <w:rsid w:val="008A4076"/>
    <w:rsid w:val="008A4080"/>
    <w:rsid w:val="008A45C3"/>
    <w:rsid w:val="008A4942"/>
    <w:rsid w:val="008A4A90"/>
    <w:rsid w:val="008A4AA9"/>
    <w:rsid w:val="008A4F8B"/>
    <w:rsid w:val="008A5294"/>
    <w:rsid w:val="008A534D"/>
    <w:rsid w:val="008A574C"/>
    <w:rsid w:val="008A5989"/>
    <w:rsid w:val="008A5B5C"/>
    <w:rsid w:val="008A5F1C"/>
    <w:rsid w:val="008A6082"/>
    <w:rsid w:val="008A60DF"/>
    <w:rsid w:val="008A6198"/>
    <w:rsid w:val="008A6BBC"/>
    <w:rsid w:val="008A6D33"/>
    <w:rsid w:val="008A6DAB"/>
    <w:rsid w:val="008A7ECF"/>
    <w:rsid w:val="008B002B"/>
    <w:rsid w:val="008B03C0"/>
    <w:rsid w:val="008B0427"/>
    <w:rsid w:val="008B05FA"/>
    <w:rsid w:val="008B07EE"/>
    <w:rsid w:val="008B082C"/>
    <w:rsid w:val="008B0876"/>
    <w:rsid w:val="008B0A93"/>
    <w:rsid w:val="008B0BF1"/>
    <w:rsid w:val="008B1158"/>
    <w:rsid w:val="008B190C"/>
    <w:rsid w:val="008B1C10"/>
    <w:rsid w:val="008B25A7"/>
    <w:rsid w:val="008B281A"/>
    <w:rsid w:val="008B288F"/>
    <w:rsid w:val="008B2926"/>
    <w:rsid w:val="008B2AC0"/>
    <w:rsid w:val="008B2CDC"/>
    <w:rsid w:val="008B2D5E"/>
    <w:rsid w:val="008B2DA0"/>
    <w:rsid w:val="008B2FAA"/>
    <w:rsid w:val="008B30FA"/>
    <w:rsid w:val="008B32C2"/>
    <w:rsid w:val="008B396A"/>
    <w:rsid w:val="008B3DB5"/>
    <w:rsid w:val="008B3FBC"/>
    <w:rsid w:val="008B4004"/>
    <w:rsid w:val="008B4516"/>
    <w:rsid w:val="008B45E5"/>
    <w:rsid w:val="008B47CE"/>
    <w:rsid w:val="008B48F6"/>
    <w:rsid w:val="008B49A7"/>
    <w:rsid w:val="008B4F95"/>
    <w:rsid w:val="008B5137"/>
    <w:rsid w:val="008B519F"/>
    <w:rsid w:val="008B534C"/>
    <w:rsid w:val="008B5619"/>
    <w:rsid w:val="008B5F7C"/>
    <w:rsid w:val="008B650D"/>
    <w:rsid w:val="008B666F"/>
    <w:rsid w:val="008B674A"/>
    <w:rsid w:val="008B68D6"/>
    <w:rsid w:val="008B6B28"/>
    <w:rsid w:val="008B6D0A"/>
    <w:rsid w:val="008B6E5E"/>
    <w:rsid w:val="008B6FE4"/>
    <w:rsid w:val="008B72DB"/>
    <w:rsid w:val="008B76ED"/>
    <w:rsid w:val="008B773E"/>
    <w:rsid w:val="008B7754"/>
    <w:rsid w:val="008B7C17"/>
    <w:rsid w:val="008B7E2D"/>
    <w:rsid w:val="008C03FE"/>
    <w:rsid w:val="008C0479"/>
    <w:rsid w:val="008C0A55"/>
    <w:rsid w:val="008C0CDA"/>
    <w:rsid w:val="008C1010"/>
    <w:rsid w:val="008C11BF"/>
    <w:rsid w:val="008C1647"/>
    <w:rsid w:val="008C166C"/>
    <w:rsid w:val="008C16CE"/>
    <w:rsid w:val="008C1BAC"/>
    <w:rsid w:val="008C24A9"/>
    <w:rsid w:val="008C25D5"/>
    <w:rsid w:val="008C2C5C"/>
    <w:rsid w:val="008C2D69"/>
    <w:rsid w:val="008C2ED1"/>
    <w:rsid w:val="008C3109"/>
    <w:rsid w:val="008C3191"/>
    <w:rsid w:val="008C3585"/>
    <w:rsid w:val="008C36B8"/>
    <w:rsid w:val="008C395C"/>
    <w:rsid w:val="008C3D3F"/>
    <w:rsid w:val="008C3D63"/>
    <w:rsid w:val="008C3FA2"/>
    <w:rsid w:val="008C4926"/>
    <w:rsid w:val="008C499F"/>
    <w:rsid w:val="008C4D37"/>
    <w:rsid w:val="008C5423"/>
    <w:rsid w:val="008C57FB"/>
    <w:rsid w:val="008C5968"/>
    <w:rsid w:val="008C6257"/>
    <w:rsid w:val="008C633B"/>
    <w:rsid w:val="008C6383"/>
    <w:rsid w:val="008C63BD"/>
    <w:rsid w:val="008C63EE"/>
    <w:rsid w:val="008C6B64"/>
    <w:rsid w:val="008C6D8A"/>
    <w:rsid w:val="008C6F0D"/>
    <w:rsid w:val="008C71DC"/>
    <w:rsid w:val="008C734B"/>
    <w:rsid w:val="008C742C"/>
    <w:rsid w:val="008C7988"/>
    <w:rsid w:val="008C7A31"/>
    <w:rsid w:val="008C7E6E"/>
    <w:rsid w:val="008D029E"/>
    <w:rsid w:val="008D02F3"/>
    <w:rsid w:val="008D09F3"/>
    <w:rsid w:val="008D0E9E"/>
    <w:rsid w:val="008D0ED1"/>
    <w:rsid w:val="008D0EDD"/>
    <w:rsid w:val="008D0EEA"/>
    <w:rsid w:val="008D107F"/>
    <w:rsid w:val="008D11A9"/>
    <w:rsid w:val="008D18F3"/>
    <w:rsid w:val="008D1E12"/>
    <w:rsid w:val="008D27C1"/>
    <w:rsid w:val="008D2A54"/>
    <w:rsid w:val="008D2AF9"/>
    <w:rsid w:val="008D3489"/>
    <w:rsid w:val="008D3570"/>
    <w:rsid w:val="008D38AE"/>
    <w:rsid w:val="008D41A8"/>
    <w:rsid w:val="008D45BB"/>
    <w:rsid w:val="008D485E"/>
    <w:rsid w:val="008D4A43"/>
    <w:rsid w:val="008D538E"/>
    <w:rsid w:val="008D5469"/>
    <w:rsid w:val="008D5A66"/>
    <w:rsid w:val="008D5CD4"/>
    <w:rsid w:val="008D5D16"/>
    <w:rsid w:val="008D60CD"/>
    <w:rsid w:val="008D63E6"/>
    <w:rsid w:val="008D67AE"/>
    <w:rsid w:val="008D6C44"/>
    <w:rsid w:val="008D6D0B"/>
    <w:rsid w:val="008D78A6"/>
    <w:rsid w:val="008D7B24"/>
    <w:rsid w:val="008D7E04"/>
    <w:rsid w:val="008E011B"/>
    <w:rsid w:val="008E0417"/>
    <w:rsid w:val="008E116D"/>
    <w:rsid w:val="008E151F"/>
    <w:rsid w:val="008E1795"/>
    <w:rsid w:val="008E1848"/>
    <w:rsid w:val="008E1A14"/>
    <w:rsid w:val="008E1ACC"/>
    <w:rsid w:val="008E20E5"/>
    <w:rsid w:val="008E21B7"/>
    <w:rsid w:val="008E223B"/>
    <w:rsid w:val="008E2445"/>
    <w:rsid w:val="008E254C"/>
    <w:rsid w:val="008E2CF0"/>
    <w:rsid w:val="008E2D5E"/>
    <w:rsid w:val="008E34E8"/>
    <w:rsid w:val="008E3775"/>
    <w:rsid w:val="008E38A5"/>
    <w:rsid w:val="008E3B79"/>
    <w:rsid w:val="008E3FFE"/>
    <w:rsid w:val="008E471F"/>
    <w:rsid w:val="008E4C90"/>
    <w:rsid w:val="008E55DC"/>
    <w:rsid w:val="008E5639"/>
    <w:rsid w:val="008E5AEE"/>
    <w:rsid w:val="008E5B5C"/>
    <w:rsid w:val="008E5C81"/>
    <w:rsid w:val="008E6263"/>
    <w:rsid w:val="008E64EC"/>
    <w:rsid w:val="008E6567"/>
    <w:rsid w:val="008E656A"/>
    <w:rsid w:val="008E673B"/>
    <w:rsid w:val="008E682C"/>
    <w:rsid w:val="008E68A6"/>
    <w:rsid w:val="008E68BB"/>
    <w:rsid w:val="008E6A48"/>
    <w:rsid w:val="008E6E21"/>
    <w:rsid w:val="008E7085"/>
    <w:rsid w:val="008E7128"/>
    <w:rsid w:val="008E71D5"/>
    <w:rsid w:val="008E729D"/>
    <w:rsid w:val="008E73CB"/>
    <w:rsid w:val="008E7408"/>
    <w:rsid w:val="008E75AD"/>
    <w:rsid w:val="008E75C3"/>
    <w:rsid w:val="008E7A2B"/>
    <w:rsid w:val="008E7FE3"/>
    <w:rsid w:val="008F00E2"/>
    <w:rsid w:val="008F0737"/>
    <w:rsid w:val="008F0A45"/>
    <w:rsid w:val="008F0AB8"/>
    <w:rsid w:val="008F0BDF"/>
    <w:rsid w:val="008F0BF8"/>
    <w:rsid w:val="008F1D2C"/>
    <w:rsid w:val="008F1E39"/>
    <w:rsid w:val="008F20F2"/>
    <w:rsid w:val="008F2255"/>
    <w:rsid w:val="008F24C1"/>
    <w:rsid w:val="008F24C4"/>
    <w:rsid w:val="008F2571"/>
    <w:rsid w:val="008F2B1D"/>
    <w:rsid w:val="008F2B90"/>
    <w:rsid w:val="008F2B9E"/>
    <w:rsid w:val="008F2CB4"/>
    <w:rsid w:val="008F2D11"/>
    <w:rsid w:val="008F2D24"/>
    <w:rsid w:val="008F2F4F"/>
    <w:rsid w:val="008F3490"/>
    <w:rsid w:val="008F356F"/>
    <w:rsid w:val="008F3591"/>
    <w:rsid w:val="008F36D2"/>
    <w:rsid w:val="008F3795"/>
    <w:rsid w:val="008F3ADF"/>
    <w:rsid w:val="008F3E74"/>
    <w:rsid w:val="008F3FEE"/>
    <w:rsid w:val="008F4004"/>
    <w:rsid w:val="008F4581"/>
    <w:rsid w:val="008F4B3F"/>
    <w:rsid w:val="008F4B71"/>
    <w:rsid w:val="008F4CDD"/>
    <w:rsid w:val="008F4D25"/>
    <w:rsid w:val="008F4D4A"/>
    <w:rsid w:val="008F4EF6"/>
    <w:rsid w:val="008F5448"/>
    <w:rsid w:val="008F5746"/>
    <w:rsid w:val="008F584C"/>
    <w:rsid w:val="008F5A27"/>
    <w:rsid w:val="008F5CF9"/>
    <w:rsid w:val="008F655A"/>
    <w:rsid w:val="008F66C2"/>
    <w:rsid w:val="008F6881"/>
    <w:rsid w:val="008F6AFC"/>
    <w:rsid w:val="008F6B5E"/>
    <w:rsid w:val="008F6CE3"/>
    <w:rsid w:val="008F6EC8"/>
    <w:rsid w:val="008F71AE"/>
    <w:rsid w:val="008F72E6"/>
    <w:rsid w:val="008F7355"/>
    <w:rsid w:val="008F743B"/>
    <w:rsid w:val="008F7894"/>
    <w:rsid w:val="008F7A80"/>
    <w:rsid w:val="00900111"/>
    <w:rsid w:val="0090020D"/>
    <w:rsid w:val="0090026E"/>
    <w:rsid w:val="0090057A"/>
    <w:rsid w:val="0090099B"/>
    <w:rsid w:val="00900A66"/>
    <w:rsid w:val="00900E83"/>
    <w:rsid w:val="00900F60"/>
    <w:rsid w:val="0090122F"/>
    <w:rsid w:val="00901438"/>
    <w:rsid w:val="009015F7"/>
    <w:rsid w:val="0090173F"/>
    <w:rsid w:val="00901A90"/>
    <w:rsid w:val="0090220A"/>
    <w:rsid w:val="0090262F"/>
    <w:rsid w:val="009027AD"/>
    <w:rsid w:val="00902C7A"/>
    <w:rsid w:val="009030B4"/>
    <w:rsid w:val="0090355B"/>
    <w:rsid w:val="00903950"/>
    <w:rsid w:val="00904001"/>
    <w:rsid w:val="00904331"/>
    <w:rsid w:val="00904673"/>
    <w:rsid w:val="00904925"/>
    <w:rsid w:val="00904E62"/>
    <w:rsid w:val="00905769"/>
    <w:rsid w:val="009059A9"/>
    <w:rsid w:val="00905C30"/>
    <w:rsid w:val="00905E10"/>
    <w:rsid w:val="00905F21"/>
    <w:rsid w:val="009060E0"/>
    <w:rsid w:val="0090624D"/>
    <w:rsid w:val="0090635C"/>
    <w:rsid w:val="009066A3"/>
    <w:rsid w:val="009067A4"/>
    <w:rsid w:val="009067C4"/>
    <w:rsid w:val="00906B2D"/>
    <w:rsid w:val="00906BB4"/>
    <w:rsid w:val="00906CA7"/>
    <w:rsid w:val="00907671"/>
    <w:rsid w:val="00907822"/>
    <w:rsid w:val="00907C6C"/>
    <w:rsid w:val="00907E02"/>
    <w:rsid w:val="00910127"/>
    <w:rsid w:val="009102B3"/>
    <w:rsid w:val="00910363"/>
    <w:rsid w:val="00910559"/>
    <w:rsid w:val="00910AE5"/>
    <w:rsid w:val="00910E51"/>
    <w:rsid w:val="009112E9"/>
    <w:rsid w:val="009119E2"/>
    <w:rsid w:val="00911C27"/>
    <w:rsid w:val="0091209D"/>
    <w:rsid w:val="0091244A"/>
    <w:rsid w:val="009126E7"/>
    <w:rsid w:val="00912863"/>
    <w:rsid w:val="009129A7"/>
    <w:rsid w:val="00912AD4"/>
    <w:rsid w:val="00912BA7"/>
    <w:rsid w:val="00912DF6"/>
    <w:rsid w:val="00913032"/>
    <w:rsid w:val="0091342A"/>
    <w:rsid w:val="00913587"/>
    <w:rsid w:val="00913684"/>
    <w:rsid w:val="00913729"/>
    <w:rsid w:val="00913912"/>
    <w:rsid w:val="00913D63"/>
    <w:rsid w:val="00913DD7"/>
    <w:rsid w:val="00914106"/>
    <w:rsid w:val="00914363"/>
    <w:rsid w:val="00914748"/>
    <w:rsid w:val="00914758"/>
    <w:rsid w:val="00914B53"/>
    <w:rsid w:val="00914C43"/>
    <w:rsid w:val="0091515C"/>
    <w:rsid w:val="0091522B"/>
    <w:rsid w:val="00915658"/>
    <w:rsid w:val="00915795"/>
    <w:rsid w:val="009157CC"/>
    <w:rsid w:val="00915A56"/>
    <w:rsid w:val="00915CBC"/>
    <w:rsid w:val="009160C7"/>
    <w:rsid w:val="009162A0"/>
    <w:rsid w:val="009164D2"/>
    <w:rsid w:val="00916534"/>
    <w:rsid w:val="009165D5"/>
    <w:rsid w:val="009168DF"/>
    <w:rsid w:val="00916F0A"/>
    <w:rsid w:val="00916F72"/>
    <w:rsid w:val="00917158"/>
    <w:rsid w:val="009171F0"/>
    <w:rsid w:val="00917228"/>
    <w:rsid w:val="0091747F"/>
    <w:rsid w:val="009175DE"/>
    <w:rsid w:val="00917746"/>
    <w:rsid w:val="00917866"/>
    <w:rsid w:val="00920309"/>
    <w:rsid w:val="009203D9"/>
    <w:rsid w:val="0092072B"/>
    <w:rsid w:val="00920959"/>
    <w:rsid w:val="00920A04"/>
    <w:rsid w:val="00920D71"/>
    <w:rsid w:val="00920ED6"/>
    <w:rsid w:val="00920FC0"/>
    <w:rsid w:val="00921549"/>
    <w:rsid w:val="0092187F"/>
    <w:rsid w:val="009219B5"/>
    <w:rsid w:val="00922085"/>
    <w:rsid w:val="00922134"/>
    <w:rsid w:val="009221E4"/>
    <w:rsid w:val="0092259B"/>
    <w:rsid w:val="009228F7"/>
    <w:rsid w:val="0092297C"/>
    <w:rsid w:val="009229EA"/>
    <w:rsid w:val="00922D24"/>
    <w:rsid w:val="00923105"/>
    <w:rsid w:val="0092332E"/>
    <w:rsid w:val="00923C78"/>
    <w:rsid w:val="00923E89"/>
    <w:rsid w:val="0092456A"/>
    <w:rsid w:val="0092468E"/>
    <w:rsid w:val="009249CA"/>
    <w:rsid w:val="00925166"/>
    <w:rsid w:val="009253FA"/>
    <w:rsid w:val="00925527"/>
    <w:rsid w:val="00925ABE"/>
    <w:rsid w:val="00925B0A"/>
    <w:rsid w:val="009260D8"/>
    <w:rsid w:val="009260FC"/>
    <w:rsid w:val="0092656F"/>
    <w:rsid w:val="009267DD"/>
    <w:rsid w:val="00926D55"/>
    <w:rsid w:val="00926FD1"/>
    <w:rsid w:val="00927109"/>
    <w:rsid w:val="009273C5"/>
    <w:rsid w:val="009274A1"/>
    <w:rsid w:val="0092785A"/>
    <w:rsid w:val="00927941"/>
    <w:rsid w:val="00927B04"/>
    <w:rsid w:val="0093042B"/>
    <w:rsid w:val="0093075B"/>
    <w:rsid w:val="009307A1"/>
    <w:rsid w:val="009307E1"/>
    <w:rsid w:val="00930B7A"/>
    <w:rsid w:val="00930D58"/>
    <w:rsid w:val="009314F0"/>
    <w:rsid w:val="00931723"/>
    <w:rsid w:val="009317D1"/>
    <w:rsid w:val="0093185B"/>
    <w:rsid w:val="00932068"/>
    <w:rsid w:val="0093220F"/>
    <w:rsid w:val="00932564"/>
    <w:rsid w:val="00932BA6"/>
    <w:rsid w:val="00932C6E"/>
    <w:rsid w:val="00932C81"/>
    <w:rsid w:val="00932F54"/>
    <w:rsid w:val="0093329F"/>
    <w:rsid w:val="009332F0"/>
    <w:rsid w:val="00933361"/>
    <w:rsid w:val="00933512"/>
    <w:rsid w:val="00933560"/>
    <w:rsid w:val="0093392F"/>
    <w:rsid w:val="00934090"/>
    <w:rsid w:val="009340CF"/>
    <w:rsid w:val="0093434C"/>
    <w:rsid w:val="009346D0"/>
    <w:rsid w:val="0093475B"/>
    <w:rsid w:val="0093475F"/>
    <w:rsid w:val="009349E8"/>
    <w:rsid w:val="00934B84"/>
    <w:rsid w:val="00934E69"/>
    <w:rsid w:val="009351A7"/>
    <w:rsid w:val="00935A9B"/>
    <w:rsid w:val="00935DF4"/>
    <w:rsid w:val="00936136"/>
    <w:rsid w:val="00936636"/>
    <w:rsid w:val="00936F60"/>
    <w:rsid w:val="009372DD"/>
    <w:rsid w:val="009373E0"/>
    <w:rsid w:val="0093763E"/>
    <w:rsid w:val="009378AB"/>
    <w:rsid w:val="0093795E"/>
    <w:rsid w:val="00937B7B"/>
    <w:rsid w:val="00937C9C"/>
    <w:rsid w:val="00940139"/>
    <w:rsid w:val="0094018E"/>
    <w:rsid w:val="009402C6"/>
    <w:rsid w:val="009404B0"/>
    <w:rsid w:val="009407C4"/>
    <w:rsid w:val="009408AA"/>
    <w:rsid w:val="00940A22"/>
    <w:rsid w:val="00940FC6"/>
    <w:rsid w:val="0094116D"/>
    <w:rsid w:val="009416A1"/>
    <w:rsid w:val="0094195E"/>
    <w:rsid w:val="00941C55"/>
    <w:rsid w:val="00941D9F"/>
    <w:rsid w:val="00941EFD"/>
    <w:rsid w:val="00942056"/>
    <w:rsid w:val="009420CD"/>
    <w:rsid w:val="00942275"/>
    <w:rsid w:val="009423CC"/>
    <w:rsid w:val="009424EE"/>
    <w:rsid w:val="00942637"/>
    <w:rsid w:val="009427CC"/>
    <w:rsid w:val="009427FF"/>
    <w:rsid w:val="009428D8"/>
    <w:rsid w:val="009429B3"/>
    <w:rsid w:val="009429B9"/>
    <w:rsid w:val="0094319D"/>
    <w:rsid w:val="00943253"/>
    <w:rsid w:val="0094338D"/>
    <w:rsid w:val="00943486"/>
    <w:rsid w:val="00943833"/>
    <w:rsid w:val="0094398A"/>
    <w:rsid w:val="00943A96"/>
    <w:rsid w:val="00943B2B"/>
    <w:rsid w:val="00943BF3"/>
    <w:rsid w:val="00943E9F"/>
    <w:rsid w:val="00944230"/>
    <w:rsid w:val="009450AF"/>
    <w:rsid w:val="0094577D"/>
    <w:rsid w:val="009458A5"/>
    <w:rsid w:val="00945942"/>
    <w:rsid w:val="00945B29"/>
    <w:rsid w:val="00945CAE"/>
    <w:rsid w:val="0094620F"/>
    <w:rsid w:val="009463CB"/>
    <w:rsid w:val="00946440"/>
    <w:rsid w:val="00946833"/>
    <w:rsid w:val="00946A9C"/>
    <w:rsid w:val="00946CA1"/>
    <w:rsid w:val="00946DFE"/>
    <w:rsid w:val="00946E8D"/>
    <w:rsid w:val="00946FC3"/>
    <w:rsid w:val="009470A9"/>
    <w:rsid w:val="00947121"/>
    <w:rsid w:val="00947148"/>
    <w:rsid w:val="009471E5"/>
    <w:rsid w:val="009472E3"/>
    <w:rsid w:val="0094758C"/>
    <w:rsid w:val="0094778E"/>
    <w:rsid w:val="00947DDF"/>
    <w:rsid w:val="00947F26"/>
    <w:rsid w:val="00947F8A"/>
    <w:rsid w:val="0095077B"/>
    <w:rsid w:val="00950C02"/>
    <w:rsid w:val="00950E62"/>
    <w:rsid w:val="0095111D"/>
    <w:rsid w:val="00951702"/>
    <w:rsid w:val="009518BD"/>
    <w:rsid w:val="0095231C"/>
    <w:rsid w:val="00952769"/>
    <w:rsid w:val="009527C5"/>
    <w:rsid w:val="009528C9"/>
    <w:rsid w:val="00952ECA"/>
    <w:rsid w:val="00953022"/>
    <w:rsid w:val="009532C6"/>
    <w:rsid w:val="00953328"/>
    <w:rsid w:val="00953577"/>
    <w:rsid w:val="0095386F"/>
    <w:rsid w:val="00953DCD"/>
    <w:rsid w:val="00953E29"/>
    <w:rsid w:val="00953F6F"/>
    <w:rsid w:val="0095414A"/>
    <w:rsid w:val="009541C0"/>
    <w:rsid w:val="009545D5"/>
    <w:rsid w:val="00954872"/>
    <w:rsid w:val="00954D2C"/>
    <w:rsid w:val="00954E74"/>
    <w:rsid w:val="00954F8A"/>
    <w:rsid w:val="00955121"/>
    <w:rsid w:val="00955243"/>
    <w:rsid w:val="00955371"/>
    <w:rsid w:val="00955695"/>
    <w:rsid w:val="009556F8"/>
    <w:rsid w:val="009557BC"/>
    <w:rsid w:val="00955954"/>
    <w:rsid w:val="00955A06"/>
    <w:rsid w:val="00955A22"/>
    <w:rsid w:val="009562F3"/>
    <w:rsid w:val="00956754"/>
    <w:rsid w:val="00956CA9"/>
    <w:rsid w:val="00956E6F"/>
    <w:rsid w:val="00957020"/>
    <w:rsid w:val="0095767D"/>
    <w:rsid w:val="009578FB"/>
    <w:rsid w:val="00957962"/>
    <w:rsid w:val="00957A35"/>
    <w:rsid w:val="00957AAB"/>
    <w:rsid w:val="00957AC1"/>
    <w:rsid w:val="00957C02"/>
    <w:rsid w:val="00960412"/>
    <w:rsid w:val="0096049E"/>
    <w:rsid w:val="00960906"/>
    <w:rsid w:val="00960D09"/>
    <w:rsid w:val="00960E38"/>
    <w:rsid w:val="009618CF"/>
    <w:rsid w:val="00961929"/>
    <w:rsid w:val="00961BFA"/>
    <w:rsid w:val="00961E7E"/>
    <w:rsid w:val="00962546"/>
    <w:rsid w:val="009629B7"/>
    <w:rsid w:val="00962B1C"/>
    <w:rsid w:val="00962C9D"/>
    <w:rsid w:val="00962CD5"/>
    <w:rsid w:val="00962CDD"/>
    <w:rsid w:val="009633A8"/>
    <w:rsid w:val="00963508"/>
    <w:rsid w:val="00963586"/>
    <w:rsid w:val="009636CE"/>
    <w:rsid w:val="00963A40"/>
    <w:rsid w:val="00963EFE"/>
    <w:rsid w:val="00964452"/>
    <w:rsid w:val="009646C4"/>
    <w:rsid w:val="00964F7E"/>
    <w:rsid w:val="00964F91"/>
    <w:rsid w:val="00965045"/>
    <w:rsid w:val="009650B8"/>
    <w:rsid w:val="0096533E"/>
    <w:rsid w:val="009653BA"/>
    <w:rsid w:val="009655C2"/>
    <w:rsid w:val="009658E3"/>
    <w:rsid w:val="009659A3"/>
    <w:rsid w:val="00965F78"/>
    <w:rsid w:val="0096622B"/>
    <w:rsid w:val="0096622C"/>
    <w:rsid w:val="0096624F"/>
    <w:rsid w:val="009662F7"/>
    <w:rsid w:val="0096638F"/>
    <w:rsid w:val="00966889"/>
    <w:rsid w:val="0096693C"/>
    <w:rsid w:val="00966CF2"/>
    <w:rsid w:val="00966DF7"/>
    <w:rsid w:val="00967173"/>
    <w:rsid w:val="00967191"/>
    <w:rsid w:val="009679F6"/>
    <w:rsid w:val="00967F07"/>
    <w:rsid w:val="00967F23"/>
    <w:rsid w:val="00967F69"/>
    <w:rsid w:val="009703C0"/>
    <w:rsid w:val="00970479"/>
    <w:rsid w:val="009705DC"/>
    <w:rsid w:val="00970C1F"/>
    <w:rsid w:val="00970C52"/>
    <w:rsid w:val="00970D15"/>
    <w:rsid w:val="00971261"/>
    <w:rsid w:val="00971D41"/>
    <w:rsid w:val="00971F31"/>
    <w:rsid w:val="00971F7A"/>
    <w:rsid w:val="009720D0"/>
    <w:rsid w:val="00972238"/>
    <w:rsid w:val="009722E6"/>
    <w:rsid w:val="009723D2"/>
    <w:rsid w:val="00972814"/>
    <w:rsid w:val="00972C8F"/>
    <w:rsid w:val="00972F66"/>
    <w:rsid w:val="00973016"/>
    <w:rsid w:val="009730A7"/>
    <w:rsid w:val="0097387D"/>
    <w:rsid w:val="009739D5"/>
    <w:rsid w:val="00973C81"/>
    <w:rsid w:val="00973DB9"/>
    <w:rsid w:val="0097426A"/>
    <w:rsid w:val="009743E7"/>
    <w:rsid w:val="009745CD"/>
    <w:rsid w:val="00974739"/>
    <w:rsid w:val="00974B73"/>
    <w:rsid w:val="00974E0F"/>
    <w:rsid w:val="009750C8"/>
    <w:rsid w:val="00975346"/>
    <w:rsid w:val="009755C5"/>
    <w:rsid w:val="009758E3"/>
    <w:rsid w:val="00975993"/>
    <w:rsid w:val="009759EA"/>
    <w:rsid w:val="00975BF6"/>
    <w:rsid w:val="00976D56"/>
    <w:rsid w:val="00977086"/>
    <w:rsid w:val="00977954"/>
    <w:rsid w:val="009807AC"/>
    <w:rsid w:val="009809AC"/>
    <w:rsid w:val="009809D8"/>
    <w:rsid w:val="00980A4E"/>
    <w:rsid w:val="00980AA2"/>
    <w:rsid w:val="00980F7A"/>
    <w:rsid w:val="009814D8"/>
    <w:rsid w:val="0098161A"/>
    <w:rsid w:val="0098187D"/>
    <w:rsid w:val="00981A40"/>
    <w:rsid w:val="00982148"/>
    <w:rsid w:val="0098242B"/>
    <w:rsid w:val="00982627"/>
    <w:rsid w:val="009836F8"/>
    <w:rsid w:val="00983A03"/>
    <w:rsid w:val="00983E0B"/>
    <w:rsid w:val="00983E94"/>
    <w:rsid w:val="00984325"/>
    <w:rsid w:val="009843A3"/>
    <w:rsid w:val="0098462A"/>
    <w:rsid w:val="0098464D"/>
    <w:rsid w:val="00984CB6"/>
    <w:rsid w:val="00984D71"/>
    <w:rsid w:val="00984D7C"/>
    <w:rsid w:val="00984DB3"/>
    <w:rsid w:val="00984F86"/>
    <w:rsid w:val="00984FC9"/>
    <w:rsid w:val="0098541C"/>
    <w:rsid w:val="009855C8"/>
    <w:rsid w:val="00985627"/>
    <w:rsid w:val="00985827"/>
    <w:rsid w:val="009858FF"/>
    <w:rsid w:val="009861E0"/>
    <w:rsid w:val="00986231"/>
    <w:rsid w:val="00986457"/>
    <w:rsid w:val="009866A6"/>
    <w:rsid w:val="00986BAE"/>
    <w:rsid w:val="00987012"/>
    <w:rsid w:val="00987484"/>
    <w:rsid w:val="00987598"/>
    <w:rsid w:val="00987706"/>
    <w:rsid w:val="009878AB"/>
    <w:rsid w:val="00987CD5"/>
    <w:rsid w:val="00987EF4"/>
    <w:rsid w:val="00990095"/>
    <w:rsid w:val="0099058F"/>
    <w:rsid w:val="009907A3"/>
    <w:rsid w:val="00990808"/>
    <w:rsid w:val="009908DA"/>
    <w:rsid w:val="00990A90"/>
    <w:rsid w:val="00990A99"/>
    <w:rsid w:val="00990F58"/>
    <w:rsid w:val="00990F84"/>
    <w:rsid w:val="00991010"/>
    <w:rsid w:val="0099114F"/>
    <w:rsid w:val="00991231"/>
    <w:rsid w:val="00991489"/>
    <w:rsid w:val="00991AE2"/>
    <w:rsid w:val="00991D08"/>
    <w:rsid w:val="00991E8E"/>
    <w:rsid w:val="00992410"/>
    <w:rsid w:val="00992510"/>
    <w:rsid w:val="00992534"/>
    <w:rsid w:val="00992939"/>
    <w:rsid w:val="009929EE"/>
    <w:rsid w:val="00992E81"/>
    <w:rsid w:val="009937D3"/>
    <w:rsid w:val="00993825"/>
    <w:rsid w:val="00993BA9"/>
    <w:rsid w:val="0099415F"/>
    <w:rsid w:val="00994284"/>
    <w:rsid w:val="0099445C"/>
    <w:rsid w:val="00994851"/>
    <w:rsid w:val="009948A8"/>
    <w:rsid w:val="00994C56"/>
    <w:rsid w:val="00994CE6"/>
    <w:rsid w:val="00994DEE"/>
    <w:rsid w:val="00994E6F"/>
    <w:rsid w:val="0099542E"/>
    <w:rsid w:val="009954D4"/>
    <w:rsid w:val="00995595"/>
    <w:rsid w:val="0099587B"/>
    <w:rsid w:val="00995DC3"/>
    <w:rsid w:val="0099643C"/>
    <w:rsid w:val="0099653D"/>
    <w:rsid w:val="00996CA6"/>
    <w:rsid w:val="00996DB0"/>
    <w:rsid w:val="00997081"/>
    <w:rsid w:val="0099726B"/>
    <w:rsid w:val="009974C2"/>
    <w:rsid w:val="009975A1"/>
    <w:rsid w:val="00997624"/>
    <w:rsid w:val="0099786A"/>
    <w:rsid w:val="00997C7E"/>
    <w:rsid w:val="00997CC8"/>
    <w:rsid w:val="00997CE4"/>
    <w:rsid w:val="00997EDB"/>
    <w:rsid w:val="009A03DB"/>
    <w:rsid w:val="009A0A4B"/>
    <w:rsid w:val="009A0B75"/>
    <w:rsid w:val="009A0BF5"/>
    <w:rsid w:val="009A0C83"/>
    <w:rsid w:val="009A0D69"/>
    <w:rsid w:val="009A10D0"/>
    <w:rsid w:val="009A1749"/>
    <w:rsid w:val="009A1832"/>
    <w:rsid w:val="009A1EFE"/>
    <w:rsid w:val="009A1F3F"/>
    <w:rsid w:val="009A2062"/>
    <w:rsid w:val="009A2609"/>
    <w:rsid w:val="009A2640"/>
    <w:rsid w:val="009A269E"/>
    <w:rsid w:val="009A3049"/>
    <w:rsid w:val="009A3701"/>
    <w:rsid w:val="009A3A3B"/>
    <w:rsid w:val="009A3DC1"/>
    <w:rsid w:val="009A40B3"/>
    <w:rsid w:val="009A4351"/>
    <w:rsid w:val="009A4776"/>
    <w:rsid w:val="009A48DA"/>
    <w:rsid w:val="009A4A0F"/>
    <w:rsid w:val="009A4AEE"/>
    <w:rsid w:val="009A4D29"/>
    <w:rsid w:val="009A522F"/>
    <w:rsid w:val="009A5577"/>
    <w:rsid w:val="009A5986"/>
    <w:rsid w:val="009A5A85"/>
    <w:rsid w:val="009A601F"/>
    <w:rsid w:val="009A606E"/>
    <w:rsid w:val="009A60B5"/>
    <w:rsid w:val="009A63EF"/>
    <w:rsid w:val="009A6A00"/>
    <w:rsid w:val="009A6B7B"/>
    <w:rsid w:val="009A6C25"/>
    <w:rsid w:val="009A6CAE"/>
    <w:rsid w:val="009A77D2"/>
    <w:rsid w:val="009A77EF"/>
    <w:rsid w:val="009A7AE1"/>
    <w:rsid w:val="009A7C25"/>
    <w:rsid w:val="009A7D5B"/>
    <w:rsid w:val="009A7DBC"/>
    <w:rsid w:val="009B0332"/>
    <w:rsid w:val="009B056B"/>
    <w:rsid w:val="009B0924"/>
    <w:rsid w:val="009B0A1B"/>
    <w:rsid w:val="009B0FD5"/>
    <w:rsid w:val="009B12D6"/>
    <w:rsid w:val="009B1521"/>
    <w:rsid w:val="009B1958"/>
    <w:rsid w:val="009B1B08"/>
    <w:rsid w:val="009B1B64"/>
    <w:rsid w:val="009B1E3C"/>
    <w:rsid w:val="009B1EC5"/>
    <w:rsid w:val="009B20C3"/>
    <w:rsid w:val="009B21A1"/>
    <w:rsid w:val="009B24BD"/>
    <w:rsid w:val="009B2625"/>
    <w:rsid w:val="009B2644"/>
    <w:rsid w:val="009B26BA"/>
    <w:rsid w:val="009B2B14"/>
    <w:rsid w:val="009B301C"/>
    <w:rsid w:val="009B3326"/>
    <w:rsid w:val="009B36C8"/>
    <w:rsid w:val="009B3978"/>
    <w:rsid w:val="009B3D90"/>
    <w:rsid w:val="009B4088"/>
    <w:rsid w:val="009B4797"/>
    <w:rsid w:val="009B48E9"/>
    <w:rsid w:val="009B49DF"/>
    <w:rsid w:val="009B4A23"/>
    <w:rsid w:val="009B4C24"/>
    <w:rsid w:val="009B4CD1"/>
    <w:rsid w:val="009B4CE3"/>
    <w:rsid w:val="009B4D4C"/>
    <w:rsid w:val="009B534D"/>
    <w:rsid w:val="009B59AF"/>
    <w:rsid w:val="009B6275"/>
    <w:rsid w:val="009B6763"/>
    <w:rsid w:val="009B6954"/>
    <w:rsid w:val="009B6AC4"/>
    <w:rsid w:val="009B6E46"/>
    <w:rsid w:val="009B6F25"/>
    <w:rsid w:val="009B6F40"/>
    <w:rsid w:val="009B6FF3"/>
    <w:rsid w:val="009B7CBB"/>
    <w:rsid w:val="009B7F81"/>
    <w:rsid w:val="009B7FAB"/>
    <w:rsid w:val="009C0106"/>
    <w:rsid w:val="009C07FE"/>
    <w:rsid w:val="009C096C"/>
    <w:rsid w:val="009C0BBB"/>
    <w:rsid w:val="009C0D13"/>
    <w:rsid w:val="009C0F94"/>
    <w:rsid w:val="009C1060"/>
    <w:rsid w:val="009C11D3"/>
    <w:rsid w:val="009C1204"/>
    <w:rsid w:val="009C1427"/>
    <w:rsid w:val="009C20F6"/>
    <w:rsid w:val="009C2106"/>
    <w:rsid w:val="009C22DB"/>
    <w:rsid w:val="009C297D"/>
    <w:rsid w:val="009C2ACA"/>
    <w:rsid w:val="009C2C71"/>
    <w:rsid w:val="009C2DF2"/>
    <w:rsid w:val="009C2E55"/>
    <w:rsid w:val="009C30CF"/>
    <w:rsid w:val="009C361B"/>
    <w:rsid w:val="009C38F9"/>
    <w:rsid w:val="009C39C8"/>
    <w:rsid w:val="009C3A4A"/>
    <w:rsid w:val="009C3E07"/>
    <w:rsid w:val="009C45A7"/>
    <w:rsid w:val="009C464B"/>
    <w:rsid w:val="009C482F"/>
    <w:rsid w:val="009C4D5C"/>
    <w:rsid w:val="009C4E9E"/>
    <w:rsid w:val="009C5672"/>
    <w:rsid w:val="009C57B0"/>
    <w:rsid w:val="009C59AE"/>
    <w:rsid w:val="009C5F0F"/>
    <w:rsid w:val="009C628B"/>
    <w:rsid w:val="009C636C"/>
    <w:rsid w:val="009C63DA"/>
    <w:rsid w:val="009C655E"/>
    <w:rsid w:val="009C673F"/>
    <w:rsid w:val="009C683B"/>
    <w:rsid w:val="009C6A5C"/>
    <w:rsid w:val="009C6CF3"/>
    <w:rsid w:val="009C70CE"/>
    <w:rsid w:val="009C711F"/>
    <w:rsid w:val="009C7687"/>
    <w:rsid w:val="009C79C2"/>
    <w:rsid w:val="009C7AE4"/>
    <w:rsid w:val="009D030F"/>
    <w:rsid w:val="009D08CE"/>
    <w:rsid w:val="009D0C24"/>
    <w:rsid w:val="009D1129"/>
    <w:rsid w:val="009D122D"/>
    <w:rsid w:val="009D131A"/>
    <w:rsid w:val="009D1AFC"/>
    <w:rsid w:val="009D2111"/>
    <w:rsid w:val="009D2275"/>
    <w:rsid w:val="009D24F2"/>
    <w:rsid w:val="009D2842"/>
    <w:rsid w:val="009D2A6F"/>
    <w:rsid w:val="009D2B4B"/>
    <w:rsid w:val="009D2DD9"/>
    <w:rsid w:val="009D3115"/>
    <w:rsid w:val="009D3347"/>
    <w:rsid w:val="009D3794"/>
    <w:rsid w:val="009D3CFA"/>
    <w:rsid w:val="009D3E73"/>
    <w:rsid w:val="009D3EC3"/>
    <w:rsid w:val="009D4065"/>
    <w:rsid w:val="009D43B0"/>
    <w:rsid w:val="009D457B"/>
    <w:rsid w:val="009D46A9"/>
    <w:rsid w:val="009D46AA"/>
    <w:rsid w:val="009D470B"/>
    <w:rsid w:val="009D4792"/>
    <w:rsid w:val="009D489E"/>
    <w:rsid w:val="009D4991"/>
    <w:rsid w:val="009D4A48"/>
    <w:rsid w:val="009D4B84"/>
    <w:rsid w:val="009D4E41"/>
    <w:rsid w:val="009D5077"/>
    <w:rsid w:val="009D5103"/>
    <w:rsid w:val="009D526E"/>
    <w:rsid w:val="009D538F"/>
    <w:rsid w:val="009D5415"/>
    <w:rsid w:val="009D54DF"/>
    <w:rsid w:val="009D5659"/>
    <w:rsid w:val="009D5849"/>
    <w:rsid w:val="009D58F8"/>
    <w:rsid w:val="009D59FD"/>
    <w:rsid w:val="009D6388"/>
    <w:rsid w:val="009D657B"/>
    <w:rsid w:val="009D6658"/>
    <w:rsid w:val="009D6861"/>
    <w:rsid w:val="009D69BF"/>
    <w:rsid w:val="009D6C3A"/>
    <w:rsid w:val="009D6E82"/>
    <w:rsid w:val="009D6EF8"/>
    <w:rsid w:val="009D7767"/>
    <w:rsid w:val="009D7BCF"/>
    <w:rsid w:val="009E0631"/>
    <w:rsid w:val="009E11EE"/>
    <w:rsid w:val="009E1283"/>
    <w:rsid w:val="009E16BC"/>
    <w:rsid w:val="009E1A15"/>
    <w:rsid w:val="009E1DAD"/>
    <w:rsid w:val="009E2191"/>
    <w:rsid w:val="009E2207"/>
    <w:rsid w:val="009E228D"/>
    <w:rsid w:val="009E229F"/>
    <w:rsid w:val="009E23AE"/>
    <w:rsid w:val="009E246B"/>
    <w:rsid w:val="009E2681"/>
    <w:rsid w:val="009E3387"/>
    <w:rsid w:val="009E33DE"/>
    <w:rsid w:val="009E34D4"/>
    <w:rsid w:val="009E3558"/>
    <w:rsid w:val="009E3FC7"/>
    <w:rsid w:val="009E417E"/>
    <w:rsid w:val="009E42DF"/>
    <w:rsid w:val="009E436E"/>
    <w:rsid w:val="009E45AA"/>
    <w:rsid w:val="009E47F8"/>
    <w:rsid w:val="009E48EA"/>
    <w:rsid w:val="009E4F76"/>
    <w:rsid w:val="009E5893"/>
    <w:rsid w:val="009E58C7"/>
    <w:rsid w:val="009E58F4"/>
    <w:rsid w:val="009E59A0"/>
    <w:rsid w:val="009E5B0F"/>
    <w:rsid w:val="009E5B5B"/>
    <w:rsid w:val="009E5E62"/>
    <w:rsid w:val="009E5FAF"/>
    <w:rsid w:val="009E609A"/>
    <w:rsid w:val="009E6971"/>
    <w:rsid w:val="009E7124"/>
    <w:rsid w:val="009E7830"/>
    <w:rsid w:val="009E78AC"/>
    <w:rsid w:val="009E790F"/>
    <w:rsid w:val="009E7B3F"/>
    <w:rsid w:val="009E7D7E"/>
    <w:rsid w:val="009F0427"/>
    <w:rsid w:val="009F0D75"/>
    <w:rsid w:val="009F101F"/>
    <w:rsid w:val="009F1079"/>
    <w:rsid w:val="009F138C"/>
    <w:rsid w:val="009F1666"/>
    <w:rsid w:val="009F197D"/>
    <w:rsid w:val="009F1E2A"/>
    <w:rsid w:val="009F24C9"/>
    <w:rsid w:val="009F29A3"/>
    <w:rsid w:val="009F2A83"/>
    <w:rsid w:val="009F2BE1"/>
    <w:rsid w:val="009F2EEC"/>
    <w:rsid w:val="009F2F2F"/>
    <w:rsid w:val="009F38E5"/>
    <w:rsid w:val="009F3FA8"/>
    <w:rsid w:val="009F435E"/>
    <w:rsid w:val="009F47AB"/>
    <w:rsid w:val="009F4875"/>
    <w:rsid w:val="009F4A76"/>
    <w:rsid w:val="009F4BE7"/>
    <w:rsid w:val="009F4E6C"/>
    <w:rsid w:val="009F5297"/>
    <w:rsid w:val="009F5429"/>
    <w:rsid w:val="009F5D56"/>
    <w:rsid w:val="009F6058"/>
    <w:rsid w:val="009F60FC"/>
    <w:rsid w:val="009F621D"/>
    <w:rsid w:val="009F65A2"/>
    <w:rsid w:val="009F6C1D"/>
    <w:rsid w:val="009F6F52"/>
    <w:rsid w:val="009F740B"/>
    <w:rsid w:val="009F7467"/>
    <w:rsid w:val="009F7C4F"/>
    <w:rsid w:val="00A004A9"/>
    <w:rsid w:val="00A00C03"/>
    <w:rsid w:val="00A00E29"/>
    <w:rsid w:val="00A00F95"/>
    <w:rsid w:val="00A014CF"/>
    <w:rsid w:val="00A01584"/>
    <w:rsid w:val="00A01592"/>
    <w:rsid w:val="00A019B8"/>
    <w:rsid w:val="00A01B72"/>
    <w:rsid w:val="00A01E0B"/>
    <w:rsid w:val="00A01EFE"/>
    <w:rsid w:val="00A02429"/>
    <w:rsid w:val="00A02B5B"/>
    <w:rsid w:val="00A02C30"/>
    <w:rsid w:val="00A03157"/>
    <w:rsid w:val="00A031DC"/>
    <w:rsid w:val="00A038B2"/>
    <w:rsid w:val="00A03DE8"/>
    <w:rsid w:val="00A03EC1"/>
    <w:rsid w:val="00A03F8B"/>
    <w:rsid w:val="00A045FD"/>
    <w:rsid w:val="00A049D2"/>
    <w:rsid w:val="00A05686"/>
    <w:rsid w:val="00A05D80"/>
    <w:rsid w:val="00A06344"/>
    <w:rsid w:val="00A0637D"/>
    <w:rsid w:val="00A06724"/>
    <w:rsid w:val="00A06AFB"/>
    <w:rsid w:val="00A06EC9"/>
    <w:rsid w:val="00A07287"/>
    <w:rsid w:val="00A072AC"/>
    <w:rsid w:val="00A07360"/>
    <w:rsid w:val="00A07447"/>
    <w:rsid w:val="00A07497"/>
    <w:rsid w:val="00A105C1"/>
    <w:rsid w:val="00A108DD"/>
    <w:rsid w:val="00A108F0"/>
    <w:rsid w:val="00A10AA5"/>
    <w:rsid w:val="00A10C67"/>
    <w:rsid w:val="00A11044"/>
    <w:rsid w:val="00A1134E"/>
    <w:rsid w:val="00A11B48"/>
    <w:rsid w:val="00A11C32"/>
    <w:rsid w:val="00A11D59"/>
    <w:rsid w:val="00A11FFD"/>
    <w:rsid w:val="00A122D4"/>
    <w:rsid w:val="00A12409"/>
    <w:rsid w:val="00A12624"/>
    <w:rsid w:val="00A126B8"/>
    <w:rsid w:val="00A12E6E"/>
    <w:rsid w:val="00A12F7D"/>
    <w:rsid w:val="00A13460"/>
    <w:rsid w:val="00A1362B"/>
    <w:rsid w:val="00A138EC"/>
    <w:rsid w:val="00A1392A"/>
    <w:rsid w:val="00A13AFE"/>
    <w:rsid w:val="00A1408F"/>
    <w:rsid w:val="00A142CB"/>
    <w:rsid w:val="00A143F8"/>
    <w:rsid w:val="00A14599"/>
    <w:rsid w:val="00A14688"/>
    <w:rsid w:val="00A14756"/>
    <w:rsid w:val="00A1481C"/>
    <w:rsid w:val="00A14A94"/>
    <w:rsid w:val="00A14CD6"/>
    <w:rsid w:val="00A150ED"/>
    <w:rsid w:val="00A151CE"/>
    <w:rsid w:val="00A1566B"/>
    <w:rsid w:val="00A1567C"/>
    <w:rsid w:val="00A15729"/>
    <w:rsid w:val="00A15979"/>
    <w:rsid w:val="00A159ED"/>
    <w:rsid w:val="00A15E3F"/>
    <w:rsid w:val="00A15E83"/>
    <w:rsid w:val="00A16439"/>
    <w:rsid w:val="00A16854"/>
    <w:rsid w:val="00A177FD"/>
    <w:rsid w:val="00A178C4"/>
    <w:rsid w:val="00A17EB9"/>
    <w:rsid w:val="00A2013F"/>
    <w:rsid w:val="00A2024E"/>
    <w:rsid w:val="00A20E5A"/>
    <w:rsid w:val="00A2130D"/>
    <w:rsid w:val="00A219F5"/>
    <w:rsid w:val="00A21D06"/>
    <w:rsid w:val="00A21E96"/>
    <w:rsid w:val="00A225A7"/>
    <w:rsid w:val="00A229B8"/>
    <w:rsid w:val="00A231C3"/>
    <w:rsid w:val="00A237BF"/>
    <w:rsid w:val="00A23B26"/>
    <w:rsid w:val="00A24144"/>
    <w:rsid w:val="00A242B9"/>
    <w:rsid w:val="00A242DC"/>
    <w:rsid w:val="00A243B7"/>
    <w:rsid w:val="00A244FA"/>
    <w:rsid w:val="00A2458E"/>
    <w:rsid w:val="00A24596"/>
    <w:rsid w:val="00A246C3"/>
    <w:rsid w:val="00A246C5"/>
    <w:rsid w:val="00A246E8"/>
    <w:rsid w:val="00A24859"/>
    <w:rsid w:val="00A2545D"/>
    <w:rsid w:val="00A2594E"/>
    <w:rsid w:val="00A25EC4"/>
    <w:rsid w:val="00A26036"/>
    <w:rsid w:val="00A26083"/>
    <w:rsid w:val="00A2660A"/>
    <w:rsid w:val="00A268A0"/>
    <w:rsid w:val="00A268D7"/>
    <w:rsid w:val="00A26DD4"/>
    <w:rsid w:val="00A26F12"/>
    <w:rsid w:val="00A27511"/>
    <w:rsid w:val="00A275BE"/>
    <w:rsid w:val="00A27682"/>
    <w:rsid w:val="00A27A26"/>
    <w:rsid w:val="00A27C4B"/>
    <w:rsid w:val="00A305F6"/>
    <w:rsid w:val="00A30706"/>
    <w:rsid w:val="00A3090E"/>
    <w:rsid w:val="00A3092A"/>
    <w:rsid w:val="00A30B6B"/>
    <w:rsid w:val="00A30DFB"/>
    <w:rsid w:val="00A30EFE"/>
    <w:rsid w:val="00A3107D"/>
    <w:rsid w:val="00A31339"/>
    <w:rsid w:val="00A31639"/>
    <w:rsid w:val="00A31A78"/>
    <w:rsid w:val="00A31C41"/>
    <w:rsid w:val="00A32934"/>
    <w:rsid w:val="00A3293A"/>
    <w:rsid w:val="00A32C77"/>
    <w:rsid w:val="00A32F36"/>
    <w:rsid w:val="00A3303B"/>
    <w:rsid w:val="00A3308E"/>
    <w:rsid w:val="00A330CB"/>
    <w:rsid w:val="00A33350"/>
    <w:rsid w:val="00A3352C"/>
    <w:rsid w:val="00A336B6"/>
    <w:rsid w:val="00A33789"/>
    <w:rsid w:val="00A33EF2"/>
    <w:rsid w:val="00A3410A"/>
    <w:rsid w:val="00A34493"/>
    <w:rsid w:val="00A34884"/>
    <w:rsid w:val="00A348F4"/>
    <w:rsid w:val="00A3499C"/>
    <w:rsid w:val="00A356FF"/>
    <w:rsid w:val="00A3587D"/>
    <w:rsid w:val="00A35888"/>
    <w:rsid w:val="00A35C2D"/>
    <w:rsid w:val="00A37336"/>
    <w:rsid w:val="00A375B2"/>
    <w:rsid w:val="00A376A7"/>
    <w:rsid w:val="00A37B60"/>
    <w:rsid w:val="00A409CE"/>
    <w:rsid w:val="00A40A5D"/>
    <w:rsid w:val="00A40DFF"/>
    <w:rsid w:val="00A411C5"/>
    <w:rsid w:val="00A4134F"/>
    <w:rsid w:val="00A414AD"/>
    <w:rsid w:val="00A4180D"/>
    <w:rsid w:val="00A41BE2"/>
    <w:rsid w:val="00A41CD9"/>
    <w:rsid w:val="00A41CEA"/>
    <w:rsid w:val="00A41FB0"/>
    <w:rsid w:val="00A421FF"/>
    <w:rsid w:val="00A4248F"/>
    <w:rsid w:val="00A426D2"/>
    <w:rsid w:val="00A42813"/>
    <w:rsid w:val="00A4287C"/>
    <w:rsid w:val="00A42B37"/>
    <w:rsid w:val="00A42B65"/>
    <w:rsid w:val="00A431BF"/>
    <w:rsid w:val="00A431C4"/>
    <w:rsid w:val="00A433E0"/>
    <w:rsid w:val="00A43426"/>
    <w:rsid w:val="00A43875"/>
    <w:rsid w:val="00A43D98"/>
    <w:rsid w:val="00A44621"/>
    <w:rsid w:val="00A448E8"/>
    <w:rsid w:val="00A448F1"/>
    <w:rsid w:val="00A44CA1"/>
    <w:rsid w:val="00A44CD5"/>
    <w:rsid w:val="00A44F97"/>
    <w:rsid w:val="00A450ED"/>
    <w:rsid w:val="00A4532D"/>
    <w:rsid w:val="00A45441"/>
    <w:rsid w:val="00A454B6"/>
    <w:rsid w:val="00A45934"/>
    <w:rsid w:val="00A45B14"/>
    <w:rsid w:val="00A45F8D"/>
    <w:rsid w:val="00A46544"/>
    <w:rsid w:val="00A468A6"/>
    <w:rsid w:val="00A46EB8"/>
    <w:rsid w:val="00A470E4"/>
    <w:rsid w:val="00A471A7"/>
    <w:rsid w:val="00A472AF"/>
    <w:rsid w:val="00A474F7"/>
    <w:rsid w:val="00A47A5B"/>
    <w:rsid w:val="00A47CA1"/>
    <w:rsid w:val="00A47E16"/>
    <w:rsid w:val="00A50018"/>
    <w:rsid w:val="00A5017F"/>
    <w:rsid w:val="00A50328"/>
    <w:rsid w:val="00A5062A"/>
    <w:rsid w:val="00A50725"/>
    <w:rsid w:val="00A508E9"/>
    <w:rsid w:val="00A50A9D"/>
    <w:rsid w:val="00A50C97"/>
    <w:rsid w:val="00A50EE4"/>
    <w:rsid w:val="00A513C5"/>
    <w:rsid w:val="00A51DDE"/>
    <w:rsid w:val="00A5219C"/>
    <w:rsid w:val="00A5227C"/>
    <w:rsid w:val="00A52687"/>
    <w:rsid w:val="00A5273F"/>
    <w:rsid w:val="00A5290A"/>
    <w:rsid w:val="00A52B21"/>
    <w:rsid w:val="00A52B44"/>
    <w:rsid w:val="00A52E88"/>
    <w:rsid w:val="00A52EB3"/>
    <w:rsid w:val="00A53168"/>
    <w:rsid w:val="00A5330A"/>
    <w:rsid w:val="00A5388C"/>
    <w:rsid w:val="00A538DD"/>
    <w:rsid w:val="00A53A35"/>
    <w:rsid w:val="00A53A47"/>
    <w:rsid w:val="00A53D45"/>
    <w:rsid w:val="00A5426F"/>
    <w:rsid w:val="00A544AF"/>
    <w:rsid w:val="00A54769"/>
    <w:rsid w:val="00A54876"/>
    <w:rsid w:val="00A549BE"/>
    <w:rsid w:val="00A549ED"/>
    <w:rsid w:val="00A54D53"/>
    <w:rsid w:val="00A5538F"/>
    <w:rsid w:val="00A553BD"/>
    <w:rsid w:val="00A554B2"/>
    <w:rsid w:val="00A55516"/>
    <w:rsid w:val="00A5583F"/>
    <w:rsid w:val="00A55A07"/>
    <w:rsid w:val="00A561E0"/>
    <w:rsid w:val="00A562E4"/>
    <w:rsid w:val="00A56414"/>
    <w:rsid w:val="00A565A3"/>
    <w:rsid w:val="00A566C1"/>
    <w:rsid w:val="00A568A7"/>
    <w:rsid w:val="00A56A3E"/>
    <w:rsid w:val="00A56B1C"/>
    <w:rsid w:val="00A57413"/>
    <w:rsid w:val="00A5772F"/>
    <w:rsid w:val="00A57A09"/>
    <w:rsid w:val="00A57B24"/>
    <w:rsid w:val="00A57B97"/>
    <w:rsid w:val="00A6020D"/>
    <w:rsid w:val="00A602FD"/>
    <w:rsid w:val="00A61454"/>
    <w:rsid w:val="00A614D2"/>
    <w:rsid w:val="00A616D9"/>
    <w:rsid w:val="00A61C17"/>
    <w:rsid w:val="00A62530"/>
    <w:rsid w:val="00A62706"/>
    <w:rsid w:val="00A62999"/>
    <w:rsid w:val="00A63537"/>
    <w:rsid w:val="00A6375A"/>
    <w:rsid w:val="00A637D6"/>
    <w:rsid w:val="00A63B42"/>
    <w:rsid w:val="00A63CE7"/>
    <w:rsid w:val="00A6410C"/>
    <w:rsid w:val="00A6435D"/>
    <w:rsid w:val="00A643AB"/>
    <w:rsid w:val="00A6446B"/>
    <w:rsid w:val="00A64727"/>
    <w:rsid w:val="00A64A96"/>
    <w:rsid w:val="00A64BEC"/>
    <w:rsid w:val="00A64F7E"/>
    <w:rsid w:val="00A65192"/>
    <w:rsid w:val="00A653E8"/>
    <w:rsid w:val="00A6562E"/>
    <w:rsid w:val="00A6569A"/>
    <w:rsid w:val="00A65710"/>
    <w:rsid w:val="00A658B3"/>
    <w:rsid w:val="00A65AA1"/>
    <w:rsid w:val="00A65D63"/>
    <w:rsid w:val="00A65F46"/>
    <w:rsid w:val="00A663EF"/>
    <w:rsid w:val="00A66488"/>
    <w:rsid w:val="00A66657"/>
    <w:rsid w:val="00A66BB5"/>
    <w:rsid w:val="00A66D24"/>
    <w:rsid w:val="00A66DC5"/>
    <w:rsid w:val="00A670B5"/>
    <w:rsid w:val="00A67841"/>
    <w:rsid w:val="00A6795F"/>
    <w:rsid w:val="00A67A18"/>
    <w:rsid w:val="00A67EAB"/>
    <w:rsid w:val="00A70069"/>
    <w:rsid w:val="00A70252"/>
    <w:rsid w:val="00A7029A"/>
    <w:rsid w:val="00A702F3"/>
    <w:rsid w:val="00A70732"/>
    <w:rsid w:val="00A70B1B"/>
    <w:rsid w:val="00A70F41"/>
    <w:rsid w:val="00A71171"/>
    <w:rsid w:val="00A71219"/>
    <w:rsid w:val="00A713BF"/>
    <w:rsid w:val="00A71761"/>
    <w:rsid w:val="00A71AA1"/>
    <w:rsid w:val="00A71F14"/>
    <w:rsid w:val="00A71F1B"/>
    <w:rsid w:val="00A72001"/>
    <w:rsid w:val="00A72414"/>
    <w:rsid w:val="00A7267A"/>
    <w:rsid w:val="00A729D6"/>
    <w:rsid w:val="00A72A41"/>
    <w:rsid w:val="00A72D85"/>
    <w:rsid w:val="00A72E9B"/>
    <w:rsid w:val="00A72EA1"/>
    <w:rsid w:val="00A733AF"/>
    <w:rsid w:val="00A73486"/>
    <w:rsid w:val="00A738A6"/>
    <w:rsid w:val="00A73937"/>
    <w:rsid w:val="00A73AA7"/>
    <w:rsid w:val="00A73BA1"/>
    <w:rsid w:val="00A73BE7"/>
    <w:rsid w:val="00A73CBB"/>
    <w:rsid w:val="00A73D4B"/>
    <w:rsid w:val="00A73DD3"/>
    <w:rsid w:val="00A7403E"/>
    <w:rsid w:val="00A741FD"/>
    <w:rsid w:val="00A74625"/>
    <w:rsid w:val="00A746D3"/>
    <w:rsid w:val="00A74742"/>
    <w:rsid w:val="00A747D3"/>
    <w:rsid w:val="00A74E20"/>
    <w:rsid w:val="00A74FD8"/>
    <w:rsid w:val="00A75147"/>
    <w:rsid w:val="00A75373"/>
    <w:rsid w:val="00A75392"/>
    <w:rsid w:val="00A753A4"/>
    <w:rsid w:val="00A75433"/>
    <w:rsid w:val="00A75822"/>
    <w:rsid w:val="00A75A21"/>
    <w:rsid w:val="00A75A6D"/>
    <w:rsid w:val="00A76148"/>
    <w:rsid w:val="00A761A2"/>
    <w:rsid w:val="00A761D9"/>
    <w:rsid w:val="00A762C9"/>
    <w:rsid w:val="00A76481"/>
    <w:rsid w:val="00A767F2"/>
    <w:rsid w:val="00A76A56"/>
    <w:rsid w:val="00A76C76"/>
    <w:rsid w:val="00A76D31"/>
    <w:rsid w:val="00A77AA2"/>
    <w:rsid w:val="00A80214"/>
    <w:rsid w:val="00A80324"/>
    <w:rsid w:val="00A8038D"/>
    <w:rsid w:val="00A8043B"/>
    <w:rsid w:val="00A80696"/>
    <w:rsid w:val="00A80796"/>
    <w:rsid w:val="00A80811"/>
    <w:rsid w:val="00A8087C"/>
    <w:rsid w:val="00A81104"/>
    <w:rsid w:val="00A81257"/>
    <w:rsid w:val="00A8175D"/>
    <w:rsid w:val="00A81D3D"/>
    <w:rsid w:val="00A820CE"/>
    <w:rsid w:val="00A82163"/>
    <w:rsid w:val="00A824E0"/>
    <w:rsid w:val="00A82709"/>
    <w:rsid w:val="00A8282A"/>
    <w:rsid w:val="00A8292D"/>
    <w:rsid w:val="00A8298E"/>
    <w:rsid w:val="00A82A72"/>
    <w:rsid w:val="00A82DE7"/>
    <w:rsid w:val="00A82FEB"/>
    <w:rsid w:val="00A83264"/>
    <w:rsid w:val="00A83BD2"/>
    <w:rsid w:val="00A83DF5"/>
    <w:rsid w:val="00A84003"/>
    <w:rsid w:val="00A84232"/>
    <w:rsid w:val="00A84691"/>
    <w:rsid w:val="00A8470D"/>
    <w:rsid w:val="00A84E17"/>
    <w:rsid w:val="00A8522B"/>
    <w:rsid w:val="00A85433"/>
    <w:rsid w:val="00A85461"/>
    <w:rsid w:val="00A85CE5"/>
    <w:rsid w:val="00A85E38"/>
    <w:rsid w:val="00A86055"/>
    <w:rsid w:val="00A8686E"/>
    <w:rsid w:val="00A86DCE"/>
    <w:rsid w:val="00A86DDD"/>
    <w:rsid w:val="00A87A98"/>
    <w:rsid w:val="00A87E1E"/>
    <w:rsid w:val="00A90414"/>
    <w:rsid w:val="00A904DB"/>
    <w:rsid w:val="00A90B3D"/>
    <w:rsid w:val="00A9105E"/>
    <w:rsid w:val="00A913A0"/>
    <w:rsid w:val="00A9186B"/>
    <w:rsid w:val="00A919E1"/>
    <w:rsid w:val="00A91A39"/>
    <w:rsid w:val="00A91A76"/>
    <w:rsid w:val="00A9240C"/>
    <w:rsid w:val="00A92560"/>
    <w:rsid w:val="00A927D9"/>
    <w:rsid w:val="00A929FF"/>
    <w:rsid w:val="00A92C69"/>
    <w:rsid w:val="00A930BB"/>
    <w:rsid w:val="00A93300"/>
    <w:rsid w:val="00A933AE"/>
    <w:rsid w:val="00A93637"/>
    <w:rsid w:val="00A93922"/>
    <w:rsid w:val="00A93D77"/>
    <w:rsid w:val="00A93FC5"/>
    <w:rsid w:val="00A943E6"/>
    <w:rsid w:val="00A94466"/>
    <w:rsid w:val="00A945F3"/>
    <w:rsid w:val="00A947A2"/>
    <w:rsid w:val="00A94818"/>
    <w:rsid w:val="00A94D25"/>
    <w:rsid w:val="00A94EC1"/>
    <w:rsid w:val="00A94F9F"/>
    <w:rsid w:val="00A9563C"/>
    <w:rsid w:val="00A95749"/>
    <w:rsid w:val="00A9577B"/>
    <w:rsid w:val="00A95816"/>
    <w:rsid w:val="00A95D1E"/>
    <w:rsid w:val="00A964CA"/>
    <w:rsid w:val="00A966BD"/>
    <w:rsid w:val="00A96932"/>
    <w:rsid w:val="00A96A46"/>
    <w:rsid w:val="00A96AEF"/>
    <w:rsid w:val="00A96BC3"/>
    <w:rsid w:val="00A97547"/>
    <w:rsid w:val="00A97C94"/>
    <w:rsid w:val="00AA00B3"/>
    <w:rsid w:val="00AA0405"/>
    <w:rsid w:val="00AA1513"/>
    <w:rsid w:val="00AA16F8"/>
    <w:rsid w:val="00AA195E"/>
    <w:rsid w:val="00AA208F"/>
    <w:rsid w:val="00AA20F0"/>
    <w:rsid w:val="00AA2861"/>
    <w:rsid w:val="00AA2B4D"/>
    <w:rsid w:val="00AA2C91"/>
    <w:rsid w:val="00AA323F"/>
    <w:rsid w:val="00AA330E"/>
    <w:rsid w:val="00AA376E"/>
    <w:rsid w:val="00AA3B05"/>
    <w:rsid w:val="00AA4266"/>
    <w:rsid w:val="00AA44B3"/>
    <w:rsid w:val="00AA4630"/>
    <w:rsid w:val="00AA4F1F"/>
    <w:rsid w:val="00AA4FC3"/>
    <w:rsid w:val="00AA54B5"/>
    <w:rsid w:val="00AA5C13"/>
    <w:rsid w:val="00AA5C3E"/>
    <w:rsid w:val="00AA60E4"/>
    <w:rsid w:val="00AA615F"/>
    <w:rsid w:val="00AA632D"/>
    <w:rsid w:val="00AA6910"/>
    <w:rsid w:val="00AA6C03"/>
    <w:rsid w:val="00AA6E8B"/>
    <w:rsid w:val="00AA7195"/>
    <w:rsid w:val="00AA73F8"/>
    <w:rsid w:val="00AA7420"/>
    <w:rsid w:val="00AA747D"/>
    <w:rsid w:val="00AA7654"/>
    <w:rsid w:val="00AA7767"/>
    <w:rsid w:val="00AA78C9"/>
    <w:rsid w:val="00AA7A7C"/>
    <w:rsid w:val="00AA7AFD"/>
    <w:rsid w:val="00AA7F59"/>
    <w:rsid w:val="00AB01F1"/>
    <w:rsid w:val="00AB0392"/>
    <w:rsid w:val="00AB03CA"/>
    <w:rsid w:val="00AB08AF"/>
    <w:rsid w:val="00AB0DF0"/>
    <w:rsid w:val="00AB0F1D"/>
    <w:rsid w:val="00AB0F71"/>
    <w:rsid w:val="00AB1696"/>
    <w:rsid w:val="00AB1B9D"/>
    <w:rsid w:val="00AB1BC1"/>
    <w:rsid w:val="00AB1E37"/>
    <w:rsid w:val="00AB1FEA"/>
    <w:rsid w:val="00AB244C"/>
    <w:rsid w:val="00AB27A2"/>
    <w:rsid w:val="00AB307D"/>
    <w:rsid w:val="00AB31E6"/>
    <w:rsid w:val="00AB3382"/>
    <w:rsid w:val="00AB38C3"/>
    <w:rsid w:val="00AB3920"/>
    <w:rsid w:val="00AB3A71"/>
    <w:rsid w:val="00AB3CDB"/>
    <w:rsid w:val="00AB40BE"/>
    <w:rsid w:val="00AB448E"/>
    <w:rsid w:val="00AB468D"/>
    <w:rsid w:val="00AB4E0B"/>
    <w:rsid w:val="00AB5059"/>
    <w:rsid w:val="00AB5723"/>
    <w:rsid w:val="00AB5782"/>
    <w:rsid w:val="00AB5F09"/>
    <w:rsid w:val="00AB6662"/>
    <w:rsid w:val="00AB683D"/>
    <w:rsid w:val="00AB6A2B"/>
    <w:rsid w:val="00AB6C25"/>
    <w:rsid w:val="00AB7616"/>
    <w:rsid w:val="00AB7F0C"/>
    <w:rsid w:val="00AC0486"/>
    <w:rsid w:val="00AC07B4"/>
    <w:rsid w:val="00AC09B7"/>
    <w:rsid w:val="00AC0A70"/>
    <w:rsid w:val="00AC0D2D"/>
    <w:rsid w:val="00AC0F31"/>
    <w:rsid w:val="00AC11A2"/>
    <w:rsid w:val="00AC1400"/>
    <w:rsid w:val="00AC18FF"/>
    <w:rsid w:val="00AC1AAB"/>
    <w:rsid w:val="00AC1E38"/>
    <w:rsid w:val="00AC1FD8"/>
    <w:rsid w:val="00AC2088"/>
    <w:rsid w:val="00AC2415"/>
    <w:rsid w:val="00AC2490"/>
    <w:rsid w:val="00AC2B23"/>
    <w:rsid w:val="00AC2CDA"/>
    <w:rsid w:val="00AC321D"/>
    <w:rsid w:val="00AC3521"/>
    <w:rsid w:val="00AC359E"/>
    <w:rsid w:val="00AC3685"/>
    <w:rsid w:val="00AC3A67"/>
    <w:rsid w:val="00AC3C04"/>
    <w:rsid w:val="00AC3C6C"/>
    <w:rsid w:val="00AC3DB7"/>
    <w:rsid w:val="00AC40C8"/>
    <w:rsid w:val="00AC4378"/>
    <w:rsid w:val="00AC455D"/>
    <w:rsid w:val="00AC4956"/>
    <w:rsid w:val="00AC4B3E"/>
    <w:rsid w:val="00AC4DB4"/>
    <w:rsid w:val="00AC526A"/>
    <w:rsid w:val="00AC5365"/>
    <w:rsid w:val="00AC565C"/>
    <w:rsid w:val="00AC591B"/>
    <w:rsid w:val="00AC5C90"/>
    <w:rsid w:val="00AC5CED"/>
    <w:rsid w:val="00AC6050"/>
    <w:rsid w:val="00AC62C4"/>
    <w:rsid w:val="00AC66D7"/>
    <w:rsid w:val="00AC6B3E"/>
    <w:rsid w:val="00AC70CE"/>
    <w:rsid w:val="00AC747A"/>
    <w:rsid w:val="00AC74DD"/>
    <w:rsid w:val="00AC770A"/>
    <w:rsid w:val="00AC776D"/>
    <w:rsid w:val="00AC77C1"/>
    <w:rsid w:val="00AC7888"/>
    <w:rsid w:val="00AC7D23"/>
    <w:rsid w:val="00AD018E"/>
    <w:rsid w:val="00AD01B4"/>
    <w:rsid w:val="00AD0A4E"/>
    <w:rsid w:val="00AD0B95"/>
    <w:rsid w:val="00AD0EE4"/>
    <w:rsid w:val="00AD130A"/>
    <w:rsid w:val="00AD1384"/>
    <w:rsid w:val="00AD141F"/>
    <w:rsid w:val="00AD1786"/>
    <w:rsid w:val="00AD203D"/>
    <w:rsid w:val="00AD26F1"/>
    <w:rsid w:val="00AD2799"/>
    <w:rsid w:val="00AD2A9E"/>
    <w:rsid w:val="00AD2F27"/>
    <w:rsid w:val="00AD3170"/>
    <w:rsid w:val="00AD324D"/>
    <w:rsid w:val="00AD33AE"/>
    <w:rsid w:val="00AD379D"/>
    <w:rsid w:val="00AD37AA"/>
    <w:rsid w:val="00AD396D"/>
    <w:rsid w:val="00AD3BBD"/>
    <w:rsid w:val="00AD3D3B"/>
    <w:rsid w:val="00AD4515"/>
    <w:rsid w:val="00AD45DD"/>
    <w:rsid w:val="00AD4653"/>
    <w:rsid w:val="00AD4971"/>
    <w:rsid w:val="00AD49E5"/>
    <w:rsid w:val="00AD49ED"/>
    <w:rsid w:val="00AD4A42"/>
    <w:rsid w:val="00AD4C63"/>
    <w:rsid w:val="00AD4E80"/>
    <w:rsid w:val="00AD4EA8"/>
    <w:rsid w:val="00AD5003"/>
    <w:rsid w:val="00AD50B3"/>
    <w:rsid w:val="00AD55BB"/>
    <w:rsid w:val="00AD5758"/>
    <w:rsid w:val="00AD5A16"/>
    <w:rsid w:val="00AD5C76"/>
    <w:rsid w:val="00AD5DB0"/>
    <w:rsid w:val="00AD656C"/>
    <w:rsid w:val="00AD67A7"/>
    <w:rsid w:val="00AD6E12"/>
    <w:rsid w:val="00AD6EA1"/>
    <w:rsid w:val="00AD6EEF"/>
    <w:rsid w:val="00AD7065"/>
    <w:rsid w:val="00AD70AB"/>
    <w:rsid w:val="00AD70B5"/>
    <w:rsid w:val="00AD767B"/>
    <w:rsid w:val="00AD7979"/>
    <w:rsid w:val="00AD7991"/>
    <w:rsid w:val="00AD7AEB"/>
    <w:rsid w:val="00AE0134"/>
    <w:rsid w:val="00AE026B"/>
    <w:rsid w:val="00AE0BE9"/>
    <w:rsid w:val="00AE0D98"/>
    <w:rsid w:val="00AE0E28"/>
    <w:rsid w:val="00AE0E9B"/>
    <w:rsid w:val="00AE1527"/>
    <w:rsid w:val="00AE16D1"/>
    <w:rsid w:val="00AE18FE"/>
    <w:rsid w:val="00AE1A75"/>
    <w:rsid w:val="00AE1CAC"/>
    <w:rsid w:val="00AE1FC0"/>
    <w:rsid w:val="00AE2052"/>
    <w:rsid w:val="00AE262F"/>
    <w:rsid w:val="00AE2D23"/>
    <w:rsid w:val="00AE2FD7"/>
    <w:rsid w:val="00AE333C"/>
    <w:rsid w:val="00AE382E"/>
    <w:rsid w:val="00AE3A8E"/>
    <w:rsid w:val="00AE3CC9"/>
    <w:rsid w:val="00AE4333"/>
    <w:rsid w:val="00AE439E"/>
    <w:rsid w:val="00AE44C8"/>
    <w:rsid w:val="00AE44EB"/>
    <w:rsid w:val="00AE4878"/>
    <w:rsid w:val="00AE4EEC"/>
    <w:rsid w:val="00AE50C1"/>
    <w:rsid w:val="00AE5270"/>
    <w:rsid w:val="00AE5275"/>
    <w:rsid w:val="00AE5318"/>
    <w:rsid w:val="00AE55AD"/>
    <w:rsid w:val="00AE5902"/>
    <w:rsid w:val="00AE5A11"/>
    <w:rsid w:val="00AE5A28"/>
    <w:rsid w:val="00AE5C4D"/>
    <w:rsid w:val="00AE649D"/>
    <w:rsid w:val="00AE64E1"/>
    <w:rsid w:val="00AE6627"/>
    <w:rsid w:val="00AE6722"/>
    <w:rsid w:val="00AE6838"/>
    <w:rsid w:val="00AE69FD"/>
    <w:rsid w:val="00AE6F4B"/>
    <w:rsid w:val="00AE6F73"/>
    <w:rsid w:val="00AE6FB4"/>
    <w:rsid w:val="00AE7557"/>
    <w:rsid w:val="00AF0099"/>
    <w:rsid w:val="00AF01A0"/>
    <w:rsid w:val="00AF0537"/>
    <w:rsid w:val="00AF054A"/>
    <w:rsid w:val="00AF08BF"/>
    <w:rsid w:val="00AF0BA4"/>
    <w:rsid w:val="00AF0F2F"/>
    <w:rsid w:val="00AF1151"/>
    <w:rsid w:val="00AF1222"/>
    <w:rsid w:val="00AF12EA"/>
    <w:rsid w:val="00AF15A4"/>
    <w:rsid w:val="00AF16AB"/>
    <w:rsid w:val="00AF17F8"/>
    <w:rsid w:val="00AF18AC"/>
    <w:rsid w:val="00AF18CB"/>
    <w:rsid w:val="00AF1C74"/>
    <w:rsid w:val="00AF1D44"/>
    <w:rsid w:val="00AF1E87"/>
    <w:rsid w:val="00AF2132"/>
    <w:rsid w:val="00AF22D9"/>
    <w:rsid w:val="00AF2DD2"/>
    <w:rsid w:val="00AF2EE1"/>
    <w:rsid w:val="00AF3026"/>
    <w:rsid w:val="00AF37F7"/>
    <w:rsid w:val="00AF4015"/>
    <w:rsid w:val="00AF428B"/>
    <w:rsid w:val="00AF4567"/>
    <w:rsid w:val="00AF487C"/>
    <w:rsid w:val="00AF4924"/>
    <w:rsid w:val="00AF4BAB"/>
    <w:rsid w:val="00AF512A"/>
    <w:rsid w:val="00AF520A"/>
    <w:rsid w:val="00AF5531"/>
    <w:rsid w:val="00AF579A"/>
    <w:rsid w:val="00AF581F"/>
    <w:rsid w:val="00AF6416"/>
    <w:rsid w:val="00AF6914"/>
    <w:rsid w:val="00AF6EE8"/>
    <w:rsid w:val="00AF7178"/>
    <w:rsid w:val="00AF76BB"/>
    <w:rsid w:val="00AF7ADD"/>
    <w:rsid w:val="00AF7E7C"/>
    <w:rsid w:val="00AF7F6C"/>
    <w:rsid w:val="00B004EC"/>
    <w:rsid w:val="00B00514"/>
    <w:rsid w:val="00B00553"/>
    <w:rsid w:val="00B0072F"/>
    <w:rsid w:val="00B00FCC"/>
    <w:rsid w:val="00B014F8"/>
    <w:rsid w:val="00B01543"/>
    <w:rsid w:val="00B01576"/>
    <w:rsid w:val="00B016E0"/>
    <w:rsid w:val="00B01720"/>
    <w:rsid w:val="00B01ECE"/>
    <w:rsid w:val="00B0227A"/>
    <w:rsid w:val="00B0254F"/>
    <w:rsid w:val="00B028AC"/>
    <w:rsid w:val="00B028CD"/>
    <w:rsid w:val="00B02EAB"/>
    <w:rsid w:val="00B02EB7"/>
    <w:rsid w:val="00B0337D"/>
    <w:rsid w:val="00B033B7"/>
    <w:rsid w:val="00B038DD"/>
    <w:rsid w:val="00B03BD2"/>
    <w:rsid w:val="00B03C08"/>
    <w:rsid w:val="00B03C51"/>
    <w:rsid w:val="00B03FEF"/>
    <w:rsid w:val="00B04158"/>
    <w:rsid w:val="00B04243"/>
    <w:rsid w:val="00B04422"/>
    <w:rsid w:val="00B04569"/>
    <w:rsid w:val="00B046DB"/>
    <w:rsid w:val="00B047C5"/>
    <w:rsid w:val="00B04807"/>
    <w:rsid w:val="00B04A37"/>
    <w:rsid w:val="00B04D2B"/>
    <w:rsid w:val="00B04F3D"/>
    <w:rsid w:val="00B051E0"/>
    <w:rsid w:val="00B05334"/>
    <w:rsid w:val="00B058F7"/>
    <w:rsid w:val="00B05A52"/>
    <w:rsid w:val="00B05A7A"/>
    <w:rsid w:val="00B05B91"/>
    <w:rsid w:val="00B06337"/>
    <w:rsid w:val="00B06580"/>
    <w:rsid w:val="00B06E62"/>
    <w:rsid w:val="00B075FA"/>
    <w:rsid w:val="00B07A3D"/>
    <w:rsid w:val="00B07CD8"/>
    <w:rsid w:val="00B07F1F"/>
    <w:rsid w:val="00B100BB"/>
    <w:rsid w:val="00B101A1"/>
    <w:rsid w:val="00B1041D"/>
    <w:rsid w:val="00B105EF"/>
    <w:rsid w:val="00B10832"/>
    <w:rsid w:val="00B10F20"/>
    <w:rsid w:val="00B10F94"/>
    <w:rsid w:val="00B11316"/>
    <w:rsid w:val="00B11417"/>
    <w:rsid w:val="00B114F6"/>
    <w:rsid w:val="00B115DA"/>
    <w:rsid w:val="00B11752"/>
    <w:rsid w:val="00B117E0"/>
    <w:rsid w:val="00B11981"/>
    <w:rsid w:val="00B119A8"/>
    <w:rsid w:val="00B12667"/>
    <w:rsid w:val="00B129ED"/>
    <w:rsid w:val="00B12A16"/>
    <w:rsid w:val="00B132A2"/>
    <w:rsid w:val="00B137B3"/>
    <w:rsid w:val="00B13AF1"/>
    <w:rsid w:val="00B13F37"/>
    <w:rsid w:val="00B1428C"/>
    <w:rsid w:val="00B14BF3"/>
    <w:rsid w:val="00B153A9"/>
    <w:rsid w:val="00B15434"/>
    <w:rsid w:val="00B15774"/>
    <w:rsid w:val="00B15961"/>
    <w:rsid w:val="00B15A4E"/>
    <w:rsid w:val="00B15A73"/>
    <w:rsid w:val="00B15C17"/>
    <w:rsid w:val="00B15CFC"/>
    <w:rsid w:val="00B160F5"/>
    <w:rsid w:val="00B16285"/>
    <w:rsid w:val="00B16319"/>
    <w:rsid w:val="00B1652C"/>
    <w:rsid w:val="00B165AB"/>
    <w:rsid w:val="00B16CCA"/>
    <w:rsid w:val="00B17405"/>
    <w:rsid w:val="00B17B8D"/>
    <w:rsid w:val="00B17D99"/>
    <w:rsid w:val="00B201C7"/>
    <w:rsid w:val="00B20426"/>
    <w:rsid w:val="00B2058D"/>
    <w:rsid w:val="00B20A52"/>
    <w:rsid w:val="00B20C44"/>
    <w:rsid w:val="00B2148B"/>
    <w:rsid w:val="00B218AB"/>
    <w:rsid w:val="00B21C56"/>
    <w:rsid w:val="00B21D80"/>
    <w:rsid w:val="00B223CE"/>
    <w:rsid w:val="00B22E27"/>
    <w:rsid w:val="00B23210"/>
    <w:rsid w:val="00B238E2"/>
    <w:rsid w:val="00B23FC6"/>
    <w:rsid w:val="00B23FEB"/>
    <w:rsid w:val="00B24B53"/>
    <w:rsid w:val="00B24C63"/>
    <w:rsid w:val="00B24CB4"/>
    <w:rsid w:val="00B24DE1"/>
    <w:rsid w:val="00B24F1F"/>
    <w:rsid w:val="00B25009"/>
    <w:rsid w:val="00B25470"/>
    <w:rsid w:val="00B2554B"/>
    <w:rsid w:val="00B2584A"/>
    <w:rsid w:val="00B25BFC"/>
    <w:rsid w:val="00B26698"/>
    <w:rsid w:val="00B2670E"/>
    <w:rsid w:val="00B26738"/>
    <w:rsid w:val="00B2698B"/>
    <w:rsid w:val="00B271F8"/>
    <w:rsid w:val="00B27360"/>
    <w:rsid w:val="00B275C4"/>
    <w:rsid w:val="00B27A98"/>
    <w:rsid w:val="00B27D72"/>
    <w:rsid w:val="00B301EA"/>
    <w:rsid w:val="00B302A3"/>
    <w:rsid w:val="00B307AF"/>
    <w:rsid w:val="00B30B93"/>
    <w:rsid w:val="00B310D4"/>
    <w:rsid w:val="00B310F6"/>
    <w:rsid w:val="00B31232"/>
    <w:rsid w:val="00B315D8"/>
    <w:rsid w:val="00B3169D"/>
    <w:rsid w:val="00B317D0"/>
    <w:rsid w:val="00B3191C"/>
    <w:rsid w:val="00B31E5E"/>
    <w:rsid w:val="00B3200A"/>
    <w:rsid w:val="00B32067"/>
    <w:rsid w:val="00B3208D"/>
    <w:rsid w:val="00B32553"/>
    <w:rsid w:val="00B329DD"/>
    <w:rsid w:val="00B32BAC"/>
    <w:rsid w:val="00B32BDD"/>
    <w:rsid w:val="00B333A1"/>
    <w:rsid w:val="00B3365B"/>
    <w:rsid w:val="00B3390B"/>
    <w:rsid w:val="00B33AC7"/>
    <w:rsid w:val="00B33B08"/>
    <w:rsid w:val="00B33D92"/>
    <w:rsid w:val="00B33F8F"/>
    <w:rsid w:val="00B33FAB"/>
    <w:rsid w:val="00B345E8"/>
    <w:rsid w:val="00B349B5"/>
    <w:rsid w:val="00B34E10"/>
    <w:rsid w:val="00B34E30"/>
    <w:rsid w:val="00B35527"/>
    <w:rsid w:val="00B35ED3"/>
    <w:rsid w:val="00B35EEF"/>
    <w:rsid w:val="00B360DC"/>
    <w:rsid w:val="00B361D5"/>
    <w:rsid w:val="00B36C70"/>
    <w:rsid w:val="00B36E54"/>
    <w:rsid w:val="00B37807"/>
    <w:rsid w:val="00B37BE4"/>
    <w:rsid w:val="00B40111"/>
    <w:rsid w:val="00B40373"/>
    <w:rsid w:val="00B403F1"/>
    <w:rsid w:val="00B40419"/>
    <w:rsid w:val="00B404C2"/>
    <w:rsid w:val="00B40795"/>
    <w:rsid w:val="00B408A3"/>
    <w:rsid w:val="00B408E4"/>
    <w:rsid w:val="00B4097C"/>
    <w:rsid w:val="00B40A3F"/>
    <w:rsid w:val="00B40B62"/>
    <w:rsid w:val="00B40CDD"/>
    <w:rsid w:val="00B40D9C"/>
    <w:rsid w:val="00B40F3B"/>
    <w:rsid w:val="00B410D1"/>
    <w:rsid w:val="00B41165"/>
    <w:rsid w:val="00B411E1"/>
    <w:rsid w:val="00B41212"/>
    <w:rsid w:val="00B41440"/>
    <w:rsid w:val="00B42036"/>
    <w:rsid w:val="00B42195"/>
    <w:rsid w:val="00B4226C"/>
    <w:rsid w:val="00B42278"/>
    <w:rsid w:val="00B4275F"/>
    <w:rsid w:val="00B42878"/>
    <w:rsid w:val="00B428A0"/>
    <w:rsid w:val="00B42A84"/>
    <w:rsid w:val="00B42C67"/>
    <w:rsid w:val="00B42E8D"/>
    <w:rsid w:val="00B43030"/>
    <w:rsid w:val="00B432C1"/>
    <w:rsid w:val="00B4332D"/>
    <w:rsid w:val="00B436AE"/>
    <w:rsid w:val="00B437C6"/>
    <w:rsid w:val="00B438CD"/>
    <w:rsid w:val="00B43ACD"/>
    <w:rsid w:val="00B43B36"/>
    <w:rsid w:val="00B44090"/>
    <w:rsid w:val="00B4473E"/>
    <w:rsid w:val="00B44C3F"/>
    <w:rsid w:val="00B44E26"/>
    <w:rsid w:val="00B456E3"/>
    <w:rsid w:val="00B458F5"/>
    <w:rsid w:val="00B45FD6"/>
    <w:rsid w:val="00B460E7"/>
    <w:rsid w:val="00B46332"/>
    <w:rsid w:val="00B463A9"/>
    <w:rsid w:val="00B46D83"/>
    <w:rsid w:val="00B47341"/>
    <w:rsid w:val="00B4781B"/>
    <w:rsid w:val="00B478A8"/>
    <w:rsid w:val="00B501C9"/>
    <w:rsid w:val="00B50236"/>
    <w:rsid w:val="00B50250"/>
    <w:rsid w:val="00B506AF"/>
    <w:rsid w:val="00B507AB"/>
    <w:rsid w:val="00B507E4"/>
    <w:rsid w:val="00B50C9B"/>
    <w:rsid w:val="00B50E11"/>
    <w:rsid w:val="00B511F5"/>
    <w:rsid w:val="00B515EA"/>
    <w:rsid w:val="00B516A3"/>
    <w:rsid w:val="00B51BB8"/>
    <w:rsid w:val="00B51C6F"/>
    <w:rsid w:val="00B51E9A"/>
    <w:rsid w:val="00B5212D"/>
    <w:rsid w:val="00B5220A"/>
    <w:rsid w:val="00B5220B"/>
    <w:rsid w:val="00B524DC"/>
    <w:rsid w:val="00B52980"/>
    <w:rsid w:val="00B52C0D"/>
    <w:rsid w:val="00B52E23"/>
    <w:rsid w:val="00B52F4E"/>
    <w:rsid w:val="00B53124"/>
    <w:rsid w:val="00B5329A"/>
    <w:rsid w:val="00B53921"/>
    <w:rsid w:val="00B53F88"/>
    <w:rsid w:val="00B54065"/>
    <w:rsid w:val="00B541FB"/>
    <w:rsid w:val="00B549CB"/>
    <w:rsid w:val="00B54C1D"/>
    <w:rsid w:val="00B54D4D"/>
    <w:rsid w:val="00B54F9F"/>
    <w:rsid w:val="00B550D5"/>
    <w:rsid w:val="00B55241"/>
    <w:rsid w:val="00B55B25"/>
    <w:rsid w:val="00B55C55"/>
    <w:rsid w:val="00B55F3D"/>
    <w:rsid w:val="00B56476"/>
    <w:rsid w:val="00B567E2"/>
    <w:rsid w:val="00B5692A"/>
    <w:rsid w:val="00B56DB1"/>
    <w:rsid w:val="00B5716E"/>
    <w:rsid w:val="00B57C4E"/>
    <w:rsid w:val="00B60232"/>
    <w:rsid w:val="00B6023E"/>
    <w:rsid w:val="00B604E3"/>
    <w:rsid w:val="00B607E4"/>
    <w:rsid w:val="00B60A8D"/>
    <w:rsid w:val="00B60F3C"/>
    <w:rsid w:val="00B6113B"/>
    <w:rsid w:val="00B611A1"/>
    <w:rsid w:val="00B6179B"/>
    <w:rsid w:val="00B61AC4"/>
    <w:rsid w:val="00B61D4A"/>
    <w:rsid w:val="00B61D7A"/>
    <w:rsid w:val="00B61EE9"/>
    <w:rsid w:val="00B61F2A"/>
    <w:rsid w:val="00B61F45"/>
    <w:rsid w:val="00B62184"/>
    <w:rsid w:val="00B62B24"/>
    <w:rsid w:val="00B62F9D"/>
    <w:rsid w:val="00B6308F"/>
    <w:rsid w:val="00B643AC"/>
    <w:rsid w:val="00B645CB"/>
    <w:rsid w:val="00B64E6F"/>
    <w:rsid w:val="00B65109"/>
    <w:rsid w:val="00B651E1"/>
    <w:rsid w:val="00B652A0"/>
    <w:rsid w:val="00B652D4"/>
    <w:rsid w:val="00B654DF"/>
    <w:rsid w:val="00B65816"/>
    <w:rsid w:val="00B65980"/>
    <w:rsid w:val="00B65C2D"/>
    <w:rsid w:val="00B66238"/>
    <w:rsid w:val="00B66364"/>
    <w:rsid w:val="00B6665B"/>
    <w:rsid w:val="00B66721"/>
    <w:rsid w:val="00B66872"/>
    <w:rsid w:val="00B66FF4"/>
    <w:rsid w:val="00B67345"/>
    <w:rsid w:val="00B700AA"/>
    <w:rsid w:val="00B703E1"/>
    <w:rsid w:val="00B7051B"/>
    <w:rsid w:val="00B7051D"/>
    <w:rsid w:val="00B70673"/>
    <w:rsid w:val="00B709C0"/>
    <w:rsid w:val="00B70A8B"/>
    <w:rsid w:val="00B71385"/>
    <w:rsid w:val="00B71416"/>
    <w:rsid w:val="00B717EC"/>
    <w:rsid w:val="00B71858"/>
    <w:rsid w:val="00B718AB"/>
    <w:rsid w:val="00B71A43"/>
    <w:rsid w:val="00B72202"/>
    <w:rsid w:val="00B723AA"/>
    <w:rsid w:val="00B729B1"/>
    <w:rsid w:val="00B72A1D"/>
    <w:rsid w:val="00B735B2"/>
    <w:rsid w:val="00B73770"/>
    <w:rsid w:val="00B737B8"/>
    <w:rsid w:val="00B738B6"/>
    <w:rsid w:val="00B739D5"/>
    <w:rsid w:val="00B7431B"/>
    <w:rsid w:val="00B744D4"/>
    <w:rsid w:val="00B7462B"/>
    <w:rsid w:val="00B74771"/>
    <w:rsid w:val="00B74786"/>
    <w:rsid w:val="00B74AB9"/>
    <w:rsid w:val="00B74C21"/>
    <w:rsid w:val="00B75365"/>
    <w:rsid w:val="00B755D5"/>
    <w:rsid w:val="00B75814"/>
    <w:rsid w:val="00B75ED4"/>
    <w:rsid w:val="00B7618C"/>
    <w:rsid w:val="00B7666E"/>
    <w:rsid w:val="00B76EB9"/>
    <w:rsid w:val="00B7703F"/>
    <w:rsid w:val="00B77503"/>
    <w:rsid w:val="00B77A9B"/>
    <w:rsid w:val="00B77C42"/>
    <w:rsid w:val="00B77DA1"/>
    <w:rsid w:val="00B8008B"/>
    <w:rsid w:val="00B802DA"/>
    <w:rsid w:val="00B80423"/>
    <w:rsid w:val="00B8045E"/>
    <w:rsid w:val="00B80614"/>
    <w:rsid w:val="00B80711"/>
    <w:rsid w:val="00B807EA"/>
    <w:rsid w:val="00B80ADE"/>
    <w:rsid w:val="00B80EAA"/>
    <w:rsid w:val="00B80EC1"/>
    <w:rsid w:val="00B80F13"/>
    <w:rsid w:val="00B8159D"/>
    <w:rsid w:val="00B81740"/>
    <w:rsid w:val="00B8182B"/>
    <w:rsid w:val="00B81B0F"/>
    <w:rsid w:val="00B81C40"/>
    <w:rsid w:val="00B81F34"/>
    <w:rsid w:val="00B8237D"/>
    <w:rsid w:val="00B82B8E"/>
    <w:rsid w:val="00B82C42"/>
    <w:rsid w:val="00B82D4D"/>
    <w:rsid w:val="00B82DE0"/>
    <w:rsid w:val="00B82FA0"/>
    <w:rsid w:val="00B82FC4"/>
    <w:rsid w:val="00B83240"/>
    <w:rsid w:val="00B8354D"/>
    <w:rsid w:val="00B8356E"/>
    <w:rsid w:val="00B83744"/>
    <w:rsid w:val="00B83E93"/>
    <w:rsid w:val="00B844F1"/>
    <w:rsid w:val="00B84649"/>
    <w:rsid w:val="00B8468D"/>
    <w:rsid w:val="00B846A8"/>
    <w:rsid w:val="00B84B2C"/>
    <w:rsid w:val="00B85237"/>
    <w:rsid w:val="00B852FB"/>
    <w:rsid w:val="00B8555F"/>
    <w:rsid w:val="00B85646"/>
    <w:rsid w:val="00B85773"/>
    <w:rsid w:val="00B85837"/>
    <w:rsid w:val="00B85C5B"/>
    <w:rsid w:val="00B86066"/>
    <w:rsid w:val="00B8609C"/>
    <w:rsid w:val="00B86118"/>
    <w:rsid w:val="00B8622E"/>
    <w:rsid w:val="00B86384"/>
    <w:rsid w:val="00B86452"/>
    <w:rsid w:val="00B86583"/>
    <w:rsid w:val="00B86761"/>
    <w:rsid w:val="00B86C0D"/>
    <w:rsid w:val="00B86DB4"/>
    <w:rsid w:val="00B87587"/>
    <w:rsid w:val="00B87856"/>
    <w:rsid w:val="00B879D8"/>
    <w:rsid w:val="00B879DF"/>
    <w:rsid w:val="00B87A7A"/>
    <w:rsid w:val="00B87B1C"/>
    <w:rsid w:val="00B87BC9"/>
    <w:rsid w:val="00B90812"/>
    <w:rsid w:val="00B908C7"/>
    <w:rsid w:val="00B909FE"/>
    <w:rsid w:val="00B90DC5"/>
    <w:rsid w:val="00B90DCF"/>
    <w:rsid w:val="00B91555"/>
    <w:rsid w:val="00B915FA"/>
    <w:rsid w:val="00B9165F"/>
    <w:rsid w:val="00B91BC1"/>
    <w:rsid w:val="00B9244C"/>
    <w:rsid w:val="00B92841"/>
    <w:rsid w:val="00B929AE"/>
    <w:rsid w:val="00B92A9C"/>
    <w:rsid w:val="00B92AFC"/>
    <w:rsid w:val="00B92B3C"/>
    <w:rsid w:val="00B941A6"/>
    <w:rsid w:val="00B945F1"/>
    <w:rsid w:val="00B9485E"/>
    <w:rsid w:val="00B94B7A"/>
    <w:rsid w:val="00B94BA1"/>
    <w:rsid w:val="00B94C8B"/>
    <w:rsid w:val="00B94DB7"/>
    <w:rsid w:val="00B94EFD"/>
    <w:rsid w:val="00B955D4"/>
    <w:rsid w:val="00B95ECC"/>
    <w:rsid w:val="00B964D2"/>
    <w:rsid w:val="00B9660A"/>
    <w:rsid w:val="00B974AF"/>
    <w:rsid w:val="00B976A4"/>
    <w:rsid w:val="00B97E12"/>
    <w:rsid w:val="00BA047B"/>
    <w:rsid w:val="00BA0729"/>
    <w:rsid w:val="00BA0795"/>
    <w:rsid w:val="00BA0887"/>
    <w:rsid w:val="00BA0B1D"/>
    <w:rsid w:val="00BA0B32"/>
    <w:rsid w:val="00BA0CB5"/>
    <w:rsid w:val="00BA0E90"/>
    <w:rsid w:val="00BA1074"/>
    <w:rsid w:val="00BA15A7"/>
    <w:rsid w:val="00BA15BA"/>
    <w:rsid w:val="00BA172F"/>
    <w:rsid w:val="00BA190D"/>
    <w:rsid w:val="00BA195D"/>
    <w:rsid w:val="00BA1B24"/>
    <w:rsid w:val="00BA1E1A"/>
    <w:rsid w:val="00BA1E61"/>
    <w:rsid w:val="00BA20D1"/>
    <w:rsid w:val="00BA2408"/>
    <w:rsid w:val="00BA2476"/>
    <w:rsid w:val="00BA2669"/>
    <w:rsid w:val="00BA2861"/>
    <w:rsid w:val="00BA2C7F"/>
    <w:rsid w:val="00BA364D"/>
    <w:rsid w:val="00BA3AEA"/>
    <w:rsid w:val="00BA3B69"/>
    <w:rsid w:val="00BA3D97"/>
    <w:rsid w:val="00BA40DC"/>
    <w:rsid w:val="00BA4569"/>
    <w:rsid w:val="00BA4BCD"/>
    <w:rsid w:val="00BA4E5F"/>
    <w:rsid w:val="00BA5223"/>
    <w:rsid w:val="00BA52F0"/>
    <w:rsid w:val="00BA5434"/>
    <w:rsid w:val="00BA5527"/>
    <w:rsid w:val="00BA5580"/>
    <w:rsid w:val="00BA5B1A"/>
    <w:rsid w:val="00BA5CF8"/>
    <w:rsid w:val="00BA5DB4"/>
    <w:rsid w:val="00BA5EB3"/>
    <w:rsid w:val="00BA5FE1"/>
    <w:rsid w:val="00BA6469"/>
    <w:rsid w:val="00BA6641"/>
    <w:rsid w:val="00BA674A"/>
    <w:rsid w:val="00BA68D3"/>
    <w:rsid w:val="00BA6AA8"/>
    <w:rsid w:val="00BA6D5A"/>
    <w:rsid w:val="00BA6EF7"/>
    <w:rsid w:val="00BA6FD4"/>
    <w:rsid w:val="00BA73F2"/>
    <w:rsid w:val="00BA74DB"/>
    <w:rsid w:val="00BA772E"/>
    <w:rsid w:val="00BA7789"/>
    <w:rsid w:val="00BA79AB"/>
    <w:rsid w:val="00BA7BC8"/>
    <w:rsid w:val="00BA7C43"/>
    <w:rsid w:val="00BA7DCC"/>
    <w:rsid w:val="00BA7E7B"/>
    <w:rsid w:val="00BA7F4A"/>
    <w:rsid w:val="00BB0133"/>
    <w:rsid w:val="00BB0170"/>
    <w:rsid w:val="00BB0192"/>
    <w:rsid w:val="00BB01C2"/>
    <w:rsid w:val="00BB0AD0"/>
    <w:rsid w:val="00BB12C4"/>
    <w:rsid w:val="00BB1A11"/>
    <w:rsid w:val="00BB1C9B"/>
    <w:rsid w:val="00BB1ED2"/>
    <w:rsid w:val="00BB2335"/>
    <w:rsid w:val="00BB2471"/>
    <w:rsid w:val="00BB25A2"/>
    <w:rsid w:val="00BB273B"/>
    <w:rsid w:val="00BB2783"/>
    <w:rsid w:val="00BB2AE5"/>
    <w:rsid w:val="00BB2C4F"/>
    <w:rsid w:val="00BB2CA2"/>
    <w:rsid w:val="00BB2EE3"/>
    <w:rsid w:val="00BB32B1"/>
    <w:rsid w:val="00BB34C4"/>
    <w:rsid w:val="00BB3940"/>
    <w:rsid w:val="00BB4071"/>
    <w:rsid w:val="00BB4175"/>
    <w:rsid w:val="00BB4553"/>
    <w:rsid w:val="00BB4662"/>
    <w:rsid w:val="00BB4CD2"/>
    <w:rsid w:val="00BB5511"/>
    <w:rsid w:val="00BB56B0"/>
    <w:rsid w:val="00BB59C2"/>
    <w:rsid w:val="00BB59E1"/>
    <w:rsid w:val="00BB5A46"/>
    <w:rsid w:val="00BB5C1A"/>
    <w:rsid w:val="00BB6960"/>
    <w:rsid w:val="00BB6B76"/>
    <w:rsid w:val="00BB6BFC"/>
    <w:rsid w:val="00BB70AD"/>
    <w:rsid w:val="00BB7330"/>
    <w:rsid w:val="00BB7647"/>
    <w:rsid w:val="00BB7969"/>
    <w:rsid w:val="00BC04A2"/>
    <w:rsid w:val="00BC06AA"/>
    <w:rsid w:val="00BC077E"/>
    <w:rsid w:val="00BC0B3A"/>
    <w:rsid w:val="00BC0D67"/>
    <w:rsid w:val="00BC102C"/>
    <w:rsid w:val="00BC1890"/>
    <w:rsid w:val="00BC1A07"/>
    <w:rsid w:val="00BC2304"/>
    <w:rsid w:val="00BC2677"/>
    <w:rsid w:val="00BC2910"/>
    <w:rsid w:val="00BC29A6"/>
    <w:rsid w:val="00BC30D7"/>
    <w:rsid w:val="00BC383E"/>
    <w:rsid w:val="00BC39E2"/>
    <w:rsid w:val="00BC3C9A"/>
    <w:rsid w:val="00BC3D05"/>
    <w:rsid w:val="00BC3DF2"/>
    <w:rsid w:val="00BC3E01"/>
    <w:rsid w:val="00BC4056"/>
    <w:rsid w:val="00BC4AF1"/>
    <w:rsid w:val="00BC4B5F"/>
    <w:rsid w:val="00BC4C70"/>
    <w:rsid w:val="00BC4D9F"/>
    <w:rsid w:val="00BC4E80"/>
    <w:rsid w:val="00BC52DB"/>
    <w:rsid w:val="00BC534D"/>
    <w:rsid w:val="00BC5415"/>
    <w:rsid w:val="00BC56B8"/>
    <w:rsid w:val="00BC5CF5"/>
    <w:rsid w:val="00BC5F2D"/>
    <w:rsid w:val="00BC5F8A"/>
    <w:rsid w:val="00BC5FA0"/>
    <w:rsid w:val="00BC6017"/>
    <w:rsid w:val="00BC6813"/>
    <w:rsid w:val="00BC6947"/>
    <w:rsid w:val="00BC6D8B"/>
    <w:rsid w:val="00BC6DD5"/>
    <w:rsid w:val="00BC7003"/>
    <w:rsid w:val="00BC708D"/>
    <w:rsid w:val="00BC71C3"/>
    <w:rsid w:val="00BC725F"/>
    <w:rsid w:val="00BC7839"/>
    <w:rsid w:val="00BC7944"/>
    <w:rsid w:val="00BC7CFD"/>
    <w:rsid w:val="00BC7DB1"/>
    <w:rsid w:val="00BD03EA"/>
    <w:rsid w:val="00BD066E"/>
    <w:rsid w:val="00BD086B"/>
    <w:rsid w:val="00BD0A9B"/>
    <w:rsid w:val="00BD1253"/>
    <w:rsid w:val="00BD1773"/>
    <w:rsid w:val="00BD1E2D"/>
    <w:rsid w:val="00BD1E70"/>
    <w:rsid w:val="00BD1EE5"/>
    <w:rsid w:val="00BD1FC2"/>
    <w:rsid w:val="00BD21D3"/>
    <w:rsid w:val="00BD258F"/>
    <w:rsid w:val="00BD25C4"/>
    <w:rsid w:val="00BD2C65"/>
    <w:rsid w:val="00BD2CD7"/>
    <w:rsid w:val="00BD35C9"/>
    <w:rsid w:val="00BD36A8"/>
    <w:rsid w:val="00BD3B4A"/>
    <w:rsid w:val="00BD3BB7"/>
    <w:rsid w:val="00BD3D37"/>
    <w:rsid w:val="00BD3D90"/>
    <w:rsid w:val="00BD3E3D"/>
    <w:rsid w:val="00BD411D"/>
    <w:rsid w:val="00BD41E5"/>
    <w:rsid w:val="00BD4236"/>
    <w:rsid w:val="00BD4377"/>
    <w:rsid w:val="00BD484A"/>
    <w:rsid w:val="00BD489E"/>
    <w:rsid w:val="00BD4BCA"/>
    <w:rsid w:val="00BD4E7C"/>
    <w:rsid w:val="00BD5105"/>
    <w:rsid w:val="00BD528E"/>
    <w:rsid w:val="00BD52C2"/>
    <w:rsid w:val="00BD5332"/>
    <w:rsid w:val="00BD54BB"/>
    <w:rsid w:val="00BD54D8"/>
    <w:rsid w:val="00BD56F5"/>
    <w:rsid w:val="00BD597F"/>
    <w:rsid w:val="00BD5C98"/>
    <w:rsid w:val="00BD628D"/>
    <w:rsid w:val="00BD62A4"/>
    <w:rsid w:val="00BD63C6"/>
    <w:rsid w:val="00BD643B"/>
    <w:rsid w:val="00BD67F3"/>
    <w:rsid w:val="00BD6881"/>
    <w:rsid w:val="00BD68D2"/>
    <w:rsid w:val="00BD705B"/>
    <w:rsid w:val="00BD77F5"/>
    <w:rsid w:val="00BD787C"/>
    <w:rsid w:val="00BD7CF4"/>
    <w:rsid w:val="00BD7D8B"/>
    <w:rsid w:val="00BD7F67"/>
    <w:rsid w:val="00BD7FF7"/>
    <w:rsid w:val="00BE019C"/>
    <w:rsid w:val="00BE0607"/>
    <w:rsid w:val="00BE0C31"/>
    <w:rsid w:val="00BE0DDD"/>
    <w:rsid w:val="00BE0ED8"/>
    <w:rsid w:val="00BE15CB"/>
    <w:rsid w:val="00BE18B3"/>
    <w:rsid w:val="00BE1986"/>
    <w:rsid w:val="00BE2027"/>
    <w:rsid w:val="00BE2311"/>
    <w:rsid w:val="00BE2520"/>
    <w:rsid w:val="00BE293E"/>
    <w:rsid w:val="00BE29DD"/>
    <w:rsid w:val="00BE2EA1"/>
    <w:rsid w:val="00BE2F50"/>
    <w:rsid w:val="00BE3120"/>
    <w:rsid w:val="00BE32A5"/>
    <w:rsid w:val="00BE365B"/>
    <w:rsid w:val="00BE3D6D"/>
    <w:rsid w:val="00BE3E5C"/>
    <w:rsid w:val="00BE3F90"/>
    <w:rsid w:val="00BE403B"/>
    <w:rsid w:val="00BE449A"/>
    <w:rsid w:val="00BE488B"/>
    <w:rsid w:val="00BE48F0"/>
    <w:rsid w:val="00BE4B28"/>
    <w:rsid w:val="00BE4D0E"/>
    <w:rsid w:val="00BE4F0A"/>
    <w:rsid w:val="00BE519E"/>
    <w:rsid w:val="00BE52FD"/>
    <w:rsid w:val="00BE531C"/>
    <w:rsid w:val="00BE57C5"/>
    <w:rsid w:val="00BE5A7B"/>
    <w:rsid w:val="00BE5AB3"/>
    <w:rsid w:val="00BE5AF5"/>
    <w:rsid w:val="00BE5D66"/>
    <w:rsid w:val="00BE62E9"/>
    <w:rsid w:val="00BE6AA6"/>
    <w:rsid w:val="00BE6FDE"/>
    <w:rsid w:val="00BE7611"/>
    <w:rsid w:val="00BE7DE9"/>
    <w:rsid w:val="00BF0003"/>
    <w:rsid w:val="00BF0666"/>
    <w:rsid w:val="00BF0A26"/>
    <w:rsid w:val="00BF0AFB"/>
    <w:rsid w:val="00BF0AFE"/>
    <w:rsid w:val="00BF1800"/>
    <w:rsid w:val="00BF1A47"/>
    <w:rsid w:val="00BF1E40"/>
    <w:rsid w:val="00BF2074"/>
    <w:rsid w:val="00BF22ED"/>
    <w:rsid w:val="00BF2E54"/>
    <w:rsid w:val="00BF2FDE"/>
    <w:rsid w:val="00BF31AF"/>
    <w:rsid w:val="00BF3334"/>
    <w:rsid w:val="00BF3389"/>
    <w:rsid w:val="00BF36B8"/>
    <w:rsid w:val="00BF3BBC"/>
    <w:rsid w:val="00BF3D9E"/>
    <w:rsid w:val="00BF3F5F"/>
    <w:rsid w:val="00BF3F72"/>
    <w:rsid w:val="00BF44B8"/>
    <w:rsid w:val="00BF49AB"/>
    <w:rsid w:val="00BF4AB0"/>
    <w:rsid w:val="00BF4B90"/>
    <w:rsid w:val="00BF53B4"/>
    <w:rsid w:val="00BF542D"/>
    <w:rsid w:val="00BF5587"/>
    <w:rsid w:val="00BF55F7"/>
    <w:rsid w:val="00BF5811"/>
    <w:rsid w:val="00BF5996"/>
    <w:rsid w:val="00BF5AD3"/>
    <w:rsid w:val="00BF5AD6"/>
    <w:rsid w:val="00BF5B27"/>
    <w:rsid w:val="00BF5EF5"/>
    <w:rsid w:val="00BF5F5E"/>
    <w:rsid w:val="00BF617D"/>
    <w:rsid w:val="00BF63D1"/>
    <w:rsid w:val="00BF646D"/>
    <w:rsid w:val="00BF65AB"/>
    <w:rsid w:val="00BF6774"/>
    <w:rsid w:val="00BF6962"/>
    <w:rsid w:val="00BF6B8A"/>
    <w:rsid w:val="00BF6C58"/>
    <w:rsid w:val="00BF6C83"/>
    <w:rsid w:val="00BF6CD8"/>
    <w:rsid w:val="00BF72CE"/>
    <w:rsid w:val="00BF74AF"/>
    <w:rsid w:val="00BF74F8"/>
    <w:rsid w:val="00BF77E4"/>
    <w:rsid w:val="00BF7AE8"/>
    <w:rsid w:val="00C008C9"/>
    <w:rsid w:val="00C00909"/>
    <w:rsid w:val="00C00B87"/>
    <w:rsid w:val="00C00C30"/>
    <w:rsid w:val="00C00CF9"/>
    <w:rsid w:val="00C01152"/>
    <w:rsid w:val="00C0211C"/>
    <w:rsid w:val="00C0276E"/>
    <w:rsid w:val="00C02A3A"/>
    <w:rsid w:val="00C02A85"/>
    <w:rsid w:val="00C02EAE"/>
    <w:rsid w:val="00C031A8"/>
    <w:rsid w:val="00C03376"/>
    <w:rsid w:val="00C035B8"/>
    <w:rsid w:val="00C03B2E"/>
    <w:rsid w:val="00C03EBC"/>
    <w:rsid w:val="00C042D0"/>
    <w:rsid w:val="00C044C9"/>
    <w:rsid w:val="00C053EA"/>
    <w:rsid w:val="00C05475"/>
    <w:rsid w:val="00C055F7"/>
    <w:rsid w:val="00C05730"/>
    <w:rsid w:val="00C058AC"/>
    <w:rsid w:val="00C05B69"/>
    <w:rsid w:val="00C06529"/>
    <w:rsid w:val="00C07130"/>
    <w:rsid w:val="00C07318"/>
    <w:rsid w:val="00C0742A"/>
    <w:rsid w:val="00C0754D"/>
    <w:rsid w:val="00C07623"/>
    <w:rsid w:val="00C0763D"/>
    <w:rsid w:val="00C07685"/>
    <w:rsid w:val="00C07713"/>
    <w:rsid w:val="00C0775B"/>
    <w:rsid w:val="00C07C02"/>
    <w:rsid w:val="00C10185"/>
    <w:rsid w:val="00C107EE"/>
    <w:rsid w:val="00C10861"/>
    <w:rsid w:val="00C10C36"/>
    <w:rsid w:val="00C10C9F"/>
    <w:rsid w:val="00C10F31"/>
    <w:rsid w:val="00C11699"/>
    <w:rsid w:val="00C11B86"/>
    <w:rsid w:val="00C11B9A"/>
    <w:rsid w:val="00C11BCC"/>
    <w:rsid w:val="00C12339"/>
    <w:rsid w:val="00C125FF"/>
    <w:rsid w:val="00C128BB"/>
    <w:rsid w:val="00C13009"/>
    <w:rsid w:val="00C1309B"/>
    <w:rsid w:val="00C1319F"/>
    <w:rsid w:val="00C131AD"/>
    <w:rsid w:val="00C13324"/>
    <w:rsid w:val="00C13833"/>
    <w:rsid w:val="00C139DC"/>
    <w:rsid w:val="00C13C1F"/>
    <w:rsid w:val="00C13D93"/>
    <w:rsid w:val="00C13FC8"/>
    <w:rsid w:val="00C140B9"/>
    <w:rsid w:val="00C140E9"/>
    <w:rsid w:val="00C142F9"/>
    <w:rsid w:val="00C1477A"/>
    <w:rsid w:val="00C14800"/>
    <w:rsid w:val="00C14943"/>
    <w:rsid w:val="00C14FA5"/>
    <w:rsid w:val="00C151A0"/>
    <w:rsid w:val="00C15591"/>
    <w:rsid w:val="00C156B9"/>
    <w:rsid w:val="00C159BA"/>
    <w:rsid w:val="00C15A69"/>
    <w:rsid w:val="00C15BCE"/>
    <w:rsid w:val="00C15CC9"/>
    <w:rsid w:val="00C15D2B"/>
    <w:rsid w:val="00C16270"/>
    <w:rsid w:val="00C163CE"/>
    <w:rsid w:val="00C1650D"/>
    <w:rsid w:val="00C1685E"/>
    <w:rsid w:val="00C16AD1"/>
    <w:rsid w:val="00C16C4B"/>
    <w:rsid w:val="00C16CE1"/>
    <w:rsid w:val="00C16CE2"/>
    <w:rsid w:val="00C16CF7"/>
    <w:rsid w:val="00C16DC3"/>
    <w:rsid w:val="00C171C6"/>
    <w:rsid w:val="00C1728E"/>
    <w:rsid w:val="00C200C9"/>
    <w:rsid w:val="00C202D9"/>
    <w:rsid w:val="00C208B5"/>
    <w:rsid w:val="00C20A75"/>
    <w:rsid w:val="00C211A7"/>
    <w:rsid w:val="00C213C7"/>
    <w:rsid w:val="00C2151A"/>
    <w:rsid w:val="00C21987"/>
    <w:rsid w:val="00C22899"/>
    <w:rsid w:val="00C22AF1"/>
    <w:rsid w:val="00C22D02"/>
    <w:rsid w:val="00C23291"/>
    <w:rsid w:val="00C2331E"/>
    <w:rsid w:val="00C237CF"/>
    <w:rsid w:val="00C23972"/>
    <w:rsid w:val="00C239C3"/>
    <w:rsid w:val="00C23F72"/>
    <w:rsid w:val="00C24404"/>
    <w:rsid w:val="00C24C10"/>
    <w:rsid w:val="00C24C12"/>
    <w:rsid w:val="00C24D86"/>
    <w:rsid w:val="00C24D8E"/>
    <w:rsid w:val="00C24E5B"/>
    <w:rsid w:val="00C250A9"/>
    <w:rsid w:val="00C25484"/>
    <w:rsid w:val="00C2556A"/>
    <w:rsid w:val="00C25588"/>
    <w:rsid w:val="00C258CD"/>
    <w:rsid w:val="00C259D8"/>
    <w:rsid w:val="00C25F66"/>
    <w:rsid w:val="00C26144"/>
    <w:rsid w:val="00C269A6"/>
    <w:rsid w:val="00C27402"/>
    <w:rsid w:val="00C278A9"/>
    <w:rsid w:val="00C27BE4"/>
    <w:rsid w:val="00C27F65"/>
    <w:rsid w:val="00C30099"/>
    <w:rsid w:val="00C30ABE"/>
    <w:rsid w:val="00C30B4D"/>
    <w:rsid w:val="00C30D10"/>
    <w:rsid w:val="00C30F4E"/>
    <w:rsid w:val="00C31583"/>
    <w:rsid w:val="00C315D7"/>
    <w:rsid w:val="00C31EBD"/>
    <w:rsid w:val="00C32147"/>
    <w:rsid w:val="00C3216C"/>
    <w:rsid w:val="00C3233A"/>
    <w:rsid w:val="00C323E5"/>
    <w:rsid w:val="00C32639"/>
    <w:rsid w:val="00C32894"/>
    <w:rsid w:val="00C328E5"/>
    <w:rsid w:val="00C32A53"/>
    <w:rsid w:val="00C32C41"/>
    <w:rsid w:val="00C32CE5"/>
    <w:rsid w:val="00C32F45"/>
    <w:rsid w:val="00C3302C"/>
    <w:rsid w:val="00C3331C"/>
    <w:rsid w:val="00C336D9"/>
    <w:rsid w:val="00C339FD"/>
    <w:rsid w:val="00C33A16"/>
    <w:rsid w:val="00C33B3C"/>
    <w:rsid w:val="00C34125"/>
    <w:rsid w:val="00C3449B"/>
    <w:rsid w:val="00C34A92"/>
    <w:rsid w:val="00C34AED"/>
    <w:rsid w:val="00C34E4D"/>
    <w:rsid w:val="00C34F75"/>
    <w:rsid w:val="00C350B9"/>
    <w:rsid w:val="00C35124"/>
    <w:rsid w:val="00C353E0"/>
    <w:rsid w:val="00C358A8"/>
    <w:rsid w:val="00C35931"/>
    <w:rsid w:val="00C35A4C"/>
    <w:rsid w:val="00C35E0C"/>
    <w:rsid w:val="00C360F2"/>
    <w:rsid w:val="00C361AF"/>
    <w:rsid w:val="00C362EA"/>
    <w:rsid w:val="00C36360"/>
    <w:rsid w:val="00C363B1"/>
    <w:rsid w:val="00C36505"/>
    <w:rsid w:val="00C367AE"/>
    <w:rsid w:val="00C368A9"/>
    <w:rsid w:val="00C3692E"/>
    <w:rsid w:val="00C369C2"/>
    <w:rsid w:val="00C37208"/>
    <w:rsid w:val="00C377E7"/>
    <w:rsid w:val="00C377F2"/>
    <w:rsid w:val="00C37866"/>
    <w:rsid w:val="00C3786A"/>
    <w:rsid w:val="00C4024F"/>
    <w:rsid w:val="00C407A2"/>
    <w:rsid w:val="00C40B6F"/>
    <w:rsid w:val="00C40BC7"/>
    <w:rsid w:val="00C410BC"/>
    <w:rsid w:val="00C4123E"/>
    <w:rsid w:val="00C412BA"/>
    <w:rsid w:val="00C41A33"/>
    <w:rsid w:val="00C41C06"/>
    <w:rsid w:val="00C41D74"/>
    <w:rsid w:val="00C42705"/>
    <w:rsid w:val="00C42A0A"/>
    <w:rsid w:val="00C42AE7"/>
    <w:rsid w:val="00C42FAF"/>
    <w:rsid w:val="00C43501"/>
    <w:rsid w:val="00C43530"/>
    <w:rsid w:val="00C4367F"/>
    <w:rsid w:val="00C43F34"/>
    <w:rsid w:val="00C442D5"/>
    <w:rsid w:val="00C4465E"/>
    <w:rsid w:val="00C44857"/>
    <w:rsid w:val="00C44B27"/>
    <w:rsid w:val="00C44DBE"/>
    <w:rsid w:val="00C4504A"/>
    <w:rsid w:val="00C45A2E"/>
    <w:rsid w:val="00C45C3E"/>
    <w:rsid w:val="00C45F6F"/>
    <w:rsid w:val="00C46236"/>
    <w:rsid w:val="00C463DC"/>
    <w:rsid w:val="00C46888"/>
    <w:rsid w:val="00C47076"/>
    <w:rsid w:val="00C4739B"/>
    <w:rsid w:val="00C4766A"/>
    <w:rsid w:val="00C47A2B"/>
    <w:rsid w:val="00C47DEF"/>
    <w:rsid w:val="00C47E1C"/>
    <w:rsid w:val="00C47EB8"/>
    <w:rsid w:val="00C5066D"/>
    <w:rsid w:val="00C50685"/>
    <w:rsid w:val="00C506ED"/>
    <w:rsid w:val="00C50757"/>
    <w:rsid w:val="00C5092E"/>
    <w:rsid w:val="00C509A4"/>
    <w:rsid w:val="00C50D43"/>
    <w:rsid w:val="00C50E9F"/>
    <w:rsid w:val="00C510C3"/>
    <w:rsid w:val="00C5129E"/>
    <w:rsid w:val="00C513E0"/>
    <w:rsid w:val="00C516AA"/>
    <w:rsid w:val="00C51992"/>
    <w:rsid w:val="00C51BE6"/>
    <w:rsid w:val="00C51DC9"/>
    <w:rsid w:val="00C5224D"/>
    <w:rsid w:val="00C5278E"/>
    <w:rsid w:val="00C529A7"/>
    <w:rsid w:val="00C52E2B"/>
    <w:rsid w:val="00C52EDF"/>
    <w:rsid w:val="00C52EF0"/>
    <w:rsid w:val="00C52FD5"/>
    <w:rsid w:val="00C53B74"/>
    <w:rsid w:val="00C53DBD"/>
    <w:rsid w:val="00C53E76"/>
    <w:rsid w:val="00C54257"/>
    <w:rsid w:val="00C54310"/>
    <w:rsid w:val="00C54605"/>
    <w:rsid w:val="00C54C97"/>
    <w:rsid w:val="00C54E02"/>
    <w:rsid w:val="00C5506F"/>
    <w:rsid w:val="00C550B2"/>
    <w:rsid w:val="00C55A03"/>
    <w:rsid w:val="00C55B71"/>
    <w:rsid w:val="00C55BAC"/>
    <w:rsid w:val="00C55D2E"/>
    <w:rsid w:val="00C55DA0"/>
    <w:rsid w:val="00C55DF7"/>
    <w:rsid w:val="00C55E03"/>
    <w:rsid w:val="00C561A7"/>
    <w:rsid w:val="00C56333"/>
    <w:rsid w:val="00C56487"/>
    <w:rsid w:val="00C56894"/>
    <w:rsid w:val="00C56ADB"/>
    <w:rsid w:val="00C56CD7"/>
    <w:rsid w:val="00C56D40"/>
    <w:rsid w:val="00C56E10"/>
    <w:rsid w:val="00C57378"/>
    <w:rsid w:val="00C575E3"/>
    <w:rsid w:val="00C57AAB"/>
    <w:rsid w:val="00C57ADF"/>
    <w:rsid w:val="00C57BC1"/>
    <w:rsid w:val="00C57BC3"/>
    <w:rsid w:val="00C57C1A"/>
    <w:rsid w:val="00C57D91"/>
    <w:rsid w:val="00C57E0B"/>
    <w:rsid w:val="00C57E39"/>
    <w:rsid w:val="00C57FF0"/>
    <w:rsid w:val="00C60797"/>
    <w:rsid w:val="00C607F7"/>
    <w:rsid w:val="00C60832"/>
    <w:rsid w:val="00C60F28"/>
    <w:rsid w:val="00C6108C"/>
    <w:rsid w:val="00C61ADC"/>
    <w:rsid w:val="00C61CA1"/>
    <w:rsid w:val="00C6216D"/>
    <w:rsid w:val="00C62A49"/>
    <w:rsid w:val="00C62B3D"/>
    <w:rsid w:val="00C62DA6"/>
    <w:rsid w:val="00C62F6B"/>
    <w:rsid w:val="00C6337D"/>
    <w:rsid w:val="00C635FD"/>
    <w:rsid w:val="00C63757"/>
    <w:rsid w:val="00C63A81"/>
    <w:rsid w:val="00C63E3C"/>
    <w:rsid w:val="00C63E93"/>
    <w:rsid w:val="00C63F29"/>
    <w:rsid w:val="00C64070"/>
    <w:rsid w:val="00C64301"/>
    <w:rsid w:val="00C646E0"/>
    <w:rsid w:val="00C64BDD"/>
    <w:rsid w:val="00C64C18"/>
    <w:rsid w:val="00C64C78"/>
    <w:rsid w:val="00C654C6"/>
    <w:rsid w:val="00C66102"/>
    <w:rsid w:val="00C66B6E"/>
    <w:rsid w:val="00C66BE8"/>
    <w:rsid w:val="00C66DDD"/>
    <w:rsid w:val="00C66F88"/>
    <w:rsid w:val="00C670F9"/>
    <w:rsid w:val="00C67158"/>
    <w:rsid w:val="00C67704"/>
    <w:rsid w:val="00C67893"/>
    <w:rsid w:val="00C67905"/>
    <w:rsid w:val="00C67AE4"/>
    <w:rsid w:val="00C67ECF"/>
    <w:rsid w:val="00C67FA7"/>
    <w:rsid w:val="00C70E3D"/>
    <w:rsid w:val="00C70F97"/>
    <w:rsid w:val="00C710CA"/>
    <w:rsid w:val="00C71191"/>
    <w:rsid w:val="00C7141F"/>
    <w:rsid w:val="00C7144C"/>
    <w:rsid w:val="00C714E6"/>
    <w:rsid w:val="00C7161A"/>
    <w:rsid w:val="00C716C7"/>
    <w:rsid w:val="00C71E68"/>
    <w:rsid w:val="00C72186"/>
    <w:rsid w:val="00C724A6"/>
    <w:rsid w:val="00C7261F"/>
    <w:rsid w:val="00C72881"/>
    <w:rsid w:val="00C728E3"/>
    <w:rsid w:val="00C72C8E"/>
    <w:rsid w:val="00C72CCA"/>
    <w:rsid w:val="00C73468"/>
    <w:rsid w:val="00C73CDE"/>
    <w:rsid w:val="00C73F42"/>
    <w:rsid w:val="00C7434D"/>
    <w:rsid w:val="00C744B9"/>
    <w:rsid w:val="00C74697"/>
    <w:rsid w:val="00C74704"/>
    <w:rsid w:val="00C74775"/>
    <w:rsid w:val="00C74AAB"/>
    <w:rsid w:val="00C75132"/>
    <w:rsid w:val="00C75370"/>
    <w:rsid w:val="00C754A6"/>
    <w:rsid w:val="00C754D0"/>
    <w:rsid w:val="00C7584F"/>
    <w:rsid w:val="00C7598E"/>
    <w:rsid w:val="00C759BE"/>
    <w:rsid w:val="00C75A2A"/>
    <w:rsid w:val="00C75A81"/>
    <w:rsid w:val="00C75B75"/>
    <w:rsid w:val="00C75F42"/>
    <w:rsid w:val="00C76102"/>
    <w:rsid w:val="00C7644D"/>
    <w:rsid w:val="00C76542"/>
    <w:rsid w:val="00C769A4"/>
    <w:rsid w:val="00C76CE1"/>
    <w:rsid w:val="00C76DE8"/>
    <w:rsid w:val="00C7735F"/>
    <w:rsid w:val="00C7743D"/>
    <w:rsid w:val="00C777C6"/>
    <w:rsid w:val="00C778FB"/>
    <w:rsid w:val="00C7793D"/>
    <w:rsid w:val="00C801AD"/>
    <w:rsid w:val="00C801BF"/>
    <w:rsid w:val="00C803A8"/>
    <w:rsid w:val="00C80473"/>
    <w:rsid w:val="00C804A7"/>
    <w:rsid w:val="00C80791"/>
    <w:rsid w:val="00C8089C"/>
    <w:rsid w:val="00C808F7"/>
    <w:rsid w:val="00C8097E"/>
    <w:rsid w:val="00C80ACD"/>
    <w:rsid w:val="00C80D40"/>
    <w:rsid w:val="00C810B8"/>
    <w:rsid w:val="00C812C3"/>
    <w:rsid w:val="00C818C2"/>
    <w:rsid w:val="00C8191F"/>
    <w:rsid w:val="00C81947"/>
    <w:rsid w:val="00C81F22"/>
    <w:rsid w:val="00C820DE"/>
    <w:rsid w:val="00C822BF"/>
    <w:rsid w:val="00C826A8"/>
    <w:rsid w:val="00C827B2"/>
    <w:rsid w:val="00C82E25"/>
    <w:rsid w:val="00C831AA"/>
    <w:rsid w:val="00C8399D"/>
    <w:rsid w:val="00C83ACF"/>
    <w:rsid w:val="00C83AF1"/>
    <w:rsid w:val="00C83C01"/>
    <w:rsid w:val="00C83E43"/>
    <w:rsid w:val="00C84162"/>
    <w:rsid w:val="00C843A2"/>
    <w:rsid w:val="00C847DE"/>
    <w:rsid w:val="00C84FE1"/>
    <w:rsid w:val="00C85186"/>
    <w:rsid w:val="00C8523B"/>
    <w:rsid w:val="00C8549E"/>
    <w:rsid w:val="00C85E6A"/>
    <w:rsid w:val="00C8602D"/>
    <w:rsid w:val="00C8613B"/>
    <w:rsid w:val="00C86599"/>
    <w:rsid w:val="00C866A0"/>
    <w:rsid w:val="00C86A67"/>
    <w:rsid w:val="00C86EF5"/>
    <w:rsid w:val="00C87118"/>
    <w:rsid w:val="00C87206"/>
    <w:rsid w:val="00C87463"/>
    <w:rsid w:val="00C87532"/>
    <w:rsid w:val="00C876C6"/>
    <w:rsid w:val="00C878CA"/>
    <w:rsid w:val="00C87AF1"/>
    <w:rsid w:val="00C87DFE"/>
    <w:rsid w:val="00C9017A"/>
    <w:rsid w:val="00C90525"/>
    <w:rsid w:val="00C9098D"/>
    <w:rsid w:val="00C90A80"/>
    <w:rsid w:val="00C90D56"/>
    <w:rsid w:val="00C91081"/>
    <w:rsid w:val="00C910C1"/>
    <w:rsid w:val="00C91145"/>
    <w:rsid w:val="00C91148"/>
    <w:rsid w:val="00C91E9B"/>
    <w:rsid w:val="00C91FAA"/>
    <w:rsid w:val="00C92225"/>
    <w:rsid w:val="00C9227E"/>
    <w:rsid w:val="00C9252C"/>
    <w:rsid w:val="00C92B50"/>
    <w:rsid w:val="00C930ED"/>
    <w:rsid w:val="00C931E4"/>
    <w:rsid w:val="00C93313"/>
    <w:rsid w:val="00C93CA8"/>
    <w:rsid w:val="00C94150"/>
    <w:rsid w:val="00C941C9"/>
    <w:rsid w:val="00C94551"/>
    <w:rsid w:val="00C94AC7"/>
    <w:rsid w:val="00C94AE1"/>
    <w:rsid w:val="00C94BF0"/>
    <w:rsid w:val="00C95496"/>
    <w:rsid w:val="00C9551E"/>
    <w:rsid w:val="00C95B92"/>
    <w:rsid w:val="00C95D6E"/>
    <w:rsid w:val="00C96769"/>
    <w:rsid w:val="00C96E48"/>
    <w:rsid w:val="00C97045"/>
    <w:rsid w:val="00C97267"/>
    <w:rsid w:val="00C97BC0"/>
    <w:rsid w:val="00C97D93"/>
    <w:rsid w:val="00CA02ED"/>
    <w:rsid w:val="00CA0332"/>
    <w:rsid w:val="00CA05BA"/>
    <w:rsid w:val="00CA08A6"/>
    <w:rsid w:val="00CA0BA5"/>
    <w:rsid w:val="00CA1A8F"/>
    <w:rsid w:val="00CA1C79"/>
    <w:rsid w:val="00CA1DBF"/>
    <w:rsid w:val="00CA1F1A"/>
    <w:rsid w:val="00CA1FED"/>
    <w:rsid w:val="00CA22FF"/>
    <w:rsid w:val="00CA2304"/>
    <w:rsid w:val="00CA23DF"/>
    <w:rsid w:val="00CA24C5"/>
    <w:rsid w:val="00CA27F7"/>
    <w:rsid w:val="00CA2B4D"/>
    <w:rsid w:val="00CA2BFB"/>
    <w:rsid w:val="00CA2C5C"/>
    <w:rsid w:val="00CA2D42"/>
    <w:rsid w:val="00CA33D3"/>
    <w:rsid w:val="00CA33FF"/>
    <w:rsid w:val="00CA34C5"/>
    <w:rsid w:val="00CA35A8"/>
    <w:rsid w:val="00CA37CC"/>
    <w:rsid w:val="00CA38C2"/>
    <w:rsid w:val="00CA44E9"/>
    <w:rsid w:val="00CA4564"/>
    <w:rsid w:val="00CA4669"/>
    <w:rsid w:val="00CA49B1"/>
    <w:rsid w:val="00CA49F7"/>
    <w:rsid w:val="00CA4A36"/>
    <w:rsid w:val="00CA5110"/>
    <w:rsid w:val="00CA52BF"/>
    <w:rsid w:val="00CA5412"/>
    <w:rsid w:val="00CA59C8"/>
    <w:rsid w:val="00CA5C9F"/>
    <w:rsid w:val="00CA5D22"/>
    <w:rsid w:val="00CA5E3D"/>
    <w:rsid w:val="00CA6625"/>
    <w:rsid w:val="00CA671D"/>
    <w:rsid w:val="00CA6749"/>
    <w:rsid w:val="00CA6FDC"/>
    <w:rsid w:val="00CA71E0"/>
    <w:rsid w:val="00CA7333"/>
    <w:rsid w:val="00CA74CB"/>
    <w:rsid w:val="00CA7556"/>
    <w:rsid w:val="00CA7ABE"/>
    <w:rsid w:val="00CA7C7D"/>
    <w:rsid w:val="00CB0028"/>
    <w:rsid w:val="00CB0089"/>
    <w:rsid w:val="00CB036B"/>
    <w:rsid w:val="00CB0421"/>
    <w:rsid w:val="00CB05A4"/>
    <w:rsid w:val="00CB0675"/>
    <w:rsid w:val="00CB0721"/>
    <w:rsid w:val="00CB080F"/>
    <w:rsid w:val="00CB0A32"/>
    <w:rsid w:val="00CB0D0A"/>
    <w:rsid w:val="00CB0F03"/>
    <w:rsid w:val="00CB102A"/>
    <w:rsid w:val="00CB159A"/>
    <w:rsid w:val="00CB1B74"/>
    <w:rsid w:val="00CB202D"/>
    <w:rsid w:val="00CB34E0"/>
    <w:rsid w:val="00CB36FF"/>
    <w:rsid w:val="00CB3F82"/>
    <w:rsid w:val="00CB45BE"/>
    <w:rsid w:val="00CB4663"/>
    <w:rsid w:val="00CB497C"/>
    <w:rsid w:val="00CB4D99"/>
    <w:rsid w:val="00CB4EFB"/>
    <w:rsid w:val="00CB4F51"/>
    <w:rsid w:val="00CB507E"/>
    <w:rsid w:val="00CB53B7"/>
    <w:rsid w:val="00CB53E4"/>
    <w:rsid w:val="00CB5A33"/>
    <w:rsid w:val="00CB5D0A"/>
    <w:rsid w:val="00CB60E7"/>
    <w:rsid w:val="00CB6361"/>
    <w:rsid w:val="00CB66D1"/>
    <w:rsid w:val="00CB6BC2"/>
    <w:rsid w:val="00CB6CF2"/>
    <w:rsid w:val="00CB6DE7"/>
    <w:rsid w:val="00CB6EAC"/>
    <w:rsid w:val="00CB6F4E"/>
    <w:rsid w:val="00CB71D5"/>
    <w:rsid w:val="00CB728A"/>
    <w:rsid w:val="00CB7303"/>
    <w:rsid w:val="00CB7879"/>
    <w:rsid w:val="00CB7ECE"/>
    <w:rsid w:val="00CB7F6D"/>
    <w:rsid w:val="00CC04C0"/>
    <w:rsid w:val="00CC09A1"/>
    <w:rsid w:val="00CC0AB8"/>
    <w:rsid w:val="00CC0FCE"/>
    <w:rsid w:val="00CC10F5"/>
    <w:rsid w:val="00CC11AD"/>
    <w:rsid w:val="00CC12AD"/>
    <w:rsid w:val="00CC1342"/>
    <w:rsid w:val="00CC1707"/>
    <w:rsid w:val="00CC17B4"/>
    <w:rsid w:val="00CC2018"/>
    <w:rsid w:val="00CC232B"/>
    <w:rsid w:val="00CC26BB"/>
    <w:rsid w:val="00CC2B2D"/>
    <w:rsid w:val="00CC2C33"/>
    <w:rsid w:val="00CC2CE8"/>
    <w:rsid w:val="00CC2E7F"/>
    <w:rsid w:val="00CC2FC8"/>
    <w:rsid w:val="00CC3137"/>
    <w:rsid w:val="00CC3223"/>
    <w:rsid w:val="00CC3481"/>
    <w:rsid w:val="00CC3B2C"/>
    <w:rsid w:val="00CC3D1E"/>
    <w:rsid w:val="00CC3DC0"/>
    <w:rsid w:val="00CC41B2"/>
    <w:rsid w:val="00CC4402"/>
    <w:rsid w:val="00CC462F"/>
    <w:rsid w:val="00CC4995"/>
    <w:rsid w:val="00CC4AF5"/>
    <w:rsid w:val="00CC4DA6"/>
    <w:rsid w:val="00CC5184"/>
    <w:rsid w:val="00CC54BB"/>
    <w:rsid w:val="00CC57D3"/>
    <w:rsid w:val="00CC5C0B"/>
    <w:rsid w:val="00CC5C9C"/>
    <w:rsid w:val="00CC5DF4"/>
    <w:rsid w:val="00CC5FA2"/>
    <w:rsid w:val="00CC60A8"/>
    <w:rsid w:val="00CC634B"/>
    <w:rsid w:val="00CC6430"/>
    <w:rsid w:val="00CC6987"/>
    <w:rsid w:val="00CC6B1C"/>
    <w:rsid w:val="00CC6B44"/>
    <w:rsid w:val="00CC6B70"/>
    <w:rsid w:val="00CC6C3F"/>
    <w:rsid w:val="00CC6CC0"/>
    <w:rsid w:val="00CC7130"/>
    <w:rsid w:val="00CC7338"/>
    <w:rsid w:val="00CC74E3"/>
    <w:rsid w:val="00CC779F"/>
    <w:rsid w:val="00CC7AA1"/>
    <w:rsid w:val="00CC7EEC"/>
    <w:rsid w:val="00CD00EF"/>
    <w:rsid w:val="00CD0555"/>
    <w:rsid w:val="00CD06F7"/>
    <w:rsid w:val="00CD078D"/>
    <w:rsid w:val="00CD0A25"/>
    <w:rsid w:val="00CD0DDA"/>
    <w:rsid w:val="00CD11D4"/>
    <w:rsid w:val="00CD1371"/>
    <w:rsid w:val="00CD1C41"/>
    <w:rsid w:val="00CD2253"/>
    <w:rsid w:val="00CD2376"/>
    <w:rsid w:val="00CD23EE"/>
    <w:rsid w:val="00CD244D"/>
    <w:rsid w:val="00CD2515"/>
    <w:rsid w:val="00CD2CCB"/>
    <w:rsid w:val="00CD2D50"/>
    <w:rsid w:val="00CD2F27"/>
    <w:rsid w:val="00CD3692"/>
    <w:rsid w:val="00CD39D2"/>
    <w:rsid w:val="00CD39F6"/>
    <w:rsid w:val="00CD3B12"/>
    <w:rsid w:val="00CD3D68"/>
    <w:rsid w:val="00CD401D"/>
    <w:rsid w:val="00CD40DA"/>
    <w:rsid w:val="00CD4207"/>
    <w:rsid w:val="00CD474A"/>
    <w:rsid w:val="00CD515D"/>
    <w:rsid w:val="00CD528D"/>
    <w:rsid w:val="00CD5405"/>
    <w:rsid w:val="00CD5414"/>
    <w:rsid w:val="00CD543D"/>
    <w:rsid w:val="00CD5745"/>
    <w:rsid w:val="00CD59A9"/>
    <w:rsid w:val="00CD61FF"/>
    <w:rsid w:val="00CD638B"/>
    <w:rsid w:val="00CD67E5"/>
    <w:rsid w:val="00CD682A"/>
    <w:rsid w:val="00CD6A8C"/>
    <w:rsid w:val="00CD6B04"/>
    <w:rsid w:val="00CD6B60"/>
    <w:rsid w:val="00CD6EDD"/>
    <w:rsid w:val="00CD6FAB"/>
    <w:rsid w:val="00CD78E8"/>
    <w:rsid w:val="00CD7998"/>
    <w:rsid w:val="00CD79F1"/>
    <w:rsid w:val="00CD7EEF"/>
    <w:rsid w:val="00CD7FB6"/>
    <w:rsid w:val="00CE08BF"/>
    <w:rsid w:val="00CE0B68"/>
    <w:rsid w:val="00CE0D02"/>
    <w:rsid w:val="00CE11DA"/>
    <w:rsid w:val="00CE11E4"/>
    <w:rsid w:val="00CE1A11"/>
    <w:rsid w:val="00CE1A1F"/>
    <w:rsid w:val="00CE1CD5"/>
    <w:rsid w:val="00CE1EA6"/>
    <w:rsid w:val="00CE2554"/>
    <w:rsid w:val="00CE27D0"/>
    <w:rsid w:val="00CE2860"/>
    <w:rsid w:val="00CE2ACE"/>
    <w:rsid w:val="00CE3748"/>
    <w:rsid w:val="00CE37E1"/>
    <w:rsid w:val="00CE3909"/>
    <w:rsid w:val="00CE3A89"/>
    <w:rsid w:val="00CE47D0"/>
    <w:rsid w:val="00CE4887"/>
    <w:rsid w:val="00CE51AE"/>
    <w:rsid w:val="00CE576C"/>
    <w:rsid w:val="00CE587E"/>
    <w:rsid w:val="00CE5C22"/>
    <w:rsid w:val="00CE6677"/>
    <w:rsid w:val="00CE66E2"/>
    <w:rsid w:val="00CE6A44"/>
    <w:rsid w:val="00CE6E9A"/>
    <w:rsid w:val="00CE6F38"/>
    <w:rsid w:val="00CE6FDD"/>
    <w:rsid w:val="00CE75FF"/>
    <w:rsid w:val="00CE7627"/>
    <w:rsid w:val="00CE7B85"/>
    <w:rsid w:val="00CE7BB7"/>
    <w:rsid w:val="00CF098C"/>
    <w:rsid w:val="00CF0FCD"/>
    <w:rsid w:val="00CF1395"/>
    <w:rsid w:val="00CF1790"/>
    <w:rsid w:val="00CF1BAF"/>
    <w:rsid w:val="00CF23E2"/>
    <w:rsid w:val="00CF24AB"/>
    <w:rsid w:val="00CF2978"/>
    <w:rsid w:val="00CF29EE"/>
    <w:rsid w:val="00CF330E"/>
    <w:rsid w:val="00CF332A"/>
    <w:rsid w:val="00CF347B"/>
    <w:rsid w:val="00CF34CB"/>
    <w:rsid w:val="00CF34F4"/>
    <w:rsid w:val="00CF3578"/>
    <w:rsid w:val="00CF378C"/>
    <w:rsid w:val="00CF3E33"/>
    <w:rsid w:val="00CF4555"/>
    <w:rsid w:val="00CF4B68"/>
    <w:rsid w:val="00CF4F2B"/>
    <w:rsid w:val="00CF516C"/>
    <w:rsid w:val="00CF53F1"/>
    <w:rsid w:val="00CF548C"/>
    <w:rsid w:val="00CF5526"/>
    <w:rsid w:val="00CF5B73"/>
    <w:rsid w:val="00CF7099"/>
    <w:rsid w:val="00CF7215"/>
    <w:rsid w:val="00CF75D4"/>
    <w:rsid w:val="00CF7604"/>
    <w:rsid w:val="00CF7825"/>
    <w:rsid w:val="00CF7EC2"/>
    <w:rsid w:val="00D0003A"/>
    <w:rsid w:val="00D0032D"/>
    <w:rsid w:val="00D00D70"/>
    <w:rsid w:val="00D01028"/>
    <w:rsid w:val="00D01055"/>
    <w:rsid w:val="00D012AC"/>
    <w:rsid w:val="00D013A2"/>
    <w:rsid w:val="00D01D85"/>
    <w:rsid w:val="00D01DD0"/>
    <w:rsid w:val="00D01ECB"/>
    <w:rsid w:val="00D021D4"/>
    <w:rsid w:val="00D0270C"/>
    <w:rsid w:val="00D0287B"/>
    <w:rsid w:val="00D028DE"/>
    <w:rsid w:val="00D029D9"/>
    <w:rsid w:val="00D0316C"/>
    <w:rsid w:val="00D03232"/>
    <w:rsid w:val="00D032A4"/>
    <w:rsid w:val="00D032BA"/>
    <w:rsid w:val="00D03459"/>
    <w:rsid w:val="00D038EF"/>
    <w:rsid w:val="00D03CD5"/>
    <w:rsid w:val="00D03D64"/>
    <w:rsid w:val="00D03E43"/>
    <w:rsid w:val="00D03F63"/>
    <w:rsid w:val="00D04240"/>
    <w:rsid w:val="00D0446E"/>
    <w:rsid w:val="00D045DB"/>
    <w:rsid w:val="00D05AF2"/>
    <w:rsid w:val="00D05BF1"/>
    <w:rsid w:val="00D06029"/>
    <w:rsid w:val="00D06331"/>
    <w:rsid w:val="00D064E3"/>
    <w:rsid w:val="00D06A9F"/>
    <w:rsid w:val="00D06B68"/>
    <w:rsid w:val="00D070F4"/>
    <w:rsid w:val="00D074A6"/>
    <w:rsid w:val="00D075B9"/>
    <w:rsid w:val="00D076C2"/>
    <w:rsid w:val="00D07764"/>
    <w:rsid w:val="00D0797C"/>
    <w:rsid w:val="00D07AB0"/>
    <w:rsid w:val="00D07C53"/>
    <w:rsid w:val="00D07DDA"/>
    <w:rsid w:val="00D100BD"/>
    <w:rsid w:val="00D10261"/>
    <w:rsid w:val="00D1060A"/>
    <w:rsid w:val="00D109F3"/>
    <w:rsid w:val="00D1117B"/>
    <w:rsid w:val="00D11665"/>
    <w:rsid w:val="00D11766"/>
    <w:rsid w:val="00D11CB5"/>
    <w:rsid w:val="00D11CE1"/>
    <w:rsid w:val="00D120C4"/>
    <w:rsid w:val="00D12CC3"/>
    <w:rsid w:val="00D12F51"/>
    <w:rsid w:val="00D131DC"/>
    <w:rsid w:val="00D1366B"/>
    <w:rsid w:val="00D138A5"/>
    <w:rsid w:val="00D13B2D"/>
    <w:rsid w:val="00D14058"/>
    <w:rsid w:val="00D14525"/>
    <w:rsid w:val="00D145EE"/>
    <w:rsid w:val="00D14654"/>
    <w:rsid w:val="00D14CC3"/>
    <w:rsid w:val="00D14E74"/>
    <w:rsid w:val="00D14FF8"/>
    <w:rsid w:val="00D1523F"/>
    <w:rsid w:val="00D153BA"/>
    <w:rsid w:val="00D157CA"/>
    <w:rsid w:val="00D1597E"/>
    <w:rsid w:val="00D15E1D"/>
    <w:rsid w:val="00D15EA1"/>
    <w:rsid w:val="00D161D7"/>
    <w:rsid w:val="00D1635F"/>
    <w:rsid w:val="00D16376"/>
    <w:rsid w:val="00D163ED"/>
    <w:rsid w:val="00D16BEF"/>
    <w:rsid w:val="00D16D09"/>
    <w:rsid w:val="00D1706E"/>
    <w:rsid w:val="00D17181"/>
    <w:rsid w:val="00D1724B"/>
    <w:rsid w:val="00D172CF"/>
    <w:rsid w:val="00D1748C"/>
    <w:rsid w:val="00D17533"/>
    <w:rsid w:val="00D179C2"/>
    <w:rsid w:val="00D17C37"/>
    <w:rsid w:val="00D17C90"/>
    <w:rsid w:val="00D17EAA"/>
    <w:rsid w:val="00D20441"/>
    <w:rsid w:val="00D20711"/>
    <w:rsid w:val="00D20CB2"/>
    <w:rsid w:val="00D20CCB"/>
    <w:rsid w:val="00D21132"/>
    <w:rsid w:val="00D21195"/>
    <w:rsid w:val="00D21333"/>
    <w:rsid w:val="00D216A8"/>
    <w:rsid w:val="00D21973"/>
    <w:rsid w:val="00D21E06"/>
    <w:rsid w:val="00D21ECF"/>
    <w:rsid w:val="00D21FA8"/>
    <w:rsid w:val="00D2218B"/>
    <w:rsid w:val="00D2220C"/>
    <w:rsid w:val="00D2238E"/>
    <w:rsid w:val="00D223C2"/>
    <w:rsid w:val="00D224B3"/>
    <w:rsid w:val="00D224FF"/>
    <w:rsid w:val="00D226FA"/>
    <w:rsid w:val="00D2287E"/>
    <w:rsid w:val="00D2305C"/>
    <w:rsid w:val="00D23108"/>
    <w:rsid w:val="00D23895"/>
    <w:rsid w:val="00D239B1"/>
    <w:rsid w:val="00D23AA7"/>
    <w:rsid w:val="00D23B74"/>
    <w:rsid w:val="00D23C77"/>
    <w:rsid w:val="00D23DF5"/>
    <w:rsid w:val="00D247E1"/>
    <w:rsid w:val="00D2507A"/>
    <w:rsid w:val="00D254AF"/>
    <w:rsid w:val="00D2634C"/>
    <w:rsid w:val="00D267D4"/>
    <w:rsid w:val="00D2694A"/>
    <w:rsid w:val="00D26A39"/>
    <w:rsid w:val="00D26B35"/>
    <w:rsid w:val="00D26D06"/>
    <w:rsid w:val="00D27433"/>
    <w:rsid w:val="00D27673"/>
    <w:rsid w:val="00D277A8"/>
    <w:rsid w:val="00D27962"/>
    <w:rsid w:val="00D27EE0"/>
    <w:rsid w:val="00D27F03"/>
    <w:rsid w:val="00D308AF"/>
    <w:rsid w:val="00D30A4C"/>
    <w:rsid w:val="00D30E45"/>
    <w:rsid w:val="00D30F46"/>
    <w:rsid w:val="00D31181"/>
    <w:rsid w:val="00D31249"/>
    <w:rsid w:val="00D31440"/>
    <w:rsid w:val="00D3166D"/>
    <w:rsid w:val="00D3188C"/>
    <w:rsid w:val="00D319B9"/>
    <w:rsid w:val="00D31ACD"/>
    <w:rsid w:val="00D31EE4"/>
    <w:rsid w:val="00D32060"/>
    <w:rsid w:val="00D323FB"/>
    <w:rsid w:val="00D3262B"/>
    <w:rsid w:val="00D32B4D"/>
    <w:rsid w:val="00D33324"/>
    <w:rsid w:val="00D33FD7"/>
    <w:rsid w:val="00D347F9"/>
    <w:rsid w:val="00D34A53"/>
    <w:rsid w:val="00D34EC9"/>
    <w:rsid w:val="00D34FD4"/>
    <w:rsid w:val="00D3505C"/>
    <w:rsid w:val="00D350CB"/>
    <w:rsid w:val="00D3533B"/>
    <w:rsid w:val="00D35538"/>
    <w:rsid w:val="00D35934"/>
    <w:rsid w:val="00D35EF0"/>
    <w:rsid w:val="00D35EF5"/>
    <w:rsid w:val="00D35F58"/>
    <w:rsid w:val="00D36016"/>
    <w:rsid w:val="00D36324"/>
    <w:rsid w:val="00D368DC"/>
    <w:rsid w:val="00D36904"/>
    <w:rsid w:val="00D37101"/>
    <w:rsid w:val="00D371BE"/>
    <w:rsid w:val="00D372A8"/>
    <w:rsid w:val="00D373EC"/>
    <w:rsid w:val="00D3775D"/>
    <w:rsid w:val="00D377A7"/>
    <w:rsid w:val="00D379B8"/>
    <w:rsid w:val="00D37A7A"/>
    <w:rsid w:val="00D37DD8"/>
    <w:rsid w:val="00D37DDA"/>
    <w:rsid w:val="00D37ED7"/>
    <w:rsid w:val="00D40036"/>
    <w:rsid w:val="00D4008B"/>
    <w:rsid w:val="00D4050E"/>
    <w:rsid w:val="00D41108"/>
    <w:rsid w:val="00D418D1"/>
    <w:rsid w:val="00D41BB2"/>
    <w:rsid w:val="00D4206E"/>
    <w:rsid w:val="00D429E8"/>
    <w:rsid w:val="00D42A35"/>
    <w:rsid w:val="00D4324A"/>
    <w:rsid w:val="00D43C2E"/>
    <w:rsid w:val="00D43DC2"/>
    <w:rsid w:val="00D43E02"/>
    <w:rsid w:val="00D44036"/>
    <w:rsid w:val="00D443AA"/>
    <w:rsid w:val="00D4449F"/>
    <w:rsid w:val="00D447FB"/>
    <w:rsid w:val="00D449E1"/>
    <w:rsid w:val="00D44BB4"/>
    <w:rsid w:val="00D450E7"/>
    <w:rsid w:val="00D45141"/>
    <w:rsid w:val="00D452E0"/>
    <w:rsid w:val="00D4545D"/>
    <w:rsid w:val="00D45C7C"/>
    <w:rsid w:val="00D45EFF"/>
    <w:rsid w:val="00D460B3"/>
    <w:rsid w:val="00D46396"/>
    <w:rsid w:val="00D46A3C"/>
    <w:rsid w:val="00D46BAA"/>
    <w:rsid w:val="00D4736F"/>
    <w:rsid w:val="00D47B6F"/>
    <w:rsid w:val="00D47B7E"/>
    <w:rsid w:val="00D50876"/>
    <w:rsid w:val="00D50983"/>
    <w:rsid w:val="00D509F7"/>
    <w:rsid w:val="00D511F4"/>
    <w:rsid w:val="00D516C0"/>
    <w:rsid w:val="00D517A0"/>
    <w:rsid w:val="00D5185F"/>
    <w:rsid w:val="00D51AEA"/>
    <w:rsid w:val="00D51D12"/>
    <w:rsid w:val="00D51EC3"/>
    <w:rsid w:val="00D521D8"/>
    <w:rsid w:val="00D52233"/>
    <w:rsid w:val="00D522CC"/>
    <w:rsid w:val="00D52AA0"/>
    <w:rsid w:val="00D52BC8"/>
    <w:rsid w:val="00D52CB3"/>
    <w:rsid w:val="00D52D6E"/>
    <w:rsid w:val="00D52FD2"/>
    <w:rsid w:val="00D532E3"/>
    <w:rsid w:val="00D5345D"/>
    <w:rsid w:val="00D535AA"/>
    <w:rsid w:val="00D535C0"/>
    <w:rsid w:val="00D53BB6"/>
    <w:rsid w:val="00D53EDE"/>
    <w:rsid w:val="00D55537"/>
    <w:rsid w:val="00D559A1"/>
    <w:rsid w:val="00D55C60"/>
    <w:rsid w:val="00D55F5B"/>
    <w:rsid w:val="00D55F80"/>
    <w:rsid w:val="00D5602C"/>
    <w:rsid w:val="00D56CD7"/>
    <w:rsid w:val="00D56F39"/>
    <w:rsid w:val="00D570D0"/>
    <w:rsid w:val="00D572C4"/>
    <w:rsid w:val="00D57645"/>
    <w:rsid w:val="00D578EC"/>
    <w:rsid w:val="00D578F9"/>
    <w:rsid w:val="00D57A61"/>
    <w:rsid w:val="00D57D2B"/>
    <w:rsid w:val="00D60652"/>
    <w:rsid w:val="00D606A2"/>
    <w:rsid w:val="00D606F1"/>
    <w:rsid w:val="00D60724"/>
    <w:rsid w:val="00D61145"/>
    <w:rsid w:val="00D615FF"/>
    <w:rsid w:val="00D618FE"/>
    <w:rsid w:val="00D61E03"/>
    <w:rsid w:val="00D6203E"/>
    <w:rsid w:val="00D62139"/>
    <w:rsid w:val="00D62515"/>
    <w:rsid w:val="00D625C6"/>
    <w:rsid w:val="00D62875"/>
    <w:rsid w:val="00D62BE6"/>
    <w:rsid w:val="00D6309F"/>
    <w:rsid w:val="00D630FC"/>
    <w:rsid w:val="00D632FC"/>
    <w:rsid w:val="00D64733"/>
    <w:rsid w:val="00D6498C"/>
    <w:rsid w:val="00D649DB"/>
    <w:rsid w:val="00D64A5E"/>
    <w:rsid w:val="00D64C22"/>
    <w:rsid w:val="00D6517A"/>
    <w:rsid w:val="00D6527D"/>
    <w:rsid w:val="00D6544A"/>
    <w:rsid w:val="00D654A6"/>
    <w:rsid w:val="00D65808"/>
    <w:rsid w:val="00D658E0"/>
    <w:rsid w:val="00D664E4"/>
    <w:rsid w:val="00D6655E"/>
    <w:rsid w:val="00D6675A"/>
    <w:rsid w:val="00D66948"/>
    <w:rsid w:val="00D66ABF"/>
    <w:rsid w:val="00D66D34"/>
    <w:rsid w:val="00D6749C"/>
    <w:rsid w:val="00D6753B"/>
    <w:rsid w:val="00D677E6"/>
    <w:rsid w:val="00D67BC6"/>
    <w:rsid w:val="00D67D97"/>
    <w:rsid w:val="00D67EE2"/>
    <w:rsid w:val="00D70184"/>
    <w:rsid w:val="00D7112D"/>
    <w:rsid w:val="00D713CF"/>
    <w:rsid w:val="00D715D4"/>
    <w:rsid w:val="00D718C0"/>
    <w:rsid w:val="00D71952"/>
    <w:rsid w:val="00D71B7B"/>
    <w:rsid w:val="00D72111"/>
    <w:rsid w:val="00D72313"/>
    <w:rsid w:val="00D726B4"/>
    <w:rsid w:val="00D73256"/>
    <w:rsid w:val="00D73448"/>
    <w:rsid w:val="00D735A4"/>
    <w:rsid w:val="00D73631"/>
    <w:rsid w:val="00D73A17"/>
    <w:rsid w:val="00D73A30"/>
    <w:rsid w:val="00D73EFE"/>
    <w:rsid w:val="00D7485F"/>
    <w:rsid w:val="00D748B2"/>
    <w:rsid w:val="00D74A00"/>
    <w:rsid w:val="00D74B59"/>
    <w:rsid w:val="00D74BD1"/>
    <w:rsid w:val="00D7500E"/>
    <w:rsid w:val="00D75204"/>
    <w:rsid w:val="00D75226"/>
    <w:rsid w:val="00D752D5"/>
    <w:rsid w:val="00D75520"/>
    <w:rsid w:val="00D756E2"/>
    <w:rsid w:val="00D75843"/>
    <w:rsid w:val="00D759BA"/>
    <w:rsid w:val="00D75AF9"/>
    <w:rsid w:val="00D75E7F"/>
    <w:rsid w:val="00D75F0B"/>
    <w:rsid w:val="00D75F87"/>
    <w:rsid w:val="00D7605F"/>
    <w:rsid w:val="00D76065"/>
    <w:rsid w:val="00D764CB"/>
    <w:rsid w:val="00D765DC"/>
    <w:rsid w:val="00D7676E"/>
    <w:rsid w:val="00D76EF4"/>
    <w:rsid w:val="00D77042"/>
    <w:rsid w:val="00D77272"/>
    <w:rsid w:val="00D77312"/>
    <w:rsid w:val="00D77768"/>
    <w:rsid w:val="00D77852"/>
    <w:rsid w:val="00D779E8"/>
    <w:rsid w:val="00D77ACA"/>
    <w:rsid w:val="00D77AFE"/>
    <w:rsid w:val="00D77E86"/>
    <w:rsid w:val="00D8015F"/>
    <w:rsid w:val="00D801BB"/>
    <w:rsid w:val="00D801C2"/>
    <w:rsid w:val="00D8026D"/>
    <w:rsid w:val="00D80784"/>
    <w:rsid w:val="00D808F9"/>
    <w:rsid w:val="00D80D96"/>
    <w:rsid w:val="00D80DDB"/>
    <w:rsid w:val="00D80E92"/>
    <w:rsid w:val="00D814EA"/>
    <w:rsid w:val="00D81867"/>
    <w:rsid w:val="00D81B1F"/>
    <w:rsid w:val="00D81C9A"/>
    <w:rsid w:val="00D81CD5"/>
    <w:rsid w:val="00D81E24"/>
    <w:rsid w:val="00D82869"/>
    <w:rsid w:val="00D82E89"/>
    <w:rsid w:val="00D83392"/>
    <w:rsid w:val="00D834DB"/>
    <w:rsid w:val="00D83ECF"/>
    <w:rsid w:val="00D847B7"/>
    <w:rsid w:val="00D847E7"/>
    <w:rsid w:val="00D8501C"/>
    <w:rsid w:val="00D85379"/>
    <w:rsid w:val="00D853AF"/>
    <w:rsid w:val="00D85D17"/>
    <w:rsid w:val="00D8665B"/>
    <w:rsid w:val="00D866FA"/>
    <w:rsid w:val="00D868C1"/>
    <w:rsid w:val="00D86CFA"/>
    <w:rsid w:val="00D8710B"/>
    <w:rsid w:val="00D878D7"/>
    <w:rsid w:val="00D87D06"/>
    <w:rsid w:val="00D87F4F"/>
    <w:rsid w:val="00D90119"/>
    <w:rsid w:val="00D9021D"/>
    <w:rsid w:val="00D9049A"/>
    <w:rsid w:val="00D908D1"/>
    <w:rsid w:val="00D90A16"/>
    <w:rsid w:val="00D90CD5"/>
    <w:rsid w:val="00D91176"/>
    <w:rsid w:val="00D911C7"/>
    <w:rsid w:val="00D9129A"/>
    <w:rsid w:val="00D91A96"/>
    <w:rsid w:val="00D91C2F"/>
    <w:rsid w:val="00D91D6F"/>
    <w:rsid w:val="00D91E30"/>
    <w:rsid w:val="00D91E61"/>
    <w:rsid w:val="00D922B7"/>
    <w:rsid w:val="00D9255D"/>
    <w:rsid w:val="00D92602"/>
    <w:rsid w:val="00D92CC3"/>
    <w:rsid w:val="00D93067"/>
    <w:rsid w:val="00D9319D"/>
    <w:rsid w:val="00D933C3"/>
    <w:rsid w:val="00D93756"/>
    <w:rsid w:val="00D941FE"/>
    <w:rsid w:val="00D9546A"/>
    <w:rsid w:val="00D95534"/>
    <w:rsid w:val="00D95995"/>
    <w:rsid w:val="00D95ADD"/>
    <w:rsid w:val="00D95F8B"/>
    <w:rsid w:val="00D962B4"/>
    <w:rsid w:val="00D9688E"/>
    <w:rsid w:val="00D96D3A"/>
    <w:rsid w:val="00D971EF"/>
    <w:rsid w:val="00D972FA"/>
    <w:rsid w:val="00D97BB9"/>
    <w:rsid w:val="00D97DB5"/>
    <w:rsid w:val="00D97DD1"/>
    <w:rsid w:val="00D97F12"/>
    <w:rsid w:val="00DA006D"/>
    <w:rsid w:val="00DA00ED"/>
    <w:rsid w:val="00DA030C"/>
    <w:rsid w:val="00DA0310"/>
    <w:rsid w:val="00DA0566"/>
    <w:rsid w:val="00DA0760"/>
    <w:rsid w:val="00DA0AAB"/>
    <w:rsid w:val="00DA0BB5"/>
    <w:rsid w:val="00DA0BF1"/>
    <w:rsid w:val="00DA0BFE"/>
    <w:rsid w:val="00DA1651"/>
    <w:rsid w:val="00DA187B"/>
    <w:rsid w:val="00DA1A07"/>
    <w:rsid w:val="00DA1AA5"/>
    <w:rsid w:val="00DA1C3C"/>
    <w:rsid w:val="00DA2166"/>
    <w:rsid w:val="00DA25D0"/>
    <w:rsid w:val="00DA263A"/>
    <w:rsid w:val="00DA2753"/>
    <w:rsid w:val="00DA27D3"/>
    <w:rsid w:val="00DA296C"/>
    <w:rsid w:val="00DA2B8B"/>
    <w:rsid w:val="00DA2F32"/>
    <w:rsid w:val="00DA2FF9"/>
    <w:rsid w:val="00DA3069"/>
    <w:rsid w:val="00DA33B1"/>
    <w:rsid w:val="00DA37C5"/>
    <w:rsid w:val="00DA38F2"/>
    <w:rsid w:val="00DA3CBB"/>
    <w:rsid w:val="00DA3E20"/>
    <w:rsid w:val="00DA41CD"/>
    <w:rsid w:val="00DA43AF"/>
    <w:rsid w:val="00DA51E2"/>
    <w:rsid w:val="00DA54F1"/>
    <w:rsid w:val="00DA55CA"/>
    <w:rsid w:val="00DA56D2"/>
    <w:rsid w:val="00DA585B"/>
    <w:rsid w:val="00DA5D10"/>
    <w:rsid w:val="00DA5DCA"/>
    <w:rsid w:val="00DA6027"/>
    <w:rsid w:val="00DA6071"/>
    <w:rsid w:val="00DA76FA"/>
    <w:rsid w:val="00DA7A10"/>
    <w:rsid w:val="00DA7BF0"/>
    <w:rsid w:val="00DA7CCC"/>
    <w:rsid w:val="00DB0490"/>
    <w:rsid w:val="00DB077B"/>
    <w:rsid w:val="00DB09E4"/>
    <w:rsid w:val="00DB0AD0"/>
    <w:rsid w:val="00DB0BC6"/>
    <w:rsid w:val="00DB0D2C"/>
    <w:rsid w:val="00DB0DEF"/>
    <w:rsid w:val="00DB0E67"/>
    <w:rsid w:val="00DB0E6F"/>
    <w:rsid w:val="00DB168A"/>
    <w:rsid w:val="00DB16EC"/>
    <w:rsid w:val="00DB17E2"/>
    <w:rsid w:val="00DB1910"/>
    <w:rsid w:val="00DB1CBC"/>
    <w:rsid w:val="00DB1E1D"/>
    <w:rsid w:val="00DB20C5"/>
    <w:rsid w:val="00DB214F"/>
    <w:rsid w:val="00DB23C8"/>
    <w:rsid w:val="00DB2531"/>
    <w:rsid w:val="00DB27BC"/>
    <w:rsid w:val="00DB29A8"/>
    <w:rsid w:val="00DB2A57"/>
    <w:rsid w:val="00DB2C46"/>
    <w:rsid w:val="00DB30EB"/>
    <w:rsid w:val="00DB3674"/>
    <w:rsid w:val="00DB373F"/>
    <w:rsid w:val="00DB3B93"/>
    <w:rsid w:val="00DB42FB"/>
    <w:rsid w:val="00DB42FD"/>
    <w:rsid w:val="00DB433C"/>
    <w:rsid w:val="00DB4358"/>
    <w:rsid w:val="00DB4402"/>
    <w:rsid w:val="00DB45B0"/>
    <w:rsid w:val="00DB47C1"/>
    <w:rsid w:val="00DB489B"/>
    <w:rsid w:val="00DB48A5"/>
    <w:rsid w:val="00DB4C96"/>
    <w:rsid w:val="00DB4E09"/>
    <w:rsid w:val="00DB53FB"/>
    <w:rsid w:val="00DB55A4"/>
    <w:rsid w:val="00DB55E6"/>
    <w:rsid w:val="00DB5ED9"/>
    <w:rsid w:val="00DB5EDE"/>
    <w:rsid w:val="00DB62BF"/>
    <w:rsid w:val="00DB650F"/>
    <w:rsid w:val="00DB69C5"/>
    <w:rsid w:val="00DB6BF8"/>
    <w:rsid w:val="00DB6C04"/>
    <w:rsid w:val="00DB7142"/>
    <w:rsid w:val="00DB76BC"/>
    <w:rsid w:val="00DB7C55"/>
    <w:rsid w:val="00DB7E90"/>
    <w:rsid w:val="00DC01A6"/>
    <w:rsid w:val="00DC06E1"/>
    <w:rsid w:val="00DC077D"/>
    <w:rsid w:val="00DC0881"/>
    <w:rsid w:val="00DC0C01"/>
    <w:rsid w:val="00DC0D47"/>
    <w:rsid w:val="00DC1061"/>
    <w:rsid w:val="00DC12EF"/>
    <w:rsid w:val="00DC1828"/>
    <w:rsid w:val="00DC1872"/>
    <w:rsid w:val="00DC1EC8"/>
    <w:rsid w:val="00DC2579"/>
    <w:rsid w:val="00DC25AD"/>
    <w:rsid w:val="00DC28B3"/>
    <w:rsid w:val="00DC2A67"/>
    <w:rsid w:val="00DC2ADF"/>
    <w:rsid w:val="00DC2B11"/>
    <w:rsid w:val="00DC2D93"/>
    <w:rsid w:val="00DC2E94"/>
    <w:rsid w:val="00DC32B4"/>
    <w:rsid w:val="00DC3324"/>
    <w:rsid w:val="00DC3599"/>
    <w:rsid w:val="00DC3BA5"/>
    <w:rsid w:val="00DC3CCB"/>
    <w:rsid w:val="00DC3FB3"/>
    <w:rsid w:val="00DC43AA"/>
    <w:rsid w:val="00DC46A4"/>
    <w:rsid w:val="00DC48E9"/>
    <w:rsid w:val="00DC49AB"/>
    <w:rsid w:val="00DC4CF1"/>
    <w:rsid w:val="00DC4F19"/>
    <w:rsid w:val="00DC50E5"/>
    <w:rsid w:val="00DC53A1"/>
    <w:rsid w:val="00DC568A"/>
    <w:rsid w:val="00DC573A"/>
    <w:rsid w:val="00DC58CE"/>
    <w:rsid w:val="00DC6014"/>
    <w:rsid w:val="00DC628E"/>
    <w:rsid w:val="00DC653B"/>
    <w:rsid w:val="00DC6B04"/>
    <w:rsid w:val="00DC6D14"/>
    <w:rsid w:val="00DC7010"/>
    <w:rsid w:val="00DC70D1"/>
    <w:rsid w:val="00DC7154"/>
    <w:rsid w:val="00DC7314"/>
    <w:rsid w:val="00DC7B2E"/>
    <w:rsid w:val="00DC7CBD"/>
    <w:rsid w:val="00DC7D6A"/>
    <w:rsid w:val="00DC7E7E"/>
    <w:rsid w:val="00DC7F2C"/>
    <w:rsid w:val="00DD017A"/>
    <w:rsid w:val="00DD0475"/>
    <w:rsid w:val="00DD06EE"/>
    <w:rsid w:val="00DD0922"/>
    <w:rsid w:val="00DD0C04"/>
    <w:rsid w:val="00DD1834"/>
    <w:rsid w:val="00DD1876"/>
    <w:rsid w:val="00DD18C8"/>
    <w:rsid w:val="00DD18F5"/>
    <w:rsid w:val="00DD1CBA"/>
    <w:rsid w:val="00DD1F11"/>
    <w:rsid w:val="00DD1F5B"/>
    <w:rsid w:val="00DD1FD3"/>
    <w:rsid w:val="00DD2242"/>
    <w:rsid w:val="00DD2632"/>
    <w:rsid w:val="00DD2F69"/>
    <w:rsid w:val="00DD32BF"/>
    <w:rsid w:val="00DD3C08"/>
    <w:rsid w:val="00DD3E0A"/>
    <w:rsid w:val="00DD4128"/>
    <w:rsid w:val="00DD4195"/>
    <w:rsid w:val="00DD4273"/>
    <w:rsid w:val="00DD42B5"/>
    <w:rsid w:val="00DD4820"/>
    <w:rsid w:val="00DD53C8"/>
    <w:rsid w:val="00DD5778"/>
    <w:rsid w:val="00DD5911"/>
    <w:rsid w:val="00DD5950"/>
    <w:rsid w:val="00DD5A3B"/>
    <w:rsid w:val="00DD5A52"/>
    <w:rsid w:val="00DD5B69"/>
    <w:rsid w:val="00DD5C5C"/>
    <w:rsid w:val="00DD5D6C"/>
    <w:rsid w:val="00DD67AD"/>
    <w:rsid w:val="00DD6C1E"/>
    <w:rsid w:val="00DD6D5F"/>
    <w:rsid w:val="00DD6DB7"/>
    <w:rsid w:val="00DD718A"/>
    <w:rsid w:val="00DD7AB0"/>
    <w:rsid w:val="00DD7B06"/>
    <w:rsid w:val="00DD7CA3"/>
    <w:rsid w:val="00DE014F"/>
    <w:rsid w:val="00DE0224"/>
    <w:rsid w:val="00DE03D1"/>
    <w:rsid w:val="00DE08CE"/>
    <w:rsid w:val="00DE0931"/>
    <w:rsid w:val="00DE0BA8"/>
    <w:rsid w:val="00DE0CB4"/>
    <w:rsid w:val="00DE0E45"/>
    <w:rsid w:val="00DE0EE2"/>
    <w:rsid w:val="00DE10A9"/>
    <w:rsid w:val="00DE114A"/>
    <w:rsid w:val="00DE1270"/>
    <w:rsid w:val="00DE16BB"/>
    <w:rsid w:val="00DE189A"/>
    <w:rsid w:val="00DE1CAB"/>
    <w:rsid w:val="00DE1F06"/>
    <w:rsid w:val="00DE2062"/>
    <w:rsid w:val="00DE241C"/>
    <w:rsid w:val="00DE26D0"/>
    <w:rsid w:val="00DE2A39"/>
    <w:rsid w:val="00DE2CC4"/>
    <w:rsid w:val="00DE3644"/>
    <w:rsid w:val="00DE3DF4"/>
    <w:rsid w:val="00DE450A"/>
    <w:rsid w:val="00DE4542"/>
    <w:rsid w:val="00DE478B"/>
    <w:rsid w:val="00DE4840"/>
    <w:rsid w:val="00DE4845"/>
    <w:rsid w:val="00DE4894"/>
    <w:rsid w:val="00DE4926"/>
    <w:rsid w:val="00DE59AC"/>
    <w:rsid w:val="00DE5B56"/>
    <w:rsid w:val="00DE5F0F"/>
    <w:rsid w:val="00DE615C"/>
    <w:rsid w:val="00DE635D"/>
    <w:rsid w:val="00DE6742"/>
    <w:rsid w:val="00DE6E3B"/>
    <w:rsid w:val="00DE6EF3"/>
    <w:rsid w:val="00DE6F9E"/>
    <w:rsid w:val="00DE73D2"/>
    <w:rsid w:val="00DE7B0F"/>
    <w:rsid w:val="00DE7B1F"/>
    <w:rsid w:val="00DE7E08"/>
    <w:rsid w:val="00DF0090"/>
    <w:rsid w:val="00DF01C5"/>
    <w:rsid w:val="00DF0807"/>
    <w:rsid w:val="00DF0A18"/>
    <w:rsid w:val="00DF0CAB"/>
    <w:rsid w:val="00DF12B2"/>
    <w:rsid w:val="00DF1429"/>
    <w:rsid w:val="00DF15E3"/>
    <w:rsid w:val="00DF16D5"/>
    <w:rsid w:val="00DF1D4F"/>
    <w:rsid w:val="00DF1F51"/>
    <w:rsid w:val="00DF204D"/>
    <w:rsid w:val="00DF2159"/>
    <w:rsid w:val="00DF22EB"/>
    <w:rsid w:val="00DF24D8"/>
    <w:rsid w:val="00DF2B62"/>
    <w:rsid w:val="00DF2BC8"/>
    <w:rsid w:val="00DF2C42"/>
    <w:rsid w:val="00DF2C90"/>
    <w:rsid w:val="00DF318A"/>
    <w:rsid w:val="00DF33C1"/>
    <w:rsid w:val="00DF3789"/>
    <w:rsid w:val="00DF3C00"/>
    <w:rsid w:val="00DF3D6F"/>
    <w:rsid w:val="00DF3E7E"/>
    <w:rsid w:val="00DF43B7"/>
    <w:rsid w:val="00DF4401"/>
    <w:rsid w:val="00DF4645"/>
    <w:rsid w:val="00DF498D"/>
    <w:rsid w:val="00DF49B0"/>
    <w:rsid w:val="00DF49D5"/>
    <w:rsid w:val="00DF4E6E"/>
    <w:rsid w:val="00DF56B4"/>
    <w:rsid w:val="00DF5710"/>
    <w:rsid w:val="00DF576F"/>
    <w:rsid w:val="00DF5E86"/>
    <w:rsid w:val="00DF601D"/>
    <w:rsid w:val="00DF6665"/>
    <w:rsid w:val="00DF670D"/>
    <w:rsid w:val="00DF73E0"/>
    <w:rsid w:val="00DF7880"/>
    <w:rsid w:val="00DF7942"/>
    <w:rsid w:val="00DF7A34"/>
    <w:rsid w:val="00DF7EA7"/>
    <w:rsid w:val="00E003AA"/>
    <w:rsid w:val="00E006A6"/>
    <w:rsid w:val="00E00B5B"/>
    <w:rsid w:val="00E00FF5"/>
    <w:rsid w:val="00E0114F"/>
    <w:rsid w:val="00E0124D"/>
    <w:rsid w:val="00E013D9"/>
    <w:rsid w:val="00E01CFE"/>
    <w:rsid w:val="00E027C2"/>
    <w:rsid w:val="00E027FF"/>
    <w:rsid w:val="00E028C5"/>
    <w:rsid w:val="00E02B26"/>
    <w:rsid w:val="00E02CDA"/>
    <w:rsid w:val="00E02F9B"/>
    <w:rsid w:val="00E032B5"/>
    <w:rsid w:val="00E0370A"/>
    <w:rsid w:val="00E039C8"/>
    <w:rsid w:val="00E03A6E"/>
    <w:rsid w:val="00E04AA4"/>
    <w:rsid w:val="00E04BDD"/>
    <w:rsid w:val="00E05499"/>
    <w:rsid w:val="00E05745"/>
    <w:rsid w:val="00E05CC5"/>
    <w:rsid w:val="00E05DB9"/>
    <w:rsid w:val="00E05EEC"/>
    <w:rsid w:val="00E067EE"/>
    <w:rsid w:val="00E069E9"/>
    <w:rsid w:val="00E06F01"/>
    <w:rsid w:val="00E06F48"/>
    <w:rsid w:val="00E0711D"/>
    <w:rsid w:val="00E07181"/>
    <w:rsid w:val="00E07356"/>
    <w:rsid w:val="00E0749F"/>
    <w:rsid w:val="00E07DD2"/>
    <w:rsid w:val="00E10887"/>
    <w:rsid w:val="00E10C4A"/>
    <w:rsid w:val="00E1100A"/>
    <w:rsid w:val="00E11D44"/>
    <w:rsid w:val="00E11E89"/>
    <w:rsid w:val="00E11E9A"/>
    <w:rsid w:val="00E122FB"/>
    <w:rsid w:val="00E12491"/>
    <w:rsid w:val="00E1258F"/>
    <w:rsid w:val="00E12A5B"/>
    <w:rsid w:val="00E12EDA"/>
    <w:rsid w:val="00E13318"/>
    <w:rsid w:val="00E13AD1"/>
    <w:rsid w:val="00E13CD6"/>
    <w:rsid w:val="00E13CF2"/>
    <w:rsid w:val="00E13D1D"/>
    <w:rsid w:val="00E140F6"/>
    <w:rsid w:val="00E1412B"/>
    <w:rsid w:val="00E14EE6"/>
    <w:rsid w:val="00E15475"/>
    <w:rsid w:val="00E156A5"/>
    <w:rsid w:val="00E160E9"/>
    <w:rsid w:val="00E1631E"/>
    <w:rsid w:val="00E16663"/>
    <w:rsid w:val="00E16A5B"/>
    <w:rsid w:val="00E16EBD"/>
    <w:rsid w:val="00E17838"/>
    <w:rsid w:val="00E17B4E"/>
    <w:rsid w:val="00E17D19"/>
    <w:rsid w:val="00E17DAF"/>
    <w:rsid w:val="00E20143"/>
    <w:rsid w:val="00E20437"/>
    <w:rsid w:val="00E20855"/>
    <w:rsid w:val="00E20B67"/>
    <w:rsid w:val="00E20D23"/>
    <w:rsid w:val="00E20F02"/>
    <w:rsid w:val="00E20FC6"/>
    <w:rsid w:val="00E212E5"/>
    <w:rsid w:val="00E21E14"/>
    <w:rsid w:val="00E21F18"/>
    <w:rsid w:val="00E21FC0"/>
    <w:rsid w:val="00E22CA6"/>
    <w:rsid w:val="00E23209"/>
    <w:rsid w:val="00E23235"/>
    <w:rsid w:val="00E235DA"/>
    <w:rsid w:val="00E23C25"/>
    <w:rsid w:val="00E23D73"/>
    <w:rsid w:val="00E23E99"/>
    <w:rsid w:val="00E2401D"/>
    <w:rsid w:val="00E240B1"/>
    <w:rsid w:val="00E241A1"/>
    <w:rsid w:val="00E24200"/>
    <w:rsid w:val="00E244C7"/>
    <w:rsid w:val="00E246E5"/>
    <w:rsid w:val="00E247A6"/>
    <w:rsid w:val="00E249B0"/>
    <w:rsid w:val="00E24C3F"/>
    <w:rsid w:val="00E24D1A"/>
    <w:rsid w:val="00E24DBB"/>
    <w:rsid w:val="00E24E6A"/>
    <w:rsid w:val="00E25036"/>
    <w:rsid w:val="00E2516C"/>
    <w:rsid w:val="00E2528C"/>
    <w:rsid w:val="00E25368"/>
    <w:rsid w:val="00E255CF"/>
    <w:rsid w:val="00E256B7"/>
    <w:rsid w:val="00E26236"/>
    <w:rsid w:val="00E262AC"/>
    <w:rsid w:val="00E266BD"/>
    <w:rsid w:val="00E27593"/>
    <w:rsid w:val="00E27696"/>
    <w:rsid w:val="00E27D6A"/>
    <w:rsid w:val="00E27EB7"/>
    <w:rsid w:val="00E303A2"/>
    <w:rsid w:val="00E30631"/>
    <w:rsid w:val="00E30875"/>
    <w:rsid w:val="00E31503"/>
    <w:rsid w:val="00E31701"/>
    <w:rsid w:val="00E3175F"/>
    <w:rsid w:val="00E3180A"/>
    <w:rsid w:val="00E31B6E"/>
    <w:rsid w:val="00E31BD5"/>
    <w:rsid w:val="00E31D25"/>
    <w:rsid w:val="00E31D9B"/>
    <w:rsid w:val="00E31DEE"/>
    <w:rsid w:val="00E320AE"/>
    <w:rsid w:val="00E32101"/>
    <w:rsid w:val="00E3215A"/>
    <w:rsid w:val="00E32282"/>
    <w:rsid w:val="00E32519"/>
    <w:rsid w:val="00E32B2E"/>
    <w:rsid w:val="00E32C1A"/>
    <w:rsid w:val="00E3332E"/>
    <w:rsid w:val="00E33460"/>
    <w:rsid w:val="00E33800"/>
    <w:rsid w:val="00E3409E"/>
    <w:rsid w:val="00E342B5"/>
    <w:rsid w:val="00E3467A"/>
    <w:rsid w:val="00E346B2"/>
    <w:rsid w:val="00E346BC"/>
    <w:rsid w:val="00E348A8"/>
    <w:rsid w:val="00E349DD"/>
    <w:rsid w:val="00E34C4D"/>
    <w:rsid w:val="00E34E8B"/>
    <w:rsid w:val="00E3500B"/>
    <w:rsid w:val="00E353E0"/>
    <w:rsid w:val="00E35888"/>
    <w:rsid w:val="00E35B22"/>
    <w:rsid w:val="00E35CAE"/>
    <w:rsid w:val="00E361A9"/>
    <w:rsid w:val="00E361EB"/>
    <w:rsid w:val="00E3620B"/>
    <w:rsid w:val="00E3638B"/>
    <w:rsid w:val="00E36894"/>
    <w:rsid w:val="00E3696C"/>
    <w:rsid w:val="00E36D7D"/>
    <w:rsid w:val="00E36E10"/>
    <w:rsid w:val="00E37349"/>
    <w:rsid w:val="00E37676"/>
    <w:rsid w:val="00E37A75"/>
    <w:rsid w:val="00E4077E"/>
    <w:rsid w:val="00E407F6"/>
    <w:rsid w:val="00E4085C"/>
    <w:rsid w:val="00E4094D"/>
    <w:rsid w:val="00E40C4E"/>
    <w:rsid w:val="00E40DE9"/>
    <w:rsid w:val="00E410BD"/>
    <w:rsid w:val="00E415E3"/>
    <w:rsid w:val="00E4172F"/>
    <w:rsid w:val="00E4174D"/>
    <w:rsid w:val="00E41BB8"/>
    <w:rsid w:val="00E41F69"/>
    <w:rsid w:val="00E41FBD"/>
    <w:rsid w:val="00E41FF9"/>
    <w:rsid w:val="00E4242A"/>
    <w:rsid w:val="00E427AC"/>
    <w:rsid w:val="00E42ADA"/>
    <w:rsid w:val="00E42C35"/>
    <w:rsid w:val="00E4367D"/>
    <w:rsid w:val="00E437B2"/>
    <w:rsid w:val="00E43AF6"/>
    <w:rsid w:val="00E43B9E"/>
    <w:rsid w:val="00E43C29"/>
    <w:rsid w:val="00E43CE7"/>
    <w:rsid w:val="00E441CD"/>
    <w:rsid w:val="00E445DA"/>
    <w:rsid w:val="00E4477B"/>
    <w:rsid w:val="00E44B0F"/>
    <w:rsid w:val="00E44BD7"/>
    <w:rsid w:val="00E44EC5"/>
    <w:rsid w:val="00E450F5"/>
    <w:rsid w:val="00E4564D"/>
    <w:rsid w:val="00E45701"/>
    <w:rsid w:val="00E45D5F"/>
    <w:rsid w:val="00E45F0F"/>
    <w:rsid w:val="00E45F16"/>
    <w:rsid w:val="00E45F4B"/>
    <w:rsid w:val="00E45F8F"/>
    <w:rsid w:val="00E461A9"/>
    <w:rsid w:val="00E46207"/>
    <w:rsid w:val="00E4661E"/>
    <w:rsid w:val="00E46B14"/>
    <w:rsid w:val="00E46CB2"/>
    <w:rsid w:val="00E4706F"/>
    <w:rsid w:val="00E4714C"/>
    <w:rsid w:val="00E471F6"/>
    <w:rsid w:val="00E473A0"/>
    <w:rsid w:val="00E474D2"/>
    <w:rsid w:val="00E47724"/>
    <w:rsid w:val="00E47825"/>
    <w:rsid w:val="00E47B2B"/>
    <w:rsid w:val="00E47CB2"/>
    <w:rsid w:val="00E50AB7"/>
    <w:rsid w:val="00E514FC"/>
    <w:rsid w:val="00E51974"/>
    <w:rsid w:val="00E520E5"/>
    <w:rsid w:val="00E522FD"/>
    <w:rsid w:val="00E52C2A"/>
    <w:rsid w:val="00E53591"/>
    <w:rsid w:val="00E5380B"/>
    <w:rsid w:val="00E53857"/>
    <w:rsid w:val="00E53C4B"/>
    <w:rsid w:val="00E53E7A"/>
    <w:rsid w:val="00E54559"/>
    <w:rsid w:val="00E5455B"/>
    <w:rsid w:val="00E55917"/>
    <w:rsid w:val="00E55BD9"/>
    <w:rsid w:val="00E55C07"/>
    <w:rsid w:val="00E560BA"/>
    <w:rsid w:val="00E5613E"/>
    <w:rsid w:val="00E561EF"/>
    <w:rsid w:val="00E568B7"/>
    <w:rsid w:val="00E568BE"/>
    <w:rsid w:val="00E56C63"/>
    <w:rsid w:val="00E56CEB"/>
    <w:rsid w:val="00E57195"/>
    <w:rsid w:val="00E57554"/>
    <w:rsid w:val="00E577C5"/>
    <w:rsid w:val="00E579B7"/>
    <w:rsid w:val="00E57C3A"/>
    <w:rsid w:val="00E600FA"/>
    <w:rsid w:val="00E60513"/>
    <w:rsid w:val="00E60575"/>
    <w:rsid w:val="00E6091D"/>
    <w:rsid w:val="00E60BF9"/>
    <w:rsid w:val="00E60E9B"/>
    <w:rsid w:val="00E61242"/>
    <w:rsid w:val="00E61513"/>
    <w:rsid w:val="00E616BE"/>
    <w:rsid w:val="00E61C3A"/>
    <w:rsid w:val="00E6234E"/>
    <w:rsid w:val="00E62780"/>
    <w:rsid w:val="00E62823"/>
    <w:rsid w:val="00E629FD"/>
    <w:rsid w:val="00E62A5B"/>
    <w:rsid w:val="00E62CD8"/>
    <w:rsid w:val="00E62D8C"/>
    <w:rsid w:val="00E62DB9"/>
    <w:rsid w:val="00E62F2A"/>
    <w:rsid w:val="00E63362"/>
    <w:rsid w:val="00E63A04"/>
    <w:rsid w:val="00E63B93"/>
    <w:rsid w:val="00E641CF"/>
    <w:rsid w:val="00E6422B"/>
    <w:rsid w:val="00E642EE"/>
    <w:rsid w:val="00E643F7"/>
    <w:rsid w:val="00E6446B"/>
    <w:rsid w:val="00E64B7C"/>
    <w:rsid w:val="00E652CF"/>
    <w:rsid w:val="00E65552"/>
    <w:rsid w:val="00E65C48"/>
    <w:rsid w:val="00E660A4"/>
    <w:rsid w:val="00E660F9"/>
    <w:rsid w:val="00E663D0"/>
    <w:rsid w:val="00E66426"/>
    <w:rsid w:val="00E66C00"/>
    <w:rsid w:val="00E67012"/>
    <w:rsid w:val="00E6762E"/>
    <w:rsid w:val="00E67845"/>
    <w:rsid w:val="00E67898"/>
    <w:rsid w:val="00E67AAF"/>
    <w:rsid w:val="00E67BA6"/>
    <w:rsid w:val="00E67FCF"/>
    <w:rsid w:val="00E70996"/>
    <w:rsid w:val="00E70B1C"/>
    <w:rsid w:val="00E70CA7"/>
    <w:rsid w:val="00E7132D"/>
    <w:rsid w:val="00E714AA"/>
    <w:rsid w:val="00E7156F"/>
    <w:rsid w:val="00E717A2"/>
    <w:rsid w:val="00E71A65"/>
    <w:rsid w:val="00E71B99"/>
    <w:rsid w:val="00E71D63"/>
    <w:rsid w:val="00E71F9D"/>
    <w:rsid w:val="00E72429"/>
    <w:rsid w:val="00E724A1"/>
    <w:rsid w:val="00E72A53"/>
    <w:rsid w:val="00E72D7C"/>
    <w:rsid w:val="00E73052"/>
    <w:rsid w:val="00E732A8"/>
    <w:rsid w:val="00E73715"/>
    <w:rsid w:val="00E73BDC"/>
    <w:rsid w:val="00E73D18"/>
    <w:rsid w:val="00E73E80"/>
    <w:rsid w:val="00E73EDE"/>
    <w:rsid w:val="00E73F53"/>
    <w:rsid w:val="00E74190"/>
    <w:rsid w:val="00E75643"/>
    <w:rsid w:val="00E75A34"/>
    <w:rsid w:val="00E75CA7"/>
    <w:rsid w:val="00E75CBD"/>
    <w:rsid w:val="00E76351"/>
    <w:rsid w:val="00E76405"/>
    <w:rsid w:val="00E766FC"/>
    <w:rsid w:val="00E76946"/>
    <w:rsid w:val="00E76A00"/>
    <w:rsid w:val="00E76BCC"/>
    <w:rsid w:val="00E76CC1"/>
    <w:rsid w:val="00E76D91"/>
    <w:rsid w:val="00E76F05"/>
    <w:rsid w:val="00E76FA5"/>
    <w:rsid w:val="00E772A6"/>
    <w:rsid w:val="00E77409"/>
    <w:rsid w:val="00E77457"/>
    <w:rsid w:val="00E77646"/>
    <w:rsid w:val="00E779F6"/>
    <w:rsid w:val="00E77BA6"/>
    <w:rsid w:val="00E77CFF"/>
    <w:rsid w:val="00E801E4"/>
    <w:rsid w:val="00E8027E"/>
    <w:rsid w:val="00E808DD"/>
    <w:rsid w:val="00E8090A"/>
    <w:rsid w:val="00E80B69"/>
    <w:rsid w:val="00E80BF3"/>
    <w:rsid w:val="00E810A1"/>
    <w:rsid w:val="00E810C6"/>
    <w:rsid w:val="00E81500"/>
    <w:rsid w:val="00E817D7"/>
    <w:rsid w:val="00E81A48"/>
    <w:rsid w:val="00E82052"/>
    <w:rsid w:val="00E820A4"/>
    <w:rsid w:val="00E82EE5"/>
    <w:rsid w:val="00E83ACC"/>
    <w:rsid w:val="00E83CE0"/>
    <w:rsid w:val="00E83D5B"/>
    <w:rsid w:val="00E840F1"/>
    <w:rsid w:val="00E8417C"/>
    <w:rsid w:val="00E84389"/>
    <w:rsid w:val="00E844C5"/>
    <w:rsid w:val="00E84864"/>
    <w:rsid w:val="00E84938"/>
    <w:rsid w:val="00E84DBA"/>
    <w:rsid w:val="00E84DBE"/>
    <w:rsid w:val="00E851C1"/>
    <w:rsid w:val="00E85250"/>
    <w:rsid w:val="00E85383"/>
    <w:rsid w:val="00E858A5"/>
    <w:rsid w:val="00E85C11"/>
    <w:rsid w:val="00E85EDB"/>
    <w:rsid w:val="00E85F46"/>
    <w:rsid w:val="00E86217"/>
    <w:rsid w:val="00E86908"/>
    <w:rsid w:val="00E86ED5"/>
    <w:rsid w:val="00E878E5"/>
    <w:rsid w:val="00E90563"/>
    <w:rsid w:val="00E90CBA"/>
    <w:rsid w:val="00E90E19"/>
    <w:rsid w:val="00E9128F"/>
    <w:rsid w:val="00E91382"/>
    <w:rsid w:val="00E9152A"/>
    <w:rsid w:val="00E91C70"/>
    <w:rsid w:val="00E91FC5"/>
    <w:rsid w:val="00E92ACA"/>
    <w:rsid w:val="00E92B21"/>
    <w:rsid w:val="00E92E03"/>
    <w:rsid w:val="00E932BD"/>
    <w:rsid w:val="00E93564"/>
    <w:rsid w:val="00E937F6"/>
    <w:rsid w:val="00E93CC5"/>
    <w:rsid w:val="00E94006"/>
    <w:rsid w:val="00E94153"/>
    <w:rsid w:val="00E944FD"/>
    <w:rsid w:val="00E949EF"/>
    <w:rsid w:val="00E94AE8"/>
    <w:rsid w:val="00E94BC4"/>
    <w:rsid w:val="00E95282"/>
    <w:rsid w:val="00E952F4"/>
    <w:rsid w:val="00E95419"/>
    <w:rsid w:val="00E95614"/>
    <w:rsid w:val="00E957A1"/>
    <w:rsid w:val="00E958D9"/>
    <w:rsid w:val="00E958E3"/>
    <w:rsid w:val="00E95A99"/>
    <w:rsid w:val="00E96837"/>
    <w:rsid w:val="00E96FCF"/>
    <w:rsid w:val="00E97007"/>
    <w:rsid w:val="00E9762F"/>
    <w:rsid w:val="00E97AE1"/>
    <w:rsid w:val="00E97AFC"/>
    <w:rsid w:val="00E97D92"/>
    <w:rsid w:val="00E97F05"/>
    <w:rsid w:val="00EA00A4"/>
    <w:rsid w:val="00EA0389"/>
    <w:rsid w:val="00EA0668"/>
    <w:rsid w:val="00EA0B1B"/>
    <w:rsid w:val="00EA0C29"/>
    <w:rsid w:val="00EA137B"/>
    <w:rsid w:val="00EA19F7"/>
    <w:rsid w:val="00EA1B0E"/>
    <w:rsid w:val="00EA1CBE"/>
    <w:rsid w:val="00EA2197"/>
    <w:rsid w:val="00EA22A4"/>
    <w:rsid w:val="00EA236A"/>
    <w:rsid w:val="00EA23CD"/>
    <w:rsid w:val="00EA2B11"/>
    <w:rsid w:val="00EA32CE"/>
    <w:rsid w:val="00EA3668"/>
    <w:rsid w:val="00EA3ABD"/>
    <w:rsid w:val="00EA3FEF"/>
    <w:rsid w:val="00EA421D"/>
    <w:rsid w:val="00EA4398"/>
    <w:rsid w:val="00EA4580"/>
    <w:rsid w:val="00EA4B41"/>
    <w:rsid w:val="00EA502B"/>
    <w:rsid w:val="00EA504A"/>
    <w:rsid w:val="00EA5349"/>
    <w:rsid w:val="00EA5578"/>
    <w:rsid w:val="00EA5579"/>
    <w:rsid w:val="00EA5753"/>
    <w:rsid w:val="00EA5FB2"/>
    <w:rsid w:val="00EA6641"/>
    <w:rsid w:val="00EA713D"/>
    <w:rsid w:val="00EA722B"/>
    <w:rsid w:val="00EA7839"/>
    <w:rsid w:val="00EA7B0D"/>
    <w:rsid w:val="00EA7CC0"/>
    <w:rsid w:val="00EA7E51"/>
    <w:rsid w:val="00EA7FCA"/>
    <w:rsid w:val="00EB0437"/>
    <w:rsid w:val="00EB08A2"/>
    <w:rsid w:val="00EB0B99"/>
    <w:rsid w:val="00EB0F53"/>
    <w:rsid w:val="00EB1036"/>
    <w:rsid w:val="00EB13A2"/>
    <w:rsid w:val="00EB247F"/>
    <w:rsid w:val="00EB2A0F"/>
    <w:rsid w:val="00EB2C44"/>
    <w:rsid w:val="00EB2D77"/>
    <w:rsid w:val="00EB2F83"/>
    <w:rsid w:val="00EB2FEB"/>
    <w:rsid w:val="00EB3063"/>
    <w:rsid w:val="00EB3726"/>
    <w:rsid w:val="00EB3E79"/>
    <w:rsid w:val="00EB406C"/>
    <w:rsid w:val="00EB4739"/>
    <w:rsid w:val="00EB4A8F"/>
    <w:rsid w:val="00EB4CB4"/>
    <w:rsid w:val="00EB50C4"/>
    <w:rsid w:val="00EB5819"/>
    <w:rsid w:val="00EB5885"/>
    <w:rsid w:val="00EB59B6"/>
    <w:rsid w:val="00EB59DB"/>
    <w:rsid w:val="00EB5A49"/>
    <w:rsid w:val="00EB5D8D"/>
    <w:rsid w:val="00EB5F47"/>
    <w:rsid w:val="00EB5F59"/>
    <w:rsid w:val="00EB62E7"/>
    <w:rsid w:val="00EB672E"/>
    <w:rsid w:val="00EB6BCB"/>
    <w:rsid w:val="00EB6DA7"/>
    <w:rsid w:val="00EB74BC"/>
    <w:rsid w:val="00EB75A1"/>
    <w:rsid w:val="00EB763D"/>
    <w:rsid w:val="00EB79FF"/>
    <w:rsid w:val="00EB7F20"/>
    <w:rsid w:val="00EC042E"/>
    <w:rsid w:val="00EC04C5"/>
    <w:rsid w:val="00EC05F6"/>
    <w:rsid w:val="00EC0624"/>
    <w:rsid w:val="00EC08B5"/>
    <w:rsid w:val="00EC0A96"/>
    <w:rsid w:val="00EC0B1F"/>
    <w:rsid w:val="00EC0F4E"/>
    <w:rsid w:val="00EC1000"/>
    <w:rsid w:val="00EC102C"/>
    <w:rsid w:val="00EC1617"/>
    <w:rsid w:val="00EC19B8"/>
    <w:rsid w:val="00EC1C2E"/>
    <w:rsid w:val="00EC1CF9"/>
    <w:rsid w:val="00EC1D74"/>
    <w:rsid w:val="00EC1F0F"/>
    <w:rsid w:val="00EC21BB"/>
    <w:rsid w:val="00EC239A"/>
    <w:rsid w:val="00EC2414"/>
    <w:rsid w:val="00EC248D"/>
    <w:rsid w:val="00EC2732"/>
    <w:rsid w:val="00EC2811"/>
    <w:rsid w:val="00EC2900"/>
    <w:rsid w:val="00EC312F"/>
    <w:rsid w:val="00EC3248"/>
    <w:rsid w:val="00EC32C6"/>
    <w:rsid w:val="00EC3378"/>
    <w:rsid w:val="00EC3418"/>
    <w:rsid w:val="00EC4448"/>
    <w:rsid w:val="00EC4483"/>
    <w:rsid w:val="00EC4A6C"/>
    <w:rsid w:val="00EC4E3C"/>
    <w:rsid w:val="00EC4E49"/>
    <w:rsid w:val="00EC4EC6"/>
    <w:rsid w:val="00EC50C7"/>
    <w:rsid w:val="00EC5193"/>
    <w:rsid w:val="00EC54DE"/>
    <w:rsid w:val="00EC5538"/>
    <w:rsid w:val="00EC5619"/>
    <w:rsid w:val="00EC62AA"/>
    <w:rsid w:val="00EC6619"/>
    <w:rsid w:val="00EC68F0"/>
    <w:rsid w:val="00EC6DDC"/>
    <w:rsid w:val="00EC6EB2"/>
    <w:rsid w:val="00EC6F4B"/>
    <w:rsid w:val="00EC71DA"/>
    <w:rsid w:val="00EC780F"/>
    <w:rsid w:val="00EC784F"/>
    <w:rsid w:val="00EC7AFC"/>
    <w:rsid w:val="00EC7B0B"/>
    <w:rsid w:val="00EC7BF8"/>
    <w:rsid w:val="00EC7E5C"/>
    <w:rsid w:val="00ED0088"/>
    <w:rsid w:val="00ED092D"/>
    <w:rsid w:val="00ED09A0"/>
    <w:rsid w:val="00ED1183"/>
    <w:rsid w:val="00ED149D"/>
    <w:rsid w:val="00ED1B9E"/>
    <w:rsid w:val="00ED1D93"/>
    <w:rsid w:val="00ED1DB9"/>
    <w:rsid w:val="00ED20CD"/>
    <w:rsid w:val="00ED20F6"/>
    <w:rsid w:val="00ED2134"/>
    <w:rsid w:val="00ED22C1"/>
    <w:rsid w:val="00ED23C6"/>
    <w:rsid w:val="00ED25D6"/>
    <w:rsid w:val="00ED2B99"/>
    <w:rsid w:val="00ED31F5"/>
    <w:rsid w:val="00ED334E"/>
    <w:rsid w:val="00ED35E6"/>
    <w:rsid w:val="00ED3670"/>
    <w:rsid w:val="00ED3879"/>
    <w:rsid w:val="00ED3B3B"/>
    <w:rsid w:val="00ED4171"/>
    <w:rsid w:val="00ED41D4"/>
    <w:rsid w:val="00ED41F7"/>
    <w:rsid w:val="00ED42A6"/>
    <w:rsid w:val="00ED4461"/>
    <w:rsid w:val="00ED454B"/>
    <w:rsid w:val="00ED4603"/>
    <w:rsid w:val="00ED4A57"/>
    <w:rsid w:val="00ED4FC1"/>
    <w:rsid w:val="00ED501A"/>
    <w:rsid w:val="00ED52B0"/>
    <w:rsid w:val="00ED56EB"/>
    <w:rsid w:val="00ED59A5"/>
    <w:rsid w:val="00ED5B62"/>
    <w:rsid w:val="00ED5B9E"/>
    <w:rsid w:val="00ED61A1"/>
    <w:rsid w:val="00ED6285"/>
    <w:rsid w:val="00ED67A8"/>
    <w:rsid w:val="00ED6EDE"/>
    <w:rsid w:val="00ED6F48"/>
    <w:rsid w:val="00ED751D"/>
    <w:rsid w:val="00ED7AC6"/>
    <w:rsid w:val="00EE0162"/>
    <w:rsid w:val="00EE01B8"/>
    <w:rsid w:val="00EE0A0E"/>
    <w:rsid w:val="00EE0FD2"/>
    <w:rsid w:val="00EE10E0"/>
    <w:rsid w:val="00EE1527"/>
    <w:rsid w:val="00EE1547"/>
    <w:rsid w:val="00EE175C"/>
    <w:rsid w:val="00EE1A3F"/>
    <w:rsid w:val="00EE1B21"/>
    <w:rsid w:val="00EE2060"/>
    <w:rsid w:val="00EE2168"/>
    <w:rsid w:val="00EE22F0"/>
    <w:rsid w:val="00EE22F1"/>
    <w:rsid w:val="00EE236D"/>
    <w:rsid w:val="00EE26C0"/>
    <w:rsid w:val="00EE289B"/>
    <w:rsid w:val="00EE2933"/>
    <w:rsid w:val="00EE3130"/>
    <w:rsid w:val="00EE3219"/>
    <w:rsid w:val="00EE356F"/>
    <w:rsid w:val="00EE361A"/>
    <w:rsid w:val="00EE36A7"/>
    <w:rsid w:val="00EE3B14"/>
    <w:rsid w:val="00EE3C8D"/>
    <w:rsid w:val="00EE3DBD"/>
    <w:rsid w:val="00EE3FB2"/>
    <w:rsid w:val="00EE42DC"/>
    <w:rsid w:val="00EE4630"/>
    <w:rsid w:val="00EE4714"/>
    <w:rsid w:val="00EE4A28"/>
    <w:rsid w:val="00EE4B6E"/>
    <w:rsid w:val="00EE4D98"/>
    <w:rsid w:val="00EE4DBB"/>
    <w:rsid w:val="00EE4FE5"/>
    <w:rsid w:val="00EE503A"/>
    <w:rsid w:val="00EE5114"/>
    <w:rsid w:val="00EE545A"/>
    <w:rsid w:val="00EE5D7A"/>
    <w:rsid w:val="00EE612B"/>
    <w:rsid w:val="00EE6257"/>
    <w:rsid w:val="00EE630B"/>
    <w:rsid w:val="00EE67C4"/>
    <w:rsid w:val="00EE68BB"/>
    <w:rsid w:val="00EE7132"/>
    <w:rsid w:val="00EE730A"/>
    <w:rsid w:val="00EE7A58"/>
    <w:rsid w:val="00EF03DE"/>
    <w:rsid w:val="00EF06AE"/>
    <w:rsid w:val="00EF0BE6"/>
    <w:rsid w:val="00EF0EA0"/>
    <w:rsid w:val="00EF120D"/>
    <w:rsid w:val="00EF2356"/>
    <w:rsid w:val="00EF2568"/>
    <w:rsid w:val="00EF2597"/>
    <w:rsid w:val="00EF273B"/>
    <w:rsid w:val="00EF27E4"/>
    <w:rsid w:val="00EF2928"/>
    <w:rsid w:val="00EF31C0"/>
    <w:rsid w:val="00EF35AC"/>
    <w:rsid w:val="00EF39B8"/>
    <w:rsid w:val="00EF3CA8"/>
    <w:rsid w:val="00EF3F0F"/>
    <w:rsid w:val="00EF3F68"/>
    <w:rsid w:val="00EF402C"/>
    <w:rsid w:val="00EF4144"/>
    <w:rsid w:val="00EF4440"/>
    <w:rsid w:val="00EF448F"/>
    <w:rsid w:val="00EF45CC"/>
    <w:rsid w:val="00EF466E"/>
    <w:rsid w:val="00EF4A8D"/>
    <w:rsid w:val="00EF4F8F"/>
    <w:rsid w:val="00EF502F"/>
    <w:rsid w:val="00EF50D4"/>
    <w:rsid w:val="00EF511D"/>
    <w:rsid w:val="00EF5212"/>
    <w:rsid w:val="00EF56F2"/>
    <w:rsid w:val="00EF57EA"/>
    <w:rsid w:val="00EF5818"/>
    <w:rsid w:val="00EF59FE"/>
    <w:rsid w:val="00EF5BC6"/>
    <w:rsid w:val="00EF643F"/>
    <w:rsid w:val="00EF6546"/>
    <w:rsid w:val="00EF6620"/>
    <w:rsid w:val="00EF6627"/>
    <w:rsid w:val="00EF66F5"/>
    <w:rsid w:val="00EF6C53"/>
    <w:rsid w:val="00EF6DDD"/>
    <w:rsid w:val="00EF7092"/>
    <w:rsid w:val="00EF7418"/>
    <w:rsid w:val="00EF7DB0"/>
    <w:rsid w:val="00F0046A"/>
    <w:rsid w:val="00F0060A"/>
    <w:rsid w:val="00F00626"/>
    <w:rsid w:val="00F01114"/>
    <w:rsid w:val="00F01435"/>
    <w:rsid w:val="00F0149D"/>
    <w:rsid w:val="00F016BD"/>
    <w:rsid w:val="00F01B83"/>
    <w:rsid w:val="00F01FA6"/>
    <w:rsid w:val="00F02601"/>
    <w:rsid w:val="00F0264A"/>
    <w:rsid w:val="00F02C94"/>
    <w:rsid w:val="00F02D32"/>
    <w:rsid w:val="00F02D96"/>
    <w:rsid w:val="00F034C8"/>
    <w:rsid w:val="00F035FF"/>
    <w:rsid w:val="00F03724"/>
    <w:rsid w:val="00F03AFB"/>
    <w:rsid w:val="00F04183"/>
    <w:rsid w:val="00F0445D"/>
    <w:rsid w:val="00F049E8"/>
    <w:rsid w:val="00F04B3D"/>
    <w:rsid w:val="00F04C66"/>
    <w:rsid w:val="00F05826"/>
    <w:rsid w:val="00F058AA"/>
    <w:rsid w:val="00F05A5E"/>
    <w:rsid w:val="00F05EBC"/>
    <w:rsid w:val="00F05F3C"/>
    <w:rsid w:val="00F065EA"/>
    <w:rsid w:val="00F07612"/>
    <w:rsid w:val="00F0792A"/>
    <w:rsid w:val="00F07F85"/>
    <w:rsid w:val="00F10429"/>
    <w:rsid w:val="00F106E1"/>
    <w:rsid w:val="00F107FD"/>
    <w:rsid w:val="00F10A85"/>
    <w:rsid w:val="00F11614"/>
    <w:rsid w:val="00F11618"/>
    <w:rsid w:val="00F11787"/>
    <w:rsid w:val="00F117F5"/>
    <w:rsid w:val="00F118B8"/>
    <w:rsid w:val="00F118CC"/>
    <w:rsid w:val="00F11966"/>
    <w:rsid w:val="00F11A8A"/>
    <w:rsid w:val="00F11B69"/>
    <w:rsid w:val="00F11F30"/>
    <w:rsid w:val="00F11FDF"/>
    <w:rsid w:val="00F12B6A"/>
    <w:rsid w:val="00F13255"/>
    <w:rsid w:val="00F1354B"/>
    <w:rsid w:val="00F136B6"/>
    <w:rsid w:val="00F13D73"/>
    <w:rsid w:val="00F13E2B"/>
    <w:rsid w:val="00F13EF3"/>
    <w:rsid w:val="00F140D5"/>
    <w:rsid w:val="00F14789"/>
    <w:rsid w:val="00F147A0"/>
    <w:rsid w:val="00F154BF"/>
    <w:rsid w:val="00F158C4"/>
    <w:rsid w:val="00F15A3D"/>
    <w:rsid w:val="00F1665F"/>
    <w:rsid w:val="00F1684E"/>
    <w:rsid w:val="00F16BA3"/>
    <w:rsid w:val="00F16DB6"/>
    <w:rsid w:val="00F16EB0"/>
    <w:rsid w:val="00F16F14"/>
    <w:rsid w:val="00F170B8"/>
    <w:rsid w:val="00F1748D"/>
    <w:rsid w:val="00F17545"/>
    <w:rsid w:val="00F176AA"/>
    <w:rsid w:val="00F177B6"/>
    <w:rsid w:val="00F1786B"/>
    <w:rsid w:val="00F17A10"/>
    <w:rsid w:val="00F17C98"/>
    <w:rsid w:val="00F17D97"/>
    <w:rsid w:val="00F17FC6"/>
    <w:rsid w:val="00F20014"/>
    <w:rsid w:val="00F2047A"/>
    <w:rsid w:val="00F20680"/>
    <w:rsid w:val="00F20A87"/>
    <w:rsid w:val="00F20AD8"/>
    <w:rsid w:val="00F20C56"/>
    <w:rsid w:val="00F20F7E"/>
    <w:rsid w:val="00F21126"/>
    <w:rsid w:val="00F21297"/>
    <w:rsid w:val="00F21525"/>
    <w:rsid w:val="00F22017"/>
    <w:rsid w:val="00F221DC"/>
    <w:rsid w:val="00F2270C"/>
    <w:rsid w:val="00F22787"/>
    <w:rsid w:val="00F22A08"/>
    <w:rsid w:val="00F22AC8"/>
    <w:rsid w:val="00F22F19"/>
    <w:rsid w:val="00F2315D"/>
    <w:rsid w:val="00F23B9B"/>
    <w:rsid w:val="00F23DAA"/>
    <w:rsid w:val="00F241C0"/>
    <w:rsid w:val="00F24715"/>
    <w:rsid w:val="00F24A12"/>
    <w:rsid w:val="00F24B4A"/>
    <w:rsid w:val="00F24C3A"/>
    <w:rsid w:val="00F24E6A"/>
    <w:rsid w:val="00F24FC0"/>
    <w:rsid w:val="00F258C0"/>
    <w:rsid w:val="00F259D4"/>
    <w:rsid w:val="00F25A1C"/>
    <w:rsid w:val="00F25BF3"/>
    <w:rsid w:val="00F25CE3"/>
    <w:rsid w:val="00F25D93"/>
    <w:rsid w:val="00F2612B"/>
    <w:rsid w:val="00F261BD"/>
    <w:rsid w:val="00F26479"/>
    <w:rsid w:val="00F26521"/>
    <w:rsid w:val="00F2684F"/>
    <w:rsid w:val="00F268E3"/>
    <w:rsid w:val="00F269C8"/>
    <w:rsid w:val="00F26A5A"/>
    <w:rsid w:val="00F26B4C"/>
    <w:rsid w:val="00F26BA5"/>
    <w:rsid w:val="00F26BC9"/>
    <w:rsid w:val="00F26EF5"/>
    <w:rsid w:val="00F26F7C"/>
    <w:rsid w:val="00F27072"/>
    <w:rsid w:val="00F27345"/>
    <w:rsid w:val="00F2736A"/>
    <w:rsid w:val="00F273D1"/>
    <w:rsid w:val="00F2746A"/>
    <w:rsid w:val="00F303F7"/>
    <w:rsid w:val="00F30464"/>
    <w:rsid w:val="00F304C7"/>
    <w:rsid w:val="00F3095E"/>
    <w:rsid w:val="00F30C65"/>
    <w:rsid w:val="00F30D6A"/>
    <w:rsid w:val="00F311F3"/>
    <w:rsid w:val="00F315F3"/>
    <w:rsid w:val="00F31627"/>
    <w:rsid w:val="00F31D81"/>
    <w:rsid w:val="00F31EC8"/>
    <w:rsid w:val="00F32461"/>
    <w:rsid w:val="00F32946"/>
    <w:rsid w:val="00F32A38"/>
    <w:rsid w:val="00F32C42"/>
    <w:rsid w:val="00F32E0F"/>
    <w:rsid w:val="00F32E29"/>
    <w:rsid w:val="00F32F40"/>
    <w:rsid w:val="00F33066"/>
    <w:rsid w:val="00F33943"/>
    <w:rsid w:val="00F33A41"/>
    <w:rsid w:val="00F33AB9"/>
    <w:rsid w:val="00F33F29"/>
    <w:rsid w:val="00F34122"/>
    <w:rsid w:val="00F34236"/>
    <w:rsid w:val="00F346A4"/>
    <w:rsid w:val="00F34CFE"/>
    <w:rsid w:val="00F34D21"/>
    <w:rsid w:val="00F34FA3"/>
    <w:rsid w:val="00F34FCA"/>
    <w:rsid w:val="00F35000"/>
    <w:rsid w:val="00F3538C"/>
    <w:rsid w:val="00F354E1"/>
    <w:rsid w:val="00F358EE"/>
    <w:rsid w:val="00F35AA0"/>
    <w:rsid w:val="00F35B7B"/>
    <w:rsid w:val="00F35D44"/>
    <w:rsid w:val="00F36298"/>
    <w:rsid w:val="00F36E99"/>
    <w:rsid w:val="00F36FE1"/>
    <w:rsid w:val="00F371E7"/>
    <w:rsid w:val="00F378AE"/>
    <w:rsid w:val="00F37AA6"/>
    <w:rsid w:val="00F37B65"/>
    <w:rsid w:val="00F37DAE"/>
    <w:rsid w:val="00F40025"/>
    <w:rsid w:val="00F402EF"/>
    <w:rsid w:val="00F4051A"/>
    <w:rsid w:val="00F40848"/>
    <w:rsid w:val="00F40AA2"/>
    <w:rsid w:val="00F40BAB"/>
    <w:rsid w:val="00F41509"/>
    <w:rsid w:val="00F41628"/>
    <w:rsid w:val="00F41643"/>
    <w:rsid w:val="00F417DD"/>
    <w:rsid w:val="00F41CB4"/>
    <w:rsid w:val="00F41E40"/>
    <w:rsid w:val="00F421E5"/>
    <w:rsid w:val="00F42771"/>
    <w:rsid w:val="00F42B16"/>
    <w:rsid w:val="00F42F53"/>
    <w:rsid w:val="00F42F6E"/>
    <w:rsid w:val="00F433CC"/>
    <w:rsid w:val="00F433E6"/>
    <w:rsid w:val="00F43860"/>
    <w:rsid w:val="00F438FF"/>
    <w:rsid w:val="00F444B4"/>
    <w:rsid w:val="00F449A0"/>
    <w:rsid w:val="00F44D79"/>
    <w:rsid w:val="00F450A7"/>
    <w:rsid w:val="00F45247"/>
    <w:rsid w:val="00F45514"/>
    <w:rsid w:val="00F45B13"/>
    <w:rsid w:val="00F45C2A"/>
    <w:rsid w:val="00F45D9C"/>
    <w:rsid w:val="00F46199"/>
    <w:rsid w:val="00F46244"/>
    <w:rsid w:val="00F463D6"/>
    <w:rsid w:val="00F46D79"/>
    <w:rsid w:val="00F46E8A"/>
    <w:rsid w:val="00F47A35"/>
    <w:rsid w:val="00F50834"/>
    <w:rsid w:val="00F50874"/>
    <w:rsid w:val="00F50A7E"/>
    <w:rsid w:val="00F50ADF"/>
    <w:rsid w:val="00F50B59"/>
    <w:rsid w:val="00F50C39"/>
    <w:rsid w:val="00F50FA7"/>
    <w:rsid w:val="00F51206"/>
    <w:rsid w:val="00F51477"/>
    <w:rsid w:val="00F5149A"/>
    <w:rsid w:val="00F5169D"/>
    <w:rsid w:val="00F5173C"/>
    <w:rsid w:val="00F51D5A"/>
    <w:rsid w:val="00F51E69"/>
    <w:rsid w:val="00F51EE9"/>
    <w:rsid w:val="00F52610"/>
    <w:rsid w:val="00F526C2"/>
    <w:rsid w:val="00F52A0A"/>
    <w:rsid w:val="00F52B08"/>
    <w:rsid w:val="00F52C17"/>
    <w:rsid w:val="00F52CC7"/>
    <w:rsid w:val="00F52F12"/>
    <w:rsid w:val="00F53729"/>
    <w:rsid w:val="00F53786"/>
    <w:rsid w:val="00F5404C"/>
    <w:rsid w:val="00F543F3"/>
    <w:rsid w:val="00F54729"/>
    <w:rsid w:val="00F5483D"/>
    <w:rsid w:val="00F54AE9"/>
    <w:rsid w:val="00F54B62"/>
    <w:rsid w:val="00F54C00"/>
    <w:rsid w:val="00F5538D"/>
    <w:rsid w:val="00F555AA"/>
    <w:rsid w:val="00F557F0"/>
    <w:rsid w:val="00F5594A"/>
    <w:rsid w:val="00F55984"/>
    <w:rsid w:val="00F55B7C"/>
    <w:rsid w:val="00F55CB7"/>
    <w:rsid w:val="00F5623F"/>
    <w:rsid w:val="00F5667B"/>
    <w:rsid w:val="00F566BD"/>
    <w:rsid w:val="00F5684C"/>
    <w:rsid w:val="00F569CC"/>
    <w:rsid w:val="00F56AF3"/>
    <w:rsid w:val="00F56C45"/>
    <w:rsid w:val="00F56D67"/>
    <w:rsid w:val="00F57273"/>
    <w:rsid w:val="00F573E9"/>
    <w:rsid w:val="00F5747F"/>
    <w:rsid w:val="00F57647"/>
    <w:rsid w:val="00F57B23"/>
    <w:rsid w:val="00F57FE9"/>
    <w:rsid w:val="00F60223"/>
    <w:rsid w:val="00F60332"/>
    <w:rsid w:val="00F60771"/>
    <w:rsid w:val="00F608D0"/>
    <w:rsid w:val="00F60BA8"/>
    <w:rsid w:val="00F61240"/>
    <w:rsid w:val="00F6126A"/>
    <w:rsid w:val="00F61691"/>
    <w:rsid w:val="00F616D7"/>
    <w:rsid w:val="00F61845"/>
    <w:rsid w:val="00F619AF"/>
    <w:rsid w:val="00F62255"/>
    <w:rsid w:val="00F6229E"/>
    <w:rsid w:val="00F625D1"/>
    <w:rsid w:val="00F625F0"/>
    <w:rsid w:val="00F6260B"/>
    <w:rsid w:val="00F62793"/>
    <w:rsid w:val="00F62A81"/>
    <w:rsid w:val="00F62A9D"/>
    <w:rsid w:val="00F63041"/>
    <w:rsid w:val="00F633E6"/>
    <w:rsid w:val="00F6386A"/>
    <w:rsid w:val="00F63DC1"/>
    <w:rsid w:val="00F63F28"/>
    <w:rsid w:val="00F6411E"/>
    <w:rsid w:val="00F64BBF"/>
    <w:rsid w:val="00F64D14"/>
    <w:rsid w:val="00F64D35"/>
    <w:rsid w:val="00F64D6E"/>
    <w:rsid w:val="00F64E19"/>
    <w:rsid w:val="00F64F95"/>
    <w:rsid w:val="00F650BE"/>
    <w:rsid w:val="00F6531F"/>
    <w:rsid w:val="00F653AA"/>
    <w:rsid w:val="00F654FE"/>
    <w:rsid w:val="00F65929"/>
    <w:rsid w:val="00F65F4B"/>
    <w:rsid w:val="00F66203"/>
    <w:rsid w:val="00F662E9"/>
    <w:rsid w:val="00F6655E"/>
    <w:rsid w:val="00F6665C"/>
    <w:rsid w:val="00F667D9"/>
    <w:rsid w:val="00F66A6C"/>
    <w:rsid w:val="00F66B46"/>
    <w:rsid w:val="00F66E90"/>
    <w:rsid w:val="00F67463"/>
    <w:rsid w:val="00F67490"/>
    <w:rsid w:val="00F70626"/>
    <w:rsid w:val="00F709BD"/>
    <w:rsid w:val="00F70A39"/>
    <w:rsid w:val="00F70C2F"/>
    <w:rsid w:val="00F70E3B"/>
    <w:rsid w:val="00F70EFE"/>
    <w:rsid w:val="00F7103D"/>
    <w:rsid w:val="00F710E3"/>
    <w:rsid w:val="00F711CA"/>
    <w:rsid w:val="00F7130D"/>
    <w:rsid w:val="00F714C9"/>
    <w:rsid w:val="00F7158A"/>
    <w:rsid w:val="00F71783"/>
    <w:rsid w:val="00F7179E"/>
    <w:rsid w:val="00F71BC5"/>
    <w:rsid w:val="00F71F24"/>
    <w:rsid w:val="00F7224E"/>
    <w:rsid w:val="00F722B8"/>
    <w:rsid w:val="00F722EA"/>
    <w:rsid w:val="00F72746"/>
    <w:rsid w:val="00F732AF"/>
    <w:rsid w:val="00F732F1"/>
    <w:rsid w:val="00F7345E"/>
    <w:rsid w:val="00F737BE"/>
    <w:rsid w:val="00F73BC2"/>
    <w:rsid w:val="00F73BF6"/>
    <w:rsid w:val="00F73FEB"/>
    <w:rsid w:val="00F744FE"/>
    <w:rsid w:val="00F74902"/>
    <w:rsid w:val="00F74989"/>
    <w:rsid w:val="00F749BC"/>
    <w:rsid w:val="00F74E01"/>
    <w:rsid w:val="00F7510E"/>
    <w:rsid w:val="00F7530F"/>
    <w:rsid w:val="00F7564C"/>
    <w:rsid w:val="00F759B6"/>
    <w:rsid w:val="00F75AF1"/>
    <w:rsid w:val="00F75C64"/>
    <w:rsid w:val="00F760C5"/>
    <w:rsid w:val="00F761E7"/>
    <w:rsid w:val="00F770C1"/>
    <w:rsid w:val="00F770FA"/>
    <w:rsid w:val="00F77840"/>
    <w:rsid w:val="00F77A34"/>
    <w:rsid w:val="00F77BF7"/>
    <w:rsid w:val="00F77F75"/>
    <w:rsid w:val="00F80074"/>
    <w:rsid w:val="00F80341"/>
    <w:rsid w:val="00F80478"/>
    <w:rsid w:val="00F80624"/>
    <w:rsid w:val="00F8064E"/>
    <w:rsid w:val="00F8083D"/>
    <w:rsid w:val="00F81681"/>
    <w:rsid w:val="00F8176F"/>
    <w:rsid w:val="00F81B41"/>
    <w:rsid w:val="00F82345"/>
    <w:rsid w:val="00F82615"/>
    <w:rsid w:val="00F82908"/>
    <w:rsid w:val="00F82A3B"/>
    <w:rsid w:val="00F8308C"/>
    <w:rsid w:val="00F83381"/>
    <w:rsid w:val="00F83AFE"/>
    <w:rsid w:val="00F83BC6"/>
    <w:rsid w:val="00F83F04"/>
    <w:rsid w:val="00F843AD"/>
    <w:rsid w:val="00F84463"/>
    <w:rsid w:val="00F844AE"/>
    <w:rsid w:val="00F8457F"/>
    <w:rsid w:val="00F845D2"/>
    <w:rsid w:val="00F84685"/>
    <w:rsid w:val="00F84B27"/>
    <w:rsid w:val="00F84F44"/>
    <w:rsid w:val="00F852C7"/>
    <w:rsid w:val="00F8546A"/>
    <w:rsid w:val="00F85A15"/>
    <w:rsid w:val="00F85D6F"/>
    <w:rsid w:val="00F85E8C"/>
    <w:rsid w:val="00F85F78"/>
    <w:rsid w:val="00F86327"/>
    <w:rsid w:val="00F865AC"/>
    <w:rsid w:val="00F867AA"/>
    <w:rsid w:val="00F86A13"/>
    <w:rsid w:val="00F86E13"/>
    <w:rsid w:val="00F8709A"/>
    <w:rsid w:val="00F87257"/>
    <w:rsid w:val="00F878A5"/>
    <w:rsid w:val="00F87E68"/>
    <w:rsid w:val="00F9004D"/>
    <w:rsid w:val="00F90057"/>
    <w:rsid w:val="00F90517"/>
    <w:rsid w:val="00F90615"/>
    <w:rsid w:val="00F909CF"/>
    <w:rsid w:val="00F90C13"/>
    <w:rsid w:val="00F90CBB"/>
    <w:rsid w:val="00F90F4C"/>
    <w:rsid w:val="00F91315"/>
    <w:rsid w:val="00F91400"/>
    <w:rsid w:val="00F91659"/>
    <w:rsid w:val="00F91791"/>
    <w:rsid w:val="00F919CD"/>
    <w:rsid w:val="00F91C00"/>
    <w:rsid w:val="00F91D06"/>
    <w:rsid w:val="00F91DD2"/>
    <w:rsid w:val="00F92039"/>
    <w:rsid w:val="00F927AB"/>
    <w:rsid w:val="00F92A3C"/>
    <w:rsid w:val="00F92B4D"/>
    <w:rsid w:val="00F92C8C"/>
    <w:rsid w:val="00F9376B"/>
    <w:rsid w:val="00F9381A"/>
    <w:rsid w:val="00F93A5B"/>
    <w:rsid w:val="00F93A71"/>
    <w:rsid w:val="00F93D62"/>
    <w:rsid w:val="00F93F5F"/>
    <w:rsid w:val="00F941F5"/>
    <w:rsid w:val="00F946E0"/>
    <w:rsid w:val="00F947CD"/>
    <w:rsid w:val="00F94FED"/>
    <w:rsid w:val="00F9520B"/>
    <w:rsid w:val="00F95274"/>
    <w:rsid w:val="00F95A9D"/>
    <w:rsid w:val="00F96044"/>
    <w:rsid w:val="00F9604A"/>
    <w:rsid w:val="00F967F5"/>
    <w:rsid w:val="00F96982"/>
    <w:rsid w:val="00F96C34"/>
    <w:rsid w:val="00F96C7F"/>
    <w:rsid w:val="00F96EAA"/>
    <w:rsid w:val="00F96F2A"/>
    <w:rsid w:val="00F970C0"/>
    <w:rsid w:val="00F97804"/>
    <w:rsid w:val="00F9784D"/>
    <w:rsid w:val="00F979FE"/>
    <w:rsid w:val="00F97EE3"/>
    <w:rsid w:val="00F97FAE"/>
    <w:rsid w:val="00FA0005"/>
    <w:rsid w:val="00FA016C"/>
    <w:rsid w:val="00FA0478"/>
    <w:rsid w:val="00FA0601"/>
    <w:rsid w:val="00FA0749"/>
    <w:rsid w:val="00FA08A4"/>
    <w:rsid w:val="00FA08C3"/>
    <w:rsid w:val="00FA0CBF"/>
    <w:rsid w:val="00FA0EB7"/>
    <w:rsid w:val="00FA1158"/>
    <w:rsid w:val="00FA1697"/>
    <w:rsid w:val="00FA1C35"/>
    <w:rsid w:val="00FA20B2"/>
    <w:rsid w:val="00FA23C8"/>
    <w:rsid w:val="00FA26F3"/>
    <w:rsid w:val="00FA29A3"/>
    <w:rsid w:val="00FA2D64"/>
    <w:rsid w:val="00FA2DFE"/>
    <w:rsid w:val="00FA2E34"/>
    <w:rsid w:val="00FA2E4B"/>
    <w:rsid w:val="00FA2E54"/>
    <w:rsid w:val="00FA2F0C"/>
    <w:rsid w:val="00FA3116"/>
    <w:rsid w:val="00FA32CA"/>
    <w:rsid w:val="00FA379E"/>
    <w:rsid w:val="00FA39B4"/>
    <w:rsid w:val="00FA3C53"/>
    <w:rsid w:val="00FA3C67"/>
    <w:rsid w:val="00FA438A"/>
    <w:rsid w:val="00FA4698"/>
    <w:rsid w:val="00FA4CF7"/>
    <w:rsid w:val="00FA50EF"/>
    <w:rsid w:val="00FA50F8"/>
    <w:rsid w:val="00FA5117"/>
    <w:rsid w:val="00FA53B9"/>
    <w:rsid w:val="00FA53FC"/>
    <w:rsid w:val="00FA540E"/>
    <w:rsid w:val="00FA56E1"/>
    <w:rsid w:val="00FA5AED"/>
    <w:rsid w:val="00FA5BAE"/>
    <w:rsid w:val="00FA64E7"/>
    <w:rsid w:val="00FA650F"/>
    <w:rsid w:val="00FA67FF"/>
    <w:rsid w:val="00FA6AFF"/>
    <w:rsid w:val="00FA6B69"/>
    <w:rsid w:val="00FA6DD5"/>
    <w:rsid w:val="00FA72A1"/>
    <w:rsid w:val="00FA72AB"/>
    <w:rsid w:val="00FA7B27"/>
    <w:rsid w:val="00FA7CFA"/>
    <w:rsid w:val="00FB06D7"/>
    <w:rsid w:val="00FB09D6"/>
    <w:rsid w:val="00FB0AA1"/>
    <w:rsid w:val="00FB0EE4"/>
    <w:rsid w:val="00FB10AA"/>
    <w:rsid w:val="00FB10F1"/>
    <w:rsid w:val="00FB1CBB"/>
    <w:rsid w:val="00FB2AD2"/>
    <w:rsid w:val="00FB2F69"/>
    <w:rsid w:val="00FB309A"/>
    <w:rsid w:val="00FB3327"/>
    <w:rsid w:val="00FB3EFF"/>
    <w:rsid w:val="00FB4099"/>
    <w:rsid w:val="00FB45A4"/>
    <w:rsid w:val="00FB47D6"/>
    <w:rsid w:val="00FB4993"/>
    <w:rsid w:val="00FB49BD"/>
    <w:rsid w:val="00FB4EEE"/>
    <w:rsid w:val="00FB5A2F"/>
    <w:rsid w:val="00FB5C4C"/>
    <w:rsid w:val="00FB647C"/>
    <w:rsid w:val="00FB68D7"/>
    <w:rsid w:val="00FB6A70"/>
    <w:rsid w:val="00FB6BCC"/>
    <w:rsid w:val="00FB6DB4"/>
    <w:rsid w:val="00FB6E87"/>
    <w:rsid w:val="00FB700F"/>
    <w:rsid w:val="00FB70E0"/>
    <w:rsid w:val="00FB738E"/>
    <w:rsid w:val="00FB7852"/>
    <w:rsid w:val="00FB7C87"/>
    <w:rsid w:val="00FC0037"/>
    <w:rsid w:val="00FC01F5"/>
    <w:rsid w:val="00FC060F"/>
    <w:rsid w:val="00FC06EE"/>
    <w:rsid w:val="00FC0E5E"/>
    <w:rsid w:val="00FC1D52"/>
    <w:rsid w:val="00FC1ECB"/>
    <w:rsid w:val="00FC2486"/>
    <w:rsid w:val="00FC2558"/>
    <w:rsid w:val="00FC2627"/>
    <w:rsid w:val="00FC2686"/>
    <w:rsid w:val="00FC275F"/>
    <w:rsid w:val="00FC278A"/>
    <w:rsid w:val="00FC29FE"/>
    <w:rsid w:val="00FC2D63"/>
    <w:rsid w:val="00FC32AB"/>
    <w:rsid w:val="00FC3301"/>
    <w:rsid w:val="00FC38D9"/>
    <w:rsid w:val="00FC3AB7"/>
    <w:rsid w:val="00FC3E90"/>
    <w:rsid w:val="00FC4137"/>
    <w:rsid w:val="00FC4411"/>
    <w:rsid w:val="00FC46A1"/>
    <w:rsid w:val="00FC47E4"/>
    <w:rsid w:val="00FC481C"/>
    <w:rsid w:val="00FC49F2"/>
    <w:rsid w:val="00FC4C0F"/>
    <w:rsid w:val="00FC4D94"/>
    <w:rsid w:val="00FC53B6"/>
    <w:rsid w:val="00FC53D2"/>
    <w:rsid w:val="00FC557C"/>
    <w:rsid w:val="00FC5982"/>
    <w:rsid w:val="00FC5C4A"/>
    <w:rsid w:val="00FC5CF2"/>
    <w:rsid w:val="00FC5D69"/>
    <w:rsid w:val="00FC5D95"/>
    <w:rsid w:val="00FC5ED9"/>
    <w:rsid w:val="00FC61BA"/>
    <w:rsid w:val="00FC61EC"/>
    <w:rsid w:val="00FC650D"/>
    <w:rsid w:val="00FC65A1"/>
    <w:rsid w:val="00FC6730"/>
    <w:rsid w:val="00FC69F0"/>
    <w:rsid w:val="00FC69F9"/>
    <w:rsid w:val="00FC6C78"/>
    <w:rsid w:val="00FC725B"/>
    <w:rsid w:val="00FC731F"/>
    <w:rsid w:val="00FC74A9"/>
    <w:rsid w:val="00FC7581"/>
    <w:rsid w:val="00FC7856"/>
    <w:rsid w:val="00FC78D3"/>
    <w:rsid w:val="00FC7922"/>
    <w:rsid w:val="00FC795F"/>
    <w:rsid w:val="00FC7AD8"/>
    <w:rsid w:val="00FD02B0"/>
    <w:rsid w:val="00FD02EE"/>
    <w:rsid w:val="00FD0550"/>
    <w:rsid w:val="00FD061F"/>
    <w:rsid w:val="00FD0726"/>
    <w:rsid w:val="00FD076F"/>
    <w:rsid w:val="00FD07BB"/>
    <w:rsid w:val="00FD08F7"/>
    <w:rsid w:val="00FD0924"/>
    <w:rsid w:val="00FD0A0A"/>
    <w:rsid w:val="00FD0C19"/>
    <w:rsid w:val="00FD0E6D"/>
    <w:rsid w:val="00FD0EB8"/>
    <w:rsid w:val="00FD1B91"/>
    <w:rsid w:val="00FD1CDC"/>
    <w:rsid w:val="00FD1FAB"/>
    <w:rsid w:val="00FD20AF"/>
    <w:rsid w:val="00FD21B1"/>
    <w:rsid w:val="00FD2683"/>
    <w:rsid w:val="00FD2970"/>
    <w:rsid w:val="00FD2B1A"/>
    <w:rsid w:val="00FD2E17"/>
    <w:rsid w:val="00FD2EFF"/>
    <w:rsid w:val="00FD2F17"/>
    <w:rsid w:val="00FD2F5A"/>
    <w:rsid w:val="00FD3249"/>
    <w:rsid w:val="00FD3343"/>
    <w:rsid w:val="00FD336F"/>
    <w:rsid w:val="00FD36DC"/>
    <w:rsid w:val="00FD38F1"/>
    <w:rsid w:val="00FD3AC7"/>
    <w:rsid w:val="00FD401C"/>
    <w:rsid w:val="00FD414F"/>
    <w:rsid w:val="00FD4278"/>
    <w:rsid w:val="00FD42D0"/>
    <w:rsid w:val="00FD4453"/>
    <w:rsid w:val="00FD466D"/>
    <w:rsid w:val="00FD4823"/>
    <w:rsid w:val="00FD4A24"/>
    <w:rsid w:val="00FD4C9A"/>
    <w:rsid w:val="00FD4DA3"/>
    <w:rsid w:val="00FD4F75"/>
    <w:rsid w:val="00FD503E"/>
    <w:rsid w:val="00FD535E"/>
    <w:rsid w:val="00FD53F9"/>
    <w:rsid w:val="00FD55BF"/>
    <w:rsid w:val="00FD59E4"/>
    <w:rsid w:val="00FD5C92"/>
    <w:rsid w:val="00FD5E0C"/>
    <w:rsid w:val="00FD5E18"/>
    <w:rsid w:val="00FD5FBF"/>
    <w:rsid w:val="00FD64DF"/>
    <w:rsid w:val="00FD6602"/>
    <w:rsid w:val="00FD6661"/>
    <w:rsid w:val="00FD6926"/>
    <w:rsid w:val="00FD6CCC"/>
    <w:rsid w:val="00FD6CF6"/>
    <w:rsid w:val="00FD6E6B"/>
    <w:rsid w:val="00FD705E"/>
    <w:rsid w:val="00FD7235"/>
    <w:rsid w:val="00FD7508"/>
    <w:rsid w:val="00FD7560"/>
    <w:rsid w:val="00FD78BF"/>
    <w:rsid w:val="00FD7A43"/>
    <w:rsid w:val="00FD7D18"/>
    <w:rsid w:val="00FD7F38"/>
    <w:rsid w:val="00FE060D"/>
    <w:rsid w:val="00FE0D17"/>
    <w:rsid w:val="00FE12E4"/>
    <w:rsid w:val="00FE1A5E"/>
    <w:rsid w:val="00FE1DB5"/>
    <w:rsid w:val="00FE21E5"/>
    <w:rsid w:val="00FE24BC"/>
    <w:rsid w:val="00FE2B71"/>
    <w:rsid w:val="00FE2C36"/>
    <w:rsid w:val="00FE2FD9"/>
    <w:rsid w:val="00FE308D"/>
    <w:rsid w:val="00FE319E"/>
    <w:rsid w:val="00FE3204"/>
    <w:rsid w:val="00FE3587"/>
    <w:rsid w:val="00FE3903"/>
    <w:rsid w:val="00FE395D"/>
    <w:rsid w:val="00FE3F99"/>
    <w:rsid w:val="00FE444E"/>
    <w:rsid w:val="00FE4CEF"/>
    <w:rsid w:val="00FE523F"/>
    <w:rsid w:val="00FE52F3"/>
    <w:rsid w:val="00FE5351"/>
    <w:rsid w:val="00FE5443"/>
    <w:rsid w:val="00FE54DF"/>
    <w:rsid w:val="00FE5B1D"/>
    <w:rsid w:val="00FE5D1F"/>
    <w:rsid w:val="00FE5E43"/>
    <w:rsid w:val="00FE5FB1"/>
    <w:rsid w:val="00FE6444"/>
    <w:rsid w:val="00FE64F1"/>
    <w:rsid w:val="00FE6B54"/>
    <w:rsid w:val="00FE6F8B"/>
    <w:rsid w:val="00FE7324"/>
    <w:rsid w:val="00FE77D9"/>
    <w:rsid w:val="00FE7A2B"/>
    <w:rsid w:val="00FF02C8"/>
    <w:rsid w:val="00FF0485"/>
    <w:rsid w:val="00FF05BC"/>
    <w:rsid w:val="00FF09FB"/>
    <w:rsid w:val="00FF0B1D"/>
    <w:rsid w:val="00FF0CBA"/>
    <w:rsid w:val="00FF13E6"/>
    <w:rsid w:val="00FF1AFA"/>
    <w:rsid w:val="00FF1D2F"/>
    <w:rsid w:val="00FF1E6E"/>
    <w:rsid w:val="00FF2180"/>
    <w:rsid w:val="00FF23CC"/>
    <w:rsid w:val="00FF23DB"/>
    <w:rsid w:val="00FF2613"/>
    <w:rsid w:val="00FF277B"/>
    <w:rsid w:val="00FF2ACA"/>
    <w:rsid w:val="00FF30A7"/>
    <w:rsid w:val="00FF34A8"/>
    <w:rsid w:val="00FF3CE7"/>
    <w:rsid w:val="00FF41DF"/>
    <w:rsid w:val="00FF443A"/>
    <w:rsid w:val="00FF4568"/>
    <w:rsid w:val="00FF47B6"/>
    <w:rsid w:val="00FF4B4D"/>
    <w:rsid w:val="00FF4E34"/>
    <w:rsid w:val="00FF4F39"/>
    <w:rsid w:val="00FF4F98"/>
    <w:rsid w:val="00FF580E"/>
    <w:rsid w:val="00FF5886"/>
    <w:rsid w:val="00FF5BC2"/>
    <w:rsid w:val="00FF5CD1"/>
    <w:rsid w:val="00FF5D70"/>
    <w:rsid w:val="00FF61C4"/>
    <w:rsid w:val="00FF6332"/>
    <w:rsid w:val="00FF647B"/>
    <w:rsid w:val="00FF66FD"/>
    <w:rsid w:val="00FF68A5"/>
    <w:rsid w:val="00FF6B06"/>
    <w:rsid w:val="00FF6C47"/>
    <w:rsid w:val="00FF6DA3"/>
    <w:rsid w:val="00FF6ECC"/>
    <w:rsid w:val="00FF7035"/>
    <w:rsid w:val="00FF75CF"/>
    <w:rsid w:val="00FF7728"/>
    <w:rsid w:val="00FF79C4"/>
    <w:rsid w:val="00FF7A7E"/>
    <w:rsid w:val="00FF7BAF"/>
    <w:rsid w:val="00FF7C4A"/>
    <w:rsid w:val="00FF7D15"/>
    <w:rsid w:val="00FF7DC9"/>
    <w:rsid w:val="00FF7E88"/>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4AA3F"/>
  <w15:chartTrackingRefBased/>
  <w15:docId w15:val="{A3870FA9-B655-4A60-B84C-12CAC980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3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14C8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E4DC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F"/>
    <w:pPr>
      <w:tabs>
        <w:tab w:val="center" w:pos="4680"/>
        <w:tab w:val="right" w:pos="9360"/>
      </w:tabs>
    </w:pPr>
  </w:style>
  <w:style w:type="character" w:customStyle="1" w:styleId="HeaderChar">
    <w:name w:val="Header Char"/>
    <w:basedOn w:val="DefaultParagraphFont"/>
    <w:link w:val="Header"/>
    <w:uiPriority w:val="99"/>
    <w:rsid w:val="0054172F"/>
  </w:style>
  <w:style w:type="paragraph" w:styleId="Footer">
    <w:name w:val="footer"/>
    <w:basedOn w:val="Normal"/>
    <w:link w:val="FooterChar"/>
    <w:uiPriority w:val="99"/>
    <w:unhideWhenUsed/>
    <w:rsid w:val="0054172F"/>
    <w:pPr>
      <w:tabs>
        <w:tab w:val="center" w:pos="4680"/>
        <w:tab w:val="right" w:pos="9360"/>
      </w:tabs>
    </w:pPr>
  </w:style>
  <w:style w:type="character" w:customStyle="1" w:styleId="FooterChar">
    <w:name w:val="Footer Char"/>
    <w:basedOn w:val="DefaultParagraphFont"/>
    <w:link w:val="Footer"/>
    <w:uiPriority w:val="99"/>
    <w:rsid w:val="0054172F"/>
  </w:style>
  <w:style w:type="paragraph" w:styleId="BalloonText">
    <w:name w:val="Balloon Text"/>
    <w:basedOn w:val="Normal"/>
    <w:link w:val="BalloonTextChar"/>
    <w:uiPriority w:val="99"/>
    <w:semiHidden/>
    <w:unhideWhenUsed/>
    <w:rsid w:val="005417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72F"/>
    <w:rPr>
      <w:rFonts w:ascii="Times New Roman" w:hAnsi="Times New Roman" w:cs="Times New Roman"/>
      <w:sz w:val="18"/>
      <w:szCs w:val="18"/>
    </w:rPr>
  </w:style>
  <w:style w:type="table" w:styleId="TableGrid">
    <w:name w:val="Table Grid"/>
    <w:basedOn w:val="TableNormal"/>
    <w:uiPriority w:val="59"/>
    <w:rsid w:val="0035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77187"/>
  </w:style>
  <w:style w:type="paragraph" w:styleId="ListParagraph">
    <w:name w:val="List Paragraph"/>
    <w:aliases w:val="EX Bullet"/>
    <w:basedOn w:val="Normal"/>
    <w:link w:val="ListParagraphChar"/>
    <w:uiPriority w:val="34"/>
    <w:qFormat/>
    <w:rsid w:val="00A45441"/>
    <w:pPr>
      <w:ind w:left="720"/>
      <w:contextualSpacing/>
    </w:pPr>
  </w:style>
  <w:style w:type="character" w:styleId="Hyperlink">
    <w:name w:val="Hyperlink"/>
    <w:basedOn w:val="DefaultParagraphFont"/>
    <w:uiPriority w:val="99"/>
    <w:unhideWhenUsed/>
    <w:rsid w:val="004B12ED"/>
    <w:rPr>
      <w:color w:val="0563C1" w:themeColor="hyperlink"/>
      <w:u w:val="single"/>
    </w:rPr>
  </w:style>
  <w:style w:type="character" w:styleId="UnresolvedMention">
    <w:name w:val="Unresolved Mention"/>
    <w:basedOn w:val="DefaultParagraphFont"/>
    <w:uiPriority w:val="99"/>
    <w:semiHidden/>
    <w:unhideWhenUsed/>
    <w:rsid w:val="004B12ED"/>
    <w:rPr>
      <w:color w:val="605E5C"/>
      <w:shd w:val="clear" w:color="auto" w:fill="E1DFDD"/>
    </w:rPr>
  </w:style>
  <w:style w:type="character" w:customStyle="1" w:styleId="ListParagraphChar">
    <w:name w:val="List Paragraph Char"/>
    <w:aliases w:val="EX Bullet Char"/>
    <w:link w:val="ListParagraph"/>
    <w:uiPriority w:val="34"/>
    <w:locked/>
    <w:rsid w:val="002931ED"/>
  </w:style>
  <w:style w:type="paragraph" w:customStyle="1" w:styleId="DehPressRelease">
    <w:name w:val="Deh_Press_Release"/>
    <w:basedOn w:val="Normal"/>
    <w:link w:val="DehPressReleaseChar"/>
    <w:qFormat/>
    <w:rsid w:val="004E7CE8"/>
    <w:pPr>
      <w:spacing w:after="160" w:line="259" w:lineRule="auto"/>
    </w:pPr>
    <w:rPr>
      <w:rFonts w:ascii="Ping LCG Regular" w:hAnsi="Ping LCG Regular"/>
      <w:sz w:val="22"/>
      <w:szCs w:val="28"/>
      <w:lang w:val="el-GR"/>
    </w:rPr>
  </w:style>
  <w:style w:type="character" w:customStyle="1" w:styleId="DehPressReleaseChar">
    <w:name w:val="Deh_Press_Release Char"/>
    <w:basedOn w:val="DefaultParagraphFont"/>
    <w:link w:val="DehPressRelease"/>
    <w:rsid w:val="004E7CE8"/>
    <w:rPr>
      <w:rFonts w:ascii="Ping LCG Regular" w:hAnsi="Ping LCG Regular"/>
      <w:sz w:val="22"/>
      <w:szCs w:val="28"/>
      <w:lang w:val="el-GR"/>
    </w:rPr>
  </w:style>
  <w:style w:type="character" w:styleId="CommentReference">
    <w:name w:val="annotation reference"/>
    <w:basedOn w:val="DefaultParagraphFont"/>
    <w:uiPriority w:val="99"/>
    <w:semiHidden/>
    <w:unhideWhenUsed/>
    <w:rsid w:val="004E7CE8"/>
    <w:rPr>
      <w:sz w:val="16"/>
      <w:szCs w:val="16"/>
    </w:rPr>
  </w:style>
  <w:style w:type="paragraph" w:styleId="CommentText">
    <w:name w:val="annotation text"/>
    <w:basedOn w:val="Normal"/>
    <w:link w:val="CommentTextChar"/>
    <w:uiPriority w:val="99"/>
    <w:unhideWhenUsed/>
    <w:rsid w:val="004E7CE8"/>
    <w:rPr>
      <w:sz w:val="20"/>
      <w:szCs w:val="20"/>
    </w:rPr>
  </w:style>
  <w:style w:type="character" w:customStyle="1" w:styleId="CommentTextChar">
    <w:name w:val="Comment Text Char"/>
    <w:basedOn w:val="DefaultParagraphFont"/>
    <w:link w:val="CommentText"/>
    <w:uiPriority w:val="99"/>
    <w:rsid w:val="004E7CE8"/>
    <w:rPr>
      <w:sz w:val="20"/>
      <w:szCs w:val="20"/>
    </w:rPr>
  </w:style>
  <w:style w:type="paragraph" w:styleId="Revision">
    <w:name w:val="Revision"/>
    <w:hidden/>
    <w:uiPriority w:val="99"/>
    <w:semiHidden/>
    <w:rsid w:val="00333A95"/>
  </w:style>
  <w:style w:type="paragraph" w:styleId="FootnoteText">
    <w:name w:val="footnote text"/>
    <w:basedOn w:val="Normal"/>
    <w:link w:val="FootnoteTextChar"/>
    <w:uiPriority w:val="99"/>
    <w:unhideWhenUsed/>
    <w:rsid w:val="00B038DD"/>
    <w:rPr>
      <w:rFonts w:ascii="Ping LCG Regular" w:hAnsi="Ping LCG Regular" w:cs="Times New Roman (Body CS)"/>
      <w:sz w:val="20"/>
      <w:szCs w:val="20"/>
    </w:rPr>
  </w:style>
  <w:style w:type="character" w:customStyle="1" w:styleId="FootnoteTextChar">
    <w:name w:val="Footnote Text Char"/>
    <w:basedOn w:val="DefaultParagraphFont"/>
    <w:link w:val="FootnoteText"/>
    <w:uiPriority w:val="99"/>
    <w:rsid w:val="00B038DD"/>
    <w:rPr>
      <w:rFonts w:ascii="Ping LCG Regular" w:hAnsi="Ping LCG Regular" w:cs="Times New Roman (Body CS)"/>
      <w:sz w:val="20"/>
      <w:szCs w:val="20"/>
    </w:rPr>
  </w:style>
  <w:style w:type="character" w:styleId="FootnoteReference">
    <w:name w:val="footnote reference"/>
    <w:basedOn w:val="DefaultParagraphFont"/>
    <w:uiPriority w:val="99"/>
    <w:unhideWhenUsed/>
    <w:rsid w:val="00B038DD"/>
    <w:rPr>
      <w:vertAlign w:val="superscript"/>
    </w:rPr>
  </w:style>
  <w:style w:type="paragraph" w:styleId="NormalWeb">
    <w:name w:val="Normal (Web)"/>
    <w:basedOn w:val="Normal"/>
    <w:uiPriority w:val="99"/>
    <w:unhideWhenUsed/>
    <w:rsid w:val="0052195E"/>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714C8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0E4DC2"/>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DB23C8"/>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05744"/>
    <w:rPr>
      <w:b/>
      <w:bCs/>
    </w:rPr>
  </w:style>
  <w:style w:type="character" w:customStyle="1" w:styleId="CommentSubjectChar">
    <w:name w:val="Comment Subject Char"/>
    <w:basedOn w:val="CommentTextChar"/>
    <w:link w:val="CommentSubject"/>
    <w:uiPriority w:val="99"/>
    <w:semiHidden/>
    <w:rsid w:val="00805744"/>
    <w:rPr>
      <w:b/>
      <w:bCs/>
      <w:sz w:val="20"/>
      <w:szCs w:val="20"/>
    </w:rPr>
  </w:style>
  <w:style w:type="paragraph" w:customStyle="1" w:styleId="Default">
    <w:name w:val="Default"/>
    <w:rsid w:val="00900F60"/>
    <w:pPr>
      <w:autoSpaceDE w:val="0"/>
      <w:autoSpaceDN w:val="0"/>
      <w:adjustRightInd w:val="0"/>
    </w:pPr>
    <w:rPr>
      <w:rFonts w:ascii="Ping LCG Regular" w:hAnsi="Ping LCG Regular" w:cs="Ping LCG Regular"/>
      <w:color w:val="000000"/>
    </w:rPr>
  </w:style>
  <w:style w:type="character" w:styleId="Strong">
    <w:name w:val="Strong"/>
    <w:basedOn w:val="DefaultParagraphFont"/>
    <w:uiPriority w:val="22"/>
    <w:qFormat/>
    <w:rsid w:val="00286D49"/>
    <w:rPr>
      <w:b/>
      <w:bCs/>
    </w:rPr>
  </w:style>
  <w:style w:type="character" w:customStyle="1" w:styleId="whitespace-normal">
    <w:name w:val="whitespace-normal"/>
    <w:basedOn w:val="DefaultParagraphFont"/>
    <w:rsid w:val="00E4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294">
      <w:bodyDiv w:val="1"/>
      <w:marLeft w:val="0"/>
      <w:marRight w:val="0"/>
      <w:marTop w:val="0"/>
      <w:marBottom w:val="0"/>
      <w:divBdr>
        <w:top w:val="none" w:sz="0" w:space="0" w:color="auto"/>
        <w:left w:val="none" w:sz="0" w:space="0" w:color="auto"/>
        <w:bottom w:val="none" w:sz="0" w:space="0" w:color="auto"/>
        <w:right w:val="none" w:sz="0" w:space="0" w:color="auto"/>
      </w:divBdr>
      <w:divsChild>
        <w:div w:id="1836070716">
          <w:marLeft w:val="0"/>
          <w:marRight w:val="0"/>
          <w:marTop w:val="0"/>
          <w:marBottom w:val="0"/>
          <w:divBdr>
            <w:top w:val="none" w:sz="0" w:space="0" w:color="auto"/>
            <w:left w:val="none" w:sz="0" w:space="0" w:color="auto"/>
            <w:bottom w:val="none" w:sz="0" w:space="0" w:color="auto"/>
            <w:right w:val="none" w:sz="0" w:space="0" w:color="auto"/>
          </w:divBdr>
          <w:divsChild>
            <w:div w:id="17229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4757">
      <w:bodyDiv w:val="1"/>
      <w:marLeft w:val="0"/>
      <w:marRight w:val="0"/>
      <w:marTop w:val="0"/>
      <w:marBottom w:val="0"/>
      <w:divBdr>
        <w:top w:val="none" w:sz="0" w:space="0" w:color="auto"/>
        <w:left w:val="none" w:sz="0" w:space="0" w:color="auto"/>
        <w:bottom w:val="none" w:sz="0" w:space="0" w:color="auto"/>
        <w:right w:val="none" w:sz="0" w:space="0" w:color="auto"/>
      </w:divBdr>
    </w:div>
    <w:div w:id="114370775">
      <w:bodyDiv w:val="1"/>
      <w:marLeft w:val="0"/>
      <w:marRight w:val="0"/>
      <w:marTop w:val="0"/>
      <w:marBottom w:val="0"/>
      <w:divBdr>
        <w:top w:val="none" w:sz="0" w:space="0" w:color="auto"/>
        <w:left w:val="none" w:sz="0" w:space="0" w:color="auto"/>
        <w:bottom w:val="none" w:sz="0" w:space="0" w:color="auto"/>
        <w:right w:val="none" w:sz="0" w:space="0" w:color="auto"/>
      </w:divBdr>
    </w:div>
    <w:div w:id="140974930">
      <w:bodyDiv w:val="1"/>
      <w:marLeft w:val="0"/>
      <w:marRight w:val="0"/>
      <w:marTop w:val="0"/>
      <w:marBottom w:val="0"/>
      <w:divBdr>
        <w:top w:val="none" w:sz="0" w:space="0" w:color="auto"/>
        <w:left w:val="none" w:sz="0" w:space="0" w:color="auto"/>
        <w:bottom w:val="none" w:sz="0" w:space="0" w:color="auto"/>
        <w:right w:val="none" w:sz="0" w:space="0" w:color="auto"/>
      </w:divBdr>
    </w:div>
    <w:div w:id="141046481">
      <w:bodyDiv w:val="1"/>
      <w:marLeft w:val="0"/>
      <w:marRight w:val="0"/>
      <w:marTop w:val="0"/>
      <w:marBottom w:val="0"/>
      <w:divBdr>
        <w:top w:val="none" w:sz="0" w:space="0" w:color="auto"/>
        <w:left w:val="none" w:sz="0" w:space="0" w:color="auto"/>
        <w:bottom w:val="none" w:sz="0" w:space="0" w:color="auto"/>
        <w:right w:val="none" w:sz="0" w:space="0" w:color="auto"/>
      </w:divBdr>
    </w:div>
    <w:div w:id="218515109">
      <w:bodyDiv w:val="1"/>
      <w:marLeft w:val="0"/>
      <w:marRight w:val="0"/>
      <w:marTop w:val="0"/>
      <w:marBottom w:val="0"/>
      <w:divBdr>
        <w:top w:val="none" w:sz="0" w:space="0" w:color="auto"/>
        <w:left w:val="none" w:sz="0" w:space="0" w:color="auto"/>
        <w:bottom w:val="none" w:sz="0" w:space="0" w:color="auto"/>
        <w:right w:val="none" w:sz="0" w:space="0" w:color="auto"/>
      </w:divBdr>
    </w:div>
    <w:div w:id="292055409">
      <w:bodyDiv w:val="1"/>
      <w:marLeft w:val="0"/>
      <w:marRight w:val="0"/>
      <w:marTop w:val="0"/>
      <w:marBottom w:val="0"/>
      <w:divBdr>
        <w:top w:val="none" w:sz="0" w:space="0" w:color="auto"/>
        <w:left w:val="none" w:sz="0" w:space="0" w:color="auto"/>
        <w:bottom w:val="none" w:sz="0" w:space="0" w:color="auto"/>
        <w:right w:val="none" w:sz="0" w:space="0" w:color="auto"/>
      </w:divBdr>
    </w:div>
    <w:div w:id="308441108">
      <w:bodyDiv w:val="1"/>
      <w:marLeft w:val="0"/>
      <w:marRight w:val="0"/>
      <w:marTop w:val="0"/>
      <w:marBottom w:val="0"/>
      <w:divBdr>
        <w:top w:val="none" w:sz="0" w:space="0" w:color="auto"/>
        <w:left w:val="none" w:sz="0" w:space="0" w:color="auto"/>
        <w:bottom w:val="none" w:sz="0" w:space="0" w:color="auto"/>
        <w:right w:val="none" w:sz="0" w:space="0" w:color="auto"/>
      </w:divBdr>
      <w:divsChild>
        <w:div w:id="131869246">
          <w:marLeft w:val="331"/>
          <w:marRight w:val="0"/>
          <w:marTop w:val="0"/>
          <w:marBottom w:val="120"/>
          <w:divBdr>
            <w:top w:val="none" w:sz="0" w:space="0" w:color="auto"/>
            <w:left w:val="none" w:sz="0" w:space="0" w:color="auto"/>
            <w:bottom w:val="none" w:sz="0" w:space="0" w:color="auto"/>
            <w:right w:val="none" w:sz="0" w:space="0" w:color="auto"/>
          </w:divBdr>
        </w:div>
      </w:divsChild>
    </w:div>
    <w:div w:id="312873832">
      <w:bodyDiv w:val="1"/>
      <w:marLeft w:val="0"/>
      <w:marRight w:val="0"/>
      <w:marTop w:val="0"/>
      <w:marBottom w:val="0"/>
      <w:divBdr>
        <w:top w:val="none" w:sz="0" w:space="0" w:color="auto"/>
        <w:left w:val="none" w:sz="0" w:space="0" w:color="auto"/>
        <w:bottom w:val="none" w:sz="0" w:space="0" w:color="auto"/>
        <w:right w:val="none" w:sz="0" w:space="0" w:color="auto"/>
      </w:divBdr>
      <w:divsChild>
        <w:div w:id="648291504">
          <w:marLeft w:val="0"/>
          <w:marRight w:val="0"/>
          <w:marTop w:val="0"/>
          <w:marBottom w:val="0"/>
          <w:divBdr>
            <w:top w:val="none" w:sz="0" w:space="0" w:color="auto"/>
            <w:left w:val="none" w:sz="0" w:space="0" w:color="auto"/>
            <w:bottom w:val="none" w:sz="0" w:space="0" w:color="auto"/>
            <w:right w:val="none" w:sz="0" w:space="0" w:color="auto"/>
          </w:divBdr>
          <w:divsChild>
            <w:div w:id="739517453">
              <w:marLeft w:val="0"/>
              <w:marRight w:val="0"/>
              <w:marTop w:val="0"/>
              <w:marBottom w:val="0"/>
              <w:divBdr>
                <w:top w:val="none" w:sz="0" w:space="0" w:color="auto"/>
                <w:left w:val="none" w:sz="0" w:space="0" w:color="auto"/>
                <w:bottom w:val="none" w:sz="0" w:space="0" w:color="auto"/>
                <w:right w:val="none" w:sz="0" w:space="0" w:color="auto"/>
              </w:divBdr>
              <w:divsChild>
                <w:div w:id="1519852817">
                  <w:marLeft w:val="0"/>
                  <w:marRight w:val="0"/>
                  <w:marTop w:val="0"/>
                  <w:marBottom w:val="0"/>
                  <w:divBdr>
                    <w:top w:val="none" w:sz="0" w:space="0" w:color="auto"/>
                    <w:left w:val="none" w:sz="0" w:space="0" w:color="auto"/>
                    <w:bottom w:val="none" w:sz="0" w:space="0" w:color="auto"/>
                    <w:right w:val="none" w:sz="0" w:space="0" w:color="auto"/>
                  </w:divBdr>
                  <w:divsChild>
                    <w:div w:id="937443108">
                      <w:marLeft w:val="0"/>
                      <w:marRight w:val="0"/>
                      <w:marTop w:val="0"/>
                      <w:marBottom w:val="0"/>
                      <w:divBdr>
                        <w:top w:val="none" w:sz="0" w:space="0" w:color="auto"/>
                        <w:left w:val="none" w:sz="0" w:space="0" w:color="auto"/>
                        <w:bottom w:val="none" w:sz="0" w:space="0" w:color="auto"/>
                        <w:right w:val="none" w:sz="0" w:space="0" w:color="auto"/>
                      </w:divBdr>
                      <w:divsChild>
                        <w:div w:id="1015424591">
                          <w:marLeft w:val="0"/>
                          <w:marRight w:val="0"/>
                          <w:marTop w:val="0"/>
                          <w:marBottom w:val="0"/>
                          <w:divBdr>
                            <w:top w:val="none" w:sz="0" w:space="0" w:color="auto"/>
                            <w:left w:val="none" w:sz="0" w:space="0" w:color="auto"/>
                            <w:bottom w:val="none" w:sz="0" w:space="0" w:color="auto"/>
                            <w:right w:val="none" w:sz="0" w:space="0" w:color="auto"/>
                          </w:divBdr>
                          <w:divsChild>
                            <w:div w:id="4046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06455">
      <w:bodyDiv w:val="1"/>
      <w:marLeft w:val="0"/>
      <w:marRight w:val="0"/>
      <w:marTop w:val="0"/>
      <w:marBottom w:val="0"/>
      <w:divBdr>
        <w:top w:val="none" w:sz="0" w:space="0" w:color="auto"/>
        <w:left w:val="none" w:sz="0" w:space="0" w:color="auto"/>
        <w:bottom w:val="none" w:sz="0" w:space="0" w:color="auto"/>
        <w:right w:val="none" w:sz="0" w:space="0" w:color="auto"/>
      </w:divBdr>
      <w:divsChild>
        <w:div w:id="141505600">
          <w:marLeft w:val="0"/>
          <w:marRight w:val="0"/>
          <w:marTop w:val="0"/>
          <w:marBottom w:val="0"/>
          <w:divBdr>
            <w:top w:val="none" w:sz="0" w:space="0" w:color="auto"/>
            <w:left w:val="none" w:sz="0" w:space="0" w:color="auto"/>
            <w:bottom w:val="none" w:sz="0" w:space="0" w:color="auto"/>
            <w:right w:val="none" w:sz="0" w:space="0" w:color="auto"/>
          </w:divBdr>
          <w:divsChild>
            <w:div w:id="1525442644">
              <w:marLeft w:val="0"/>
              <w:marRight w:val="0"/>
              <w:marTop w:val="0"/>
              <w:marBottom w:val="0"/>
              <w:divBdr>
                <w:top w:val="none" w:sz="0" w:space="0" w:color="auto"/>
                <w:left w:val="none" w:sz="0" w:space="0" w:color="auto"/>
                <w:bottom w:val="none" w:sz="0" w:space="0" w:color="auto"/>
                <w:right w:val="none" w:sz="0" w:space="0" w:color="auto"/>
              </w:divBdr>
              <w:divsChild>
                <w:div w:id="1555964005">
                  <w:marLeft w:val="0"/>
                  <w:marRight w:val="0"/>
                  <w:marTop w:val="0"/>
                  <w:marBottom w:val="0"/>
                  <w:divBdr>
                    <w:top w:val="none" w:sz="0" w:space="0" w:color="auto"/>
                    <w:left w:val="none" w:sz="0" w:space="0" w:color="auto"/>
                    <w:bottom w:val="none" w:sz="0" w:space="0" w:color="auto"/>
                    <w:right w:val="none" w:sz="0" w:space="0" w:color="auto"/>
                  </w:divBdr>
                  <w:divsChild>
                    <w:div w:id="6321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75133">
      <w:bodyDiv w:val="1"/>
      <w:marLeft w:val="0"/>
      <w:marRight w:val="0"/>
      <w:marTop w:val="0"/>
      <w:marBottom w:val="0"/>
      <w:divBdr>
        <w:top w:val="none" w:sz="0" w:space="0" w:color="auto"/>
        <w:left w:val="none" w:sz="0" w:space="0" w:color="auto"/>
        <w:bottom w:val="none" w:sz="0" w:space="0" w:color="auto"/>
        <w:right w:val="none" w:sz="0" w:space="0" w:color="auto"/>
      </w:divBdr>
    </w:div>
    <w:div w:id="354501828">
      <w:bodyDiv w:val="1"/>
      <w:marLeft w:val="0"/>
      <w:marRight w:val="0"/>
      <w:marTop w:val="0"/>
      <w:marBottom w:val="0"/>
      <w:divBdr>
        <w:top w:val="none" w:sz="0" w:space="0" w:color="auto"/>
        <w:left w:val="none" w:sz="0" w:space="0" w:color="auto"/>
        <w:bottom w:val="none" w:sz="0" w:space="0" w:color="auto"/>
        <w:right w:val="none" w:sz="0" w:space="0" w:color="auto"/>
      </w:divBdr>
    </w:div>
    <w:div w:id="366367960">
      <w:bodyDiv w:val="1"/>
      <w:marLeft w:val="0"/>
      <w:marRight w:val="0"/>
      <w:marTop w:val="0"/>
      <w:marBottom w:val="0"/>
      <w:divBdr>
        <w:top w:val="none" w:sz="0" w:space="0" w:color="auto"/>
        <w:left w:val="none" w:sz="0" w:space="0" w:color="auto"/>
        <w:bottom w:val="none" w:sz="0" w:space="0" w:color="auto"/>
        <w:right w:val="none" w:sz="0" w:space="0" w:color="auto"/>
      </w:divBdr>
    </w:div>
    <w:div w:id="368529266">
      <w:bodyDiv w:val="1"/>
      <w:marLeft w:val="0"/>
      <w:marRight w:val="0"/>
      <w:marTop w:val="0"/>
      <w:marBottom w:val="0"/>
      <w:divBdr>
        <w:top w:val="none" w:sz="0" w:space="0" w:color="auto"/>
        <w:left w:val="none" w:sz="0" w:space="0" w:color="auto"/>
        <w:bottom w:val="none" w:sz="0" w:space="0" w:color="auto"/>
        <w:right w:val="none" w:sz="0" w:space="0" w:color="auto"/>
      </w:divBdr>
    </w:div>
    <w:div w:id="368800242">
      <w:bodyDiv w:val="1"/>
      <w:marLeft w:val="0"/>
      <w:marRight w:val="0"/>
      <w:marTop w:val="0"/>
      <w:marBottom w:val="0"/>
      <w:divBdr>
        <w:top w:val="none" w:sz="0" w:space="0" w:color="auto"/>
        <w:left w:val="none" w:sz="0" w:space="0" w:color="auto"/>
        <w:bottom w:val="none" w:sz="0" w:space="0" w:color="auto"/>
        <w:right w:val="none" w:sz="0" w:space="0" w:color="auto"/>
      </w:divBdr>
    </w:div>
    <w:div w:id="420415496">
      <w:bodyDiv w:val="1"/>
      <w:marLeft w:val="0"/>
      <w:marRight w:val="0"/>
      <w:marTop w:val="0"/>
      <w:marBottom w:val="0"/>
      <w:divBdr>
        <w:top w:val="none" w:sz="0" w:space="0" w:color="auto"/>
        <w:left w:val="none" w:sz="0" w:space="0" w:color="auto"/>
        <w:bottom w:val="none" w:sz="0" w:space="0" w:color="auto"/>
        <w:right w:val="none" w:sz="0" w:space="0" w:color="auto"/>
      </w:divBdr>
      <w:divsChild>
        <w:div w:id="1812558596">
          <w:marLeft w:val="0"/>
          <w:marRight w:val="0"/>
          <w:marTop w:val="0"/>
          <w:marBottom w:val="0"/>
          <w:divBdr>
            <w:top w:val="none" w:sz="0" w:space="0" w:color="auto"/>
            <w:left w:val="none" w:sz="0" w:space="0" w:color="auto"/>
            <w:bottom w:val="none" w:sz="0" w:space="0" w:color="auto"/>
            <w:right w:val="none" w:sz="0" w:space="0" w:color="auto"/>
          </w:divBdr>
        </w:div>
      </w:divsChild>
    </w:div>
    <w:div w:id="454102455">
      <w:bodyDiv w:val="1"/>
      <w:marLeft w:val="0"/>
      <w:marRight w:val="0"/>
      <w:marTop w:val="0"/>
      <w:marBottom w:val="0"/>
      <w:divBdr>
        <w:top w:val="none" w:sz="0" w:space="0" w:color="auto"/>
        <w:left w:val="none" w:sz="0" w:space="0" w:color="auto"/>
        <w:bottom w:val="none" w:sz="0" w:space="0" w:color="auto"/>
        <w:right w:val="none" w:sz="0" w:space="0" w:color="auto"/>
      </w:divBdr>
    </w:div>
    <w:div w:id="493494519">
      <w:bodyDiv w:val="1"/>
      <w:marLeft w:val="0"/>
      <w:marRight w:val="0"/>
      <w:marTop w:val="0"/>
      <w:marBottom w:val="0"/>
      <w:divBdr>
        <w:top w:val="none" w:sz="0" w:space="0" w:color="auto"/>
        <w:left w:val="none" w:sz="0" w:space="0" w:color="auto"/>
        <w:bottom w:val="none" w:sz="0" w:space="0" w:color="auto"/>
        <w:right w:val="none" w:sz="0" w:space="0" w:color="auto"/>
      </w:divBdr>
    </w:div>
    <w:div w:id="568806389">
      <w:bodyDiv w:val="1"/>
      <w:marLeft w:val="0"/>
      <w:marRight w:val="0"/>
      <w:marTop w:val="0"/>
      <w:marBottom w:val="0"/>
      <w:divBdr>
        <w:top w:val="none" w:sz="0" w:space="0" w:color="auto"/>
        <w:left w:val="none" w:sz="0" w:space="0" w:color="auto"/>
        <w:bottom w:val="none" w:sz="0" w:space="0" w:color="auto"/>
        <w:right w:val="none" w:sz="0" w:space="0" w:color="auto"/>
      </w:divBdr>
    </w:div>
    <w:div w:id="569266604">
      <w:bodyDiv w:val="1"/>
      <w:marLeft w:val="0"/>
      <w:marRight w:val="0"/>
      <w:marTop w:val="0"/>
      <w:marBottom w:val="0"/>
      <w:divBdr>
        <w:top w:val="none" w:sz="0" w:space="0" w:color="auto"/>
        <w:left w:val="none" w:sz="0" w:space="0" w:color="auto"/>
        <w:bottom w:val="none" w:sz="0" w:space="0" w:color="auto"/>
        <w:right w:val="none" w:sz="0" w:space="0" w:color="auto"/>
      </w:divBdr>
    </w:div>
    <w:div w:id="594096818">
      <w:bodyDiv w:val="1"/>
      <w:marLeft w:val="0"/>
      <w:marRight w:val="0"/>
      <w:marTop w:val="0"/>
      <w:marBottom w:val="0"/>
      <w:divBdr>
        <w:top w:val="none" w:sz="0" w:space="0" w:color="auto"/>
        <w:left w:val="none" w:sz="0" w:space="0" w:color="auto"/>
        <w:bottom w:val="none" w:sz="0" w:space="0" w:color="auto"/>
        <w:right w:val="none" w:sz="0" w:space="0" w:color="auto"/>
      </w:divBdr>
      <w:divsChild>
        <w:div w:id="1133600979">
          <w:marLeft w:val="0"/>
          <w:marRight w:val="0"/>
          <w:marTop w:val="0"/>
          <w:marBottom w:val="0"/>
          <w:divBdr>
            <w:top w:val="none" w:sz="0" w:space="0" w:color="auto"/>
            <w:left w:val="none" w:sz="0" w:space="0" w:color="auto"/>
            <w:bottom w:val="none" w:sz="0" w:space="0" w:color="auto"/>
            <w:right w:val="none" w:sz="0" w:space="0" w:color="auto"/>
          </w:divBdr>
          <w:divsChild>
            <w:div w:id="7508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4657">
      <w:bodyDiv w:val="1"/>
      <w:marLeft w:val="0"/>
      <w:marRight w:val="0"/>
      <w:marTop w:val="0"/>
      <w:marBottom w:val="0"/>
      <w:divBdr>
        <w:top w:val="none" w:sz="0" w:space="0" w:color="auto"/>
        <w:left w:val="none" w:sz="0" w:space="0" w:color="auto"/>
        <w:bottom w:val="none" w:sz="0" w:space="0" w:color="auto"/>
        <w:right w:val="none" w:sz="0" w:space="0" w:color="auto"/>
      </w:divBdr>
    </w:div>
    <w:div w:id="662901915">
      <w:bodyDiv w:val="1"/>
      <w:marLeft w:val="0"/>
      <w:marRight w:val="0"/>
      <w:marTop w:val="0"/>
      <w:marBottom w:val="0"/>
      <w:divBdr>
        <w:top w:val="none" w:sz="0" w:space="0" w:color="auto"/>
        <w:left w:val="none" w:sz="0" w:space="0" w:color="auto"/>
        <w:bottom w:val="none" w:sz="0" w:space="0" w:color="auto"/>
        <w:right w:val="none" w:sz="0" w:space="0" w:color="auto"/>
      </w:divBdr>
    </w:div>
    <w:div w:id="699743875">
      <w:bodyDiv w:val="1"/>
      <w:marLeft w:val="0"/>
      <w:marRight w:val="0"/>
      <w:marTop w:val="0"/>
      <w:marBottom w:val="0"/>
      <w:divBdr>
        <w:top w:val="none" w:sz="0" w:space="0" w:color="auto"/>
        <w:left w:val="none" w:sz="0" w:space="0" w:color="auto"/>
        <w:bottom w:val="none" w:sz="0" w:space="0" w:color="auto"/>
        <w:right w:val="none" w:sz="0" w:space="0" w:color="auto"/>
      </w:divBdr>
    </w:div>
    <w:div w:id="706640371">
      <w:bodyDiv w:val="1"/>
      <w:marLeft w:val="0"/>
      <w:marRight w:val="0"/>
      <w:marTop w:val="0"/>
      <w:marBottom w:val="0"/>
      <w:divBdr>
        <w:top w:val="none" w:sz="0" w:space="0" w:color="auto"/>
        <w:left w:val="none" w:sz="0" w:space="0" w:color="auto"/>
        <w:bottom w:val="none" w:sz="0" w:space="0" w:color="auto"/>
        <w:right w:val="none" w:sz="0" w:space="0" w:color="auto"/>
      </w:divBdr>
    </w:div>
    <w:div w:id="727411635">
      <w:bodyDiv w:val="1"/>
      <w:marLeft w:val="0"/>
      <w:marRight w:val="0"/>
      <w:marTop w:val="0"/>
      <w:marBottom w:val="0"/>
      <w:divBdr>
        <w:top w:val="none" w:sz="0" w:space="0" w:color="auto"/>
        <w:left w:val="none" w:sz="0" w:space="0" w:color="auto"/>
        <w:bottom w:val="none" w:sz="0" w:space="0" w:color="auto"/>
        <w:right w:val="none" w:sz="0" w:space="0" w:color="auto"/>
      </w:divBdr>
    </w:div>
    <w:div w:id="784618012">
      <w:bodyDiv w:val="1"/>
      <w:marLeft w:val="0"/>
      <w:marRight w:val="0"/>
      <w:marTop w:val="0"/>
      <w:marBottom w:val="0"/>
      <w:divBdr>
        <w:top w:val="none" w:sz="0" w:space="0" w:color="auto"/>
        <w:left w:val="none" w:sz="0" w:space="0" w:color="auto"/>
        <w:bottom w:val="none" w:sz="0" w:space="0" w:color="auto"/>
        <w:right w:val="none" w:sz="0" w:space="0" w:color="auto"/>
      </w:divBdr>
    </w:div>
    <w:div w:id="787044493">
      <w:bodyDiv w:val="1"/>
      <w:marLeft w:val="0"/>
      <w:marRight w:val="0"/>
      <w:marTop w:val="0"/>
      <w:marBottom w:val="0"/>
      <w:divBdr>
        <w:top w:val="none" w:sz="0" w:space="0" w:color="auto"/>
        <w:left w:val="none" w:sz="0" w:space="0" w:color="auto"/>
        <w:bottom w:val="none" w:sz="0" w:space="0" w:color="auto"/>
        <w:right w:val="none" w:sz="0" w:space="0" w:color="auto"/>
      </w:divBdr>
    </w:div>
    <w:div w:id="840239676">
      <w:bodyDiv w:val="1"/>
      <w:marLeft w:val="0"/>
      <w:marRight w:val="0"/>
      <w:marTop w:val="0"/>
      <w:marBottom w:val="0"/>
      <w:divBdr>
        <w:top w:val="none" w:sz="0" w:space="0" w:color="auto"/>
        <w:left w:val="none" w:sz="0" w:space="0" w:color="auto"/>
        <w:bottom w:val="none" w:sz="0" w:space="0" w:color="auto"/>
        <w:right w:val="none" w:sz="0" w:space="0" w:color="auto"/>
      </w:divBdr>
    </w:div>
    <w:div w:id="885221275">
      <w:bodyDiv w:val="1"/>
      <w:marLeft w:val="0"/>
      <w:marRight w:val="0"/>
      <w:marTop w:val="0"/>
      <w:marBottom w:val="0"/>
      <w:divBdr>
        <w:top w:val="none" w:sz="0" w:space="0" w:color="auto"/>
        <w:left w:val="none" w:sz="0" w:space="0" w:color="auto"/>
        <w:bottom w:val="none" w:sz="0" w:space="0" w:color="auto"/>
        <w:right w:val="none" w:sz="0" w:space="0" w:color="auto"/>
      </w:divBdr>
    </w:div>
    <w:div w:id="886261948">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sChild>
    </w:div>
    <w:div w:id="933248448">
      <w:bodyDiv w:val="1"/>
      <w:marLeft w:val="0"/>
      <w:marRight w:val="0"/>
      <w:marTop w:val="0"/>
      <w:marBottom w:val="0"/>
      <w:divBdr>
        <w:top w:val="none" w:sz="0" w:space="0" w:color="auto"/>
        <w:left w:val="none" w:sz="0" w:space="0" w:color="auto"/>
        <w:bottom w:val="none" w:sz="0" w:space="0" w:color="auto"/>
        <w:right w:val="none" w:sz="0" w:space="0" w:color="auto"/>
      </w:divBdr>
    </w:div>
    <w:div w:id="964770253">
      <w:bodyDiv w:val="1"/>
      <w:marLeft w:val="0"/>
      <w:marRight w:val="0"/>
      <w:marTop w:val="0"/>
      <w:marBottom w:val="0"/>
      <w:divBdr>
        <w:top w:val="none" w:sz="0" w:space="0" w:color="auto"/>
        <w:left w:val="none" w:sz="0" w:space="0" w:color="auto"/>
        <w:bottom w:val="none" w:sz="0" w:space="0" w:color="auto"/>
        <w:right w:val="none" w:sz="0" w:space="0" w:color="auto"/>
      </w:divBdr>
      <w:divsChild>
        <w:div w:id="161092911">
          <w:marLeft w:val="0"/>
          <w:marRight w:val="0"/>
          <w:marTop w:val="0"/>
          <w:marBottom w:val="0"/>
          <w:divBdr>
            <w:top w:val="none" w:sz="0" w:space="0" w:color="auto"/>
            <w:left w:val="none" w:sz="0" w:space="0" w:color="auto"/>
            <w:bottom w:val="none" w:sz="0" w:space="0" w:color="auto"/>
            <w:right w:val="none" w:sz="0" w:space="0" w:color="auto"/>
          </w:divBdr>
          <w:divsChild>
            <w:div w:id="690381097">
              <w:marLeft w:val="0"/>
              <w:marRight w:val="0"/>
              <w:marTop w:val="0"/>
              <w:marBottom w:val="0"/>
              <w:divBdr>
                <w:top w:val="none" w:sz="0" w:space="0" w:color="auto"/>
                <w:left w:val="none" w:sz="0" w:space="0" w:color="auto"/>
                <w:bottom w:val="none" w:sz="0" w:space="0" w:color="auto"/>
                <w:right w:val="none" w:sz="0" w:space="0" w:color="auto"/>
              </w:divBdr>
              <w:divsChild>
                <w:div w:id="2147160573">
                  <w:marLeft w:val="0"/>
                  <w:marRight w:val="0"/>
                  <w:marTop w:val="0"/>
                  <w:marBottom w:val="0"/>
                  <w:divBdr>
                    <w:top w:val="none" w:sz="0" w:space="0" w:color="auto"/>
                    <w:left w:val="none" w:sz="0" w:space="0" w:color="auto"/>
                    <w:bottom w:val="none" w:sz="0" w:space="0" w:color="auto"/>
                    <w:right w:val="none" w:sz="0" w:space="0" w:color="auto"/>
                  </w:divBdr>
                  <w:divsChild>
                    <w:div w:id="4488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78969">
      <w:bodyDiv w:val="1"/>
      <w:marLeft w:val="0"/>
      <w:marRight w:val="0"/>
      <w:marTop w:val="0"/>
      <w:marBottom w:val="0"/>
      <w:divBdr>
        <w:top w:val="none" w:sz="0" w:space="0" w:color="auto"/>
        <w:left w:val="none" w:sz="0" w:space="0" w:color="auto"/>
        <w:bottom w:val="none" w:sz="0" w:space="0" w:color="auto"/>
        <w:right w:val="none" w:sz="0" w:space="0" w:color="auto"/>
      </w:divBdr>
    </w:div>
    <w:div w:id="1007514072">
      <w:bodyDiv w:val="1"/>
      <w:marLeft w:val="0"/>
      <w:marRight w:val="0"/>
      <w:marTop w:val="0"/>
      <w:marBottom w:val="0"/>
      <w:divBdr>
        <w:top w:val="none" w:sz="0" w:space="0" w:color="auto"/>
        <w:left w:val="none" w:sz="0" w:space="0" w:color="auto"/>
        <w:bottom w:val="none" w:sz="0" w:space="0" w:color="auto"/>
        <w:right w:val="none" w:sz="0" w:space="0" w:color="auto"/>
      </w:divBdr>
      <w:divsChild>
        <w:div w:id="1861315963">
          <w:marLeft w:val="331"/>
          <w:marRight w:val="0"/>
          <w:marTop w:val="0"/>
          <w:marBottom w:val="120"/>
          <w:divBdr>
            <w:top w:val="none" w:sz="0" w:space="0" w:color="auto"/>
            <w:left w:val="none" w:sz="0" w:space="0" w:color="auto"/>
            <w:bottom w:val="none" w:sz="0" w:space="0" w:color="auto"/>
            <w:right w:val="none" w:sz="0" w:space="0" w:color="auto"/>
          </w:divBdr>
        </w:div>
      </w:divsChild>
    </w:div>
    <w:div w:id="1012561424">
      <w:bodyDiv w:val="1"/>
      <w:marLeft w:val="0"/>
      <w:marRight w:val="0"/>
      <w:marTop w:val="0"/>
      <w:marBottom w:val="0"/>
      <w:divBdr>
        <w:top w:val="none" w:sz="0" w:space="0" w:color="auto"/>
        <w:left w:val="none" w:sz="0" w:space="0" w:color="auto"/>
        <w:bottom w:val="none" w:sz="0" w:space="0" w:color="auto"/>
        <w:right w:val="none" w:sz="0" w:space="0" w:color="auto"/>
      </w:divBdr>
    </w:div>
    <w:div w:id="1032345624">
      <w:bodyDiv w:val="1"/>
      <w:marLeft w:val="0"/>
      <w:marRight w:val="0"/>
      <w:marTop w:val="0"/>
      <w:marBottom w:val="0"/>
      <w:divBdr>
        <w:top w:val="none" w:sz="0" w:space="0" w:color="auto"/>
        <w:left w:val="none" w:sz="0" w:space="0" w:color="auto"/>
        <w:bottom w:val="none" w:sz="0" w:space="0" w:color="auto"/>
        <w:right w:val="none" w:sz="0" w:space="0" w:color="auto"/>
      </w:divBdr>
    </w:div>
    <w:div w:id="1083063022">
      <w:bodyDiv w:val="1"/>
      <w:marLeft w:val="0"/>
      <w:marRight w:val="0"/>
      <w:marTop w:val="0"/>
      <w:marBottom w:val="0"/>
      <w:divBdr>
        <w:top w:val="none" w:sz="0" w:space="0" w:color="auto"/>
        <w:left w:val="none" w:sz="0" w:space="0" w:color="auto"/>
        <w:bottom w:val="none" w:sz="0" w:space="0" w:color="auto"/>
        <w:right w:val="none" w:sz="0" w:space="0" w:color="auto"/>
      </w:divBdr>
    </w:div>
    <w:div w:id="1131249371">
      <w:bodyDiv w:val="1"/>
      <w:marLeft w:val="0"/>
      <w:marRight w:val="0"/>
      <w:marTop w:val="0"/>
      <w:marBottom w:val="0"/>
      <w:divBdr>
        <w:top w:val="none" w:sz="0" w:space="0" w:color="auto"/>
        <w:left w:val="none" w:sz="0" w:space="0" w:color="auto"/>
        <w:bottom w:val="none" w:sz="0" w:space="0" w:color="auto"/>
        <w:right w:val="none" w:sz="0" w:space="0" w:color="auto"/>
      </w:divBdr>
    </w:div>
    <w:div w:id="1144007045">
      <w:bodyDiv w:val="1"/>
      <w:marLeft w:val="0"/>
      <w:marRight w:val="0"/>
      <w:marTop w:val="0"/>
      <w:marBottom w:val="0"/>
      <w:divBdr>
        <w:top w:val="none" w:sz="0" w:space="0" w:color="auto"/>
        <w:left w:val="none" w:sz="0" w:space="0" w:color="auto"/>
        <w:bottom w:val="none" w:sz="0" w:space="0" w:color="auto"/>
        <w:right w:val="none" w:sz="0" w:space="0" w:color="auto"/>
      </w:divBdr>
    </w:div>
    <w:div w:id="1165121455">
      <w:bodyDiv w:val="1"/>
      <w:marLeft w:val="0"/>
      <w:marRight w:val="0"/>
      <w:marTop w:val="0"/>
      <w:marBottom w:val="0"/>
      <w:divBdr>
        <w:top w:val="none" w:sz="0" w:space="0" w:color="auto"/>
        <w:left w:val="none" w:sz="0" w:space="0" w:color="auto"/>
        <w:bottom w:val="none" w:sz="0" w:space="0" w:color="auto"/>
        <w:right w:val="none" w:sz="0" w:space="0" w:color="auto"/>
      </w:divBdr>
      <w:divsChild>
        <w:div w:id="1700743929">
          <w:marLeft w:val="0"/>
          <w:marRight w:val="0"/>
          <w:marTop w:val="0"/>
          <w:marBottom w:val="0"/>
          <w:divBdr>
            <w:top w:val="none" w:sz="0" w:space="0" w:color="auto"/>
            <w:left w:val="none" w:sz="0" w:space="0" w:color="auto"/>
            <w:bottom w:val="none" w:sz="0" w:space="0" w:color="auto"/>
            <w:right w:val="none" w:sz="0" w:space="0" w:color="auto"/>
          </w:divBdr>
        </w:div>
      </w:divsChild>
    </w:div>
    <w:div w:id="1200629653">
      <w:bodyDiv w:val="1"/>
      <w:marLeft w:val="0"/>
      <w:marRight w:val="0"/>
      <w:marTop w:val="0"/>
      <w:marBottom w:val="0"/>
      <w:divBdr>
        <w:top w:val="none" w:sz="0" w:space="0" w:color="auto"/>
        <w:left w:val="none" w:sz="0" w:space="0" w:color="auto"/>
        <w:bottom w:val="none" w:sz="0" w:space="0" w:color="auto"/>
        <w:right w:val="none" w:sz="0" w:space="0" w:color="auto"/>
      </w:divBdr>
    </w:div>
    <w:div w:id="1215845661">
      <w:bodyDiv w:val="1"/>
      <w:marLeft w:val="0"/>
      <w:marRight w:val="0"/>
      <w:marTop w:val="0"/>
      <w:marBottom w:val="0"/>
      <w:divBdr>
        <w:top w:val="none" w:sz="0" w:space="0" w:color="auto"/>
        <w:left w:val="none" w:sz="0" w:space="0" w:color="auto"/>
        <w:bottom w:val="none" w:sz="0" w:space="0" w:color="auto"/>
        <w:right w:val="none" w:sz="0" w:space="0" w:color="auto"/>
      </w:divBdr>
    </w:div>
    <w:div w:id="1275864989">
      <w:bodyDiv w:val="1"/>
      <w:marLeft w:val="0"/>
      <w:marRight w:val="0"/>
      <w:marTop w:val="0"/>
      <w:marBottom w:val="0"/>
      <w:divBdr>
        <w:top w:val="none" w:sz="0" w:space="0" w:color="auto"/>
        <w:left w:val="none" w:sz="0" w:space="0" w:color="auto"/>
        <w:bottom w:val="none" w:sz="0" w:space="0" w:color="auto"/>
        <w:right w:val="none" w:sz="0" w:space="0" w:color="auto"/>
      </w:divBdr>
    </w:div>
    <w:div w:id="1277904657">
      <w:bodyDiv w:val="1"/>
      <w:marLeft w:val="0"/>
      <w:marRight w:val="0"/>
      <w:marTop w:val="0"/>
      <w:marBottom w:val="0"/>
      <w:divBdr>
        <w:top w:val="none" w:sz="0" w:space="0" w:color="auto"/>
        <w:left w:val="none" w:sz="0" w:space="0" w:color="auto"/>
        <w:bottom w:val="none" w:sz="0" w:space="0" w:color="auto"/>
        <w:right w:val="none" w:sz="0" w:space="0" w:color="auto"/>
      </w:divBdr>
    </w:div>
    <w:div w:id="1285883961">
      <w:bodyDiv w:val="1"/>
      <w:marLeft w:val="0"/>
      <w:marRight w:val="0"/>
      <w:marTop w:val="0"/>
      <w:marBottom w:val="0"/>
      <w:divBdr>
        <w:top w:val="none" w:sz="0" w:space="0" w:color="auto"/>
        <w:left w:val="none" w:sz="0" w:space="0" w:color="auto"/>
        <w:bottom w:val="none" w:sz="0" w:space="0" w:color="auto"/>
        <w:right w:val="none" w:sz="0" w:space="0" w:color="auto"/>
      </w:divBdr>
    </w:div>
    <w:div w:id="1340693675">
      <w:bodyDiv w:val="1"/>
      <w:marLeft w:val="0"/>
      <w:marRight w:val="0"/>
      <w:marTop w:val="0"/>
      <w:marBottom w:val="0"/>
      <w:divBdr>
        <w:top w:val="none" w:sz="0" w:space="0" w:color="auto"/>
        <w:left w:val="none" w:sz="0" w:space="0" w:color="auto"/>
        <w:bottom w:val="none" w:sz="0" w:space="0" w:color="auto"/>
        <w:right w:val="none" w:sz="0" w:space="0" w:color="auto"/>
      </w:divBdr>
    </w:div>
    <w:div w:id="1340699734">
      <w:bodyDiv w:val="1"/>
      <w:marLeft w:val="0"/>
      <w:marRight w:val="0"/>
      <w:marTop w:val="0"/>
      <w:marBottom w:val="0"/>
      <w:divBdr>
        <w:top w:val="none" w:sz="0" w:space="0" w:color="auto"/>
        <w:left w:val="none" w:sz="0" w:space="0" w:color="auto"/>
        <w:bottom w:val="none" w:sz="0" w:space="0" w:color="auto"/>
        <w:right w:val="none" w:sz="0" w:space="0" w:color="auto"/>
      </w:divBdr>
    </w:div>
    <w:div w:id="1352535597">
      <w:bodyDiv w:val="1"/>
      <w:marLeft w:val="0"/>
      <w:marRight w:val="0"/>
      <w:marTop w:val="0"/>
      <w:marBottom w:val="0"/>
      <w:divBdr>
        <w:top w:val="none" w:sz="0" w:space="0" w:color="auto"/>
        <w:left w:val="none" w:sz="0" w:space="0" w:color="auto"/>
        <w:bottom w:val="none" w:sz="0" w:space="0" w:color="auto"/>
        <w:right w:val="none" w:sz="0" w:space="0" w:color="auto"/>
      </w:divBdr>
    </w:div>
    <w:div w:id="1361391836">
      <w:bodyDiv w:val="1"/>
      <w:marLeft w:val="0"/>
      <w:marRight w:val="0"/>
      <w:marTop w:val="0"/>
      <w:marBottom w:val="0"/>
      <w:divBdr>
        <w:top w:val="none" w:sz="0" w:space="0" w:color="auto"/>
        <w:left w:val="none" w:sz="0" w:space="0" w:color="auto"/>
        <w:bottom w:val="none" w:sz="0" w:space="0" w:color="auto"/>
        <w:right w:val="none" w:sz="0" w:space="0" w:color="auto"/>
      </w:divBdr>
    </w:div>
    <w:div w:id="1407193264">
      <w:bodyDiv w:val="1"/>
      <w:marLeft w:val="0"/>
      <w:marRight w:val="0"/>
      <w:marTop w:val="0"/>
      <w:marBottom w:val="0"/>
      <w:divBdr>
        <w:top w:val="none" w:sz="0" w:space="0" w:color="auto"/>
        <w:left w:val="none" w:sz="0" w:space="0" w:color="auto"/>
        <w:bottom w:val="none" w:sz="0" w:space="0" w:color="auto"/>
        <w:right w:val="none" w:sz="0" w:space="0" w:color="auto"/>
      </w:divBdr>
      <w:divsChild>
        <w:div w:id="447436201">
          <w:marLeft w:val="0"/>
          <w:marRight w:val="0"/>
          <w:marTop w:val="0"/>
          <w:marBottom w:val="0"/>
          <w:divBdr>
            <w:top w:val="none" w:sz="0" w:space="0" w:color="auto"/>
            <w:left w:val="none" w:sz="0" w:space="0" w:color="auto"/>
            <w:bottom w:val="none" w:sz="0" w:space="0" w:color="auto"/>
            <w:right w:val="none" w:sz="0" w:space="0" w:color="auto"/>
          </w:divBdr>
        </w:div>
      </w:divsChild>
    </w:div>
    <w:div w:id="1422490449">
      <w:bodyDiv w:val="1"/>
      <w:marLeft w:val="0"/>
      <w:marRight w:val="0"/>
      <w:marTop w:val="0"/>
      <w:marBottom w:val="0"/>
      <w:divBdr>
        <w:top w:val="none" w:sz="0" w:space="0" w:color="auto"/>
        <w:left w:val="none" w:sz="0" w:space="0" w:color="auto"/>
        <w:bottom w:val="none" w:sz="0" w:space="0" w:color="auto"/>
        <w:right w:val="none" w:sz="0" w:space="0" w:color="auto"/>
      </w:divBdr>
    </w:div>
    <w:div w:id="1462573577">
      <w:bodyDiv w:val="1"/>
      <w:marLeft w:val="0"/>
      <w:marRight w:val="0"/>
      <w:marTop w:val="0"/>
      <w:marBottom w:val="0"/>
      <w:divBdr>
        <w:top w:val="none" w:sz="0" w:space="0" w:color="auto"/>
        <w:left w:val="none" w:sz="0" w:space="0" w:color="auto"/>
        <w:bottom w:val="none" w:sz="0" w:space="0" w:color="auto"/>
        <w:right w:val="none" w:sz="0" w:space="0" w:color="auto"/>
      </w:divBdr>
    </w:div>
    <w:div w:id="1465737446">
      <w:bodyDiv w:val="1"/>
      <w:marLeft w:val="0"/>
      <w:marRight w:val="0"/>
      <w:marTop w:val="0"/>
      <w:marBottom w:val="0"/>
      <w:divBdr>
        <w:top w:val="none" w:sz="0" w:space="0" w:color="auto"/>
        <w:left w:val="none" w:sz="0" w:space="0" w:color="auto"/>
        <w:bottom w:val="none" w:sz="0" w:space="0" w:color="auto"/>
        <w:right w:val="none" w:sz="0" w:space="0" w:color="auto"/>
      </w:divBdr>
    </w:div>
    <w:div w:id="1477724204">
      <w:bodyDiv w:val="1"/>
      <w:marLeft w:val="0"/>
      <w:marRight w:val="0"/>
      <w:marTop w:val="0"/>
      <w:marBottom w:val="0"/>
      <w:divBdr>
        <w:top w:val="none" w:sz="0" w:space="0" w:color="auto"/>
        <w:left w:val="none" w:sz="0" w:space="0" w:color="auto"/>
        <w:bottom w:val="none" w:sz="0" w:space="0" w:color="auto"/>
        <w:right w:val="none" w:sz="0" w:space="0" w:color="auto"/>
      </w:divBdr>
    </w:div>
    <w:div w:id="1507329303">
      <w:bodyDiv w:val="1"/>
      <w:marLeft w:val="0"/>
      <w:marRight w:val="0"/>
      <w:marTop w:val="0"/>
      <w:marBottom w:val="0"/>
      <w:divBdr>
        <w:top w:val="none" w:sz="0" w:space="0" w:color="auto"/>
        <w:left w:val="none" w:sz="0" w:space="0" w:color="auto"/>
        <w:bottom w:val="none" w:sz="0" w:space="0" w:color="auto"/>
        <w:right w:val="none" w:sz="0" w:space="0" w:color="auto"/>
      </w:divBdr>
      <w:divsChild>
        <w:div w:id="679236060">
          <w:marLeft w:val="0"/>
          <w:marRight w:val="0"/>
          <w:marTop w:val="0"/>
          <w:marBottom w:val="0"/>
          <w:divBdr>
            <w:top w:val="none" w:sz="0" w:space="0" w:color="auto"/>
            <w:left w:val="none" w:sz="0" w:space="0" w:color="auto"/>
            <w:bottom w:val="none" w:sz="0" w:space="0" w:color="auto"/>
            <w:right w:val="none" w:sz="0" w:space="0" w:color="auto"/>
          </w:divBdr>
        </w:div>
      </w:divsChild>
    </w:div>
    <w:div w:id="1573084511">
      <w:bodyDiv w:val="1"/>
      <w:marLeft w:val="0"/>
      <w:marRight w:val="0"/>
      <w:marTop w:val="0"/>
      <w:marBottom w:val="0"/>
      <w:divBdr>
        <w:top w:val="none" w:sz="0" w:space="0" w:color="auto"/>
        <w:left w:val="none" w:sz="0" w:space="0" w:color="auto"/>
        <w:bottom w:val="none" w:sz="0" w:space="0" w:color="auto"/>
        <w:right w:val="none" w:sz="0" w:space="0" w:color="auto"/>
      </w:divBdr>
    </w:div>
    <w:div w:id="1597520012">
      <w:bodyDiv w:val="1"/>
      <w:marLeft w:val="0"/>
      <w:marRight w:val="0"/>
      <w:marTop w:val="0"/>
      <w:marBottom w:val="0"/>
      <w:divBdr>
        <w:top w:val="none" w:sz="0" w:space="0" w:color="auto"/>
        <w:left w:val="none" w:sz="0" w:space="0" w:color="auto"/>
        <w:bottom w:val="none" w:sz="0" w:space="0" w:color="auto"/>
        <w:right w:val="none" w:sz="0" w:space="0" w:color="auto"/>
      </w:divBdr>
    </w:div>
    <w:div w:id="1621296734">
      <w:bodyDiv w:val="1"/>
      <w:marLeft w:val="0"/>
      <w:marRight w:val="0"/>
      <w:marTop w:val="0"/>
      <w:marBottom w:val="0"/>
      <w:divBdr>
        <w:top w:val="none" w:sz="0" w:space="0" w:color="auto"/>
        <w:left w:val="none" w:sz="0" w:space="0" w:color="auto"/>
        <w:bottom w:val="none" w:sz="0" w:space="0" w:color="auto"/>
        <w:right w:val="none" w:sz="0" w:space="0" w:color="auto"/>
      </w:divBdr>
    </w:div>
    <w:div w:id="1642727900">
      <w:bodyDiv w:val="1"/>
      <w:marLeft w:val="0"/>
      <w:marRight w:val="0"/>
      <w:marTop w:val="0"/>
      <w:marBottom w:val="0"/>
      <w:divBdr>
        <w:top w:val="none" w:sz="0" w:space="0" w:color="auto"/>
        <w:left w:val="none" w:sz="0" w:space="0" w:color="auto"/>
        <w:bottom w:val="none" w:sz="0" w:space="0" w:color="auto"/>
        <w:right w:val="none" w:sz="0" w:space="0" w:color="auto"/>
      </w:divBdr>
    </w:div>
    <w:div w:id="1689986233">
      <w:bodyDiv w:val="1"/>
      <w:marLeft w:val="0"/>
      <w:marRight w:val="0"/>
      <w:marTop w:val="0"/>
      <w:marBottom w:val="0"/>
      <w:divBdr>
        <w:top w:val="none" w:sz="0" w:space="0" w:color="auto"/>
        <w:left w:val="none" w:sz="0" w:space="0" w:color="auto"/>
        <w:bottom w:val="none" w:sz="0" w:space="0" w:color="auto"/>
        <w:right w:val="none" w:sz="0" w:space="0" w:color="auto"/>
      </w:divBdr>
    </w:div>
    <w:div w:id="1711955786">
      <w:bodyDiv w:val="1"/>
      <w:marLeft w:val="0"/>
      <w:marRight w:val="0"/>
      <w:marTop w:val="0"/>
      <w:marBottom w:val="0"/>
      <w:divBdr>
        <w:top w:val="none" w:sz="0" w:space="0" w:color="auto"/>
        <w:left w:val="none" w:sz="0" w:space="0" w:color="auto"/>
        <w:bottom w:val="none" w:sz="0" w:space="0" w:color="auto"/>
        <w:right w:val="none" w:sz="0" w:space="0" w:color="auto"/>
      </w:divBdr>
    </w:div>
    <w:div w:id="1740640241">
      <w:bodyDiv w:val="1"/>
      <w:marLeft w:val="0"/>
      <w:marRight w:val="0"/>
      <w:marTop w:val="0"/>
      <w:marBottom w:val="0"/>
      <w:divBdr>
        <w:top w:val="none" w:sz="0" w:space="0" w:color="auto"/>
        <w:left w:val="none" w:sz="0" w:space="0" w:color="auto"/>
        <w:bottom w:val="none" w:sz="0" w:space="0" w:color="auto"/>
        <w:right w:val="none" w:sz="0" w:space="0" w:color="auto"/>
      </w:divBdr>
    </w:div>
    <w:div w:id="1742633651">
      <w:bodyDiv w:val="1"/>
      <w:marLeft w:val="0"/>
      <w:marRight w:val="0"/>
      <w:marTop w:val="0"/>
      <w:marBottom w:val="0"/>
      <w:divBdr>
        <w:top w:val="none" w:sz="0" w:space="0" w:color="auto"/>
        <w:left w:val="none" w:sz="0" w:space="0" w:color="auto"/>
        <w:bottom w:val="none" w:sz="0" w:space="0" w:color="auto"/>
        <w:right w:val="none" w:sz="0" w:space="0" w:color="auto"/>
      </w:divBdr>
    </w:div>
    <w:div w:id="1842507493">
      <w:bodyDiv w:val="1"/>
      <w:marLeft w:val="0"/>
      <w:marRight w:val="0"/>
      <w:marTop w:val="0"/>
      <w:marBottom w:val="0"/>
      <w:divBdr>
        <w:top w:val="none" w:sz="0" w:space="0" w:color="auto"/>
        <w:left w:val="none" w:sz="0" w:space="0" w:color="auto"/>
        <w:bottom w:val="none" w:sz="0" w:space="0" w:color="auto"/>
        <w:right w:val="none" w:sz="0" w:space="0" w:color="auto"/>
      </w:divBdr>
    </w:div>
    <w:div w:id="1847670812">
      <w:bodyDiv w:val="1"/>
      <w:marLeft w:val="0"/>
      <w:marRight w:val="0"/>
      <w:marTop w:val="0"/>
      <w:marBottom w:val="0"/>
      <w:divBdr>
        <w:top w:val="none" w:sz="0" w:space="0" w:color="auto"/>
        <w:left w:val="none" w:sz="0" w:space="0" w:color="auto"/>
        <w:bottom w:val="none" w:sz="0" w:space="0" w:color="auto"/>
        <w:right w:val="none" w:sz="0" w:space="0" w:color="auto"/>
      </w:divBdr>
    </w:div>
    <w:div w:id="1871608530">
      <w:bodyDiv w:val="1"/>
      <w:marLeft w:val="0"/>
      <w:marRight w:val="0"/>
      <w:marTop w:val="0"/>
      <w:marBottom w:val="0"/>
      <w:divBdr>
        <w:top w:val="none" w:sz="0" w:space="0" w:color="auto"/>
        <w:left w:val="none" w:sz="0" w:space="0" w:color="auto"/>
        <w:bottom w:val="none" w:sz="0" w:space="0" w:color="auto"/>
        <w:right w:val="none" w:sz="0" w:space="0" w:color="auto"/>
      </w:divBdr>
    </w:div>
    <w:div w:id="1928686174">
      <w:bodyDiv w:val="1"/>
      <w:marLeft w:val="0"/>
      <w:marRight w:val="0"/>
      <w:marTop w:val="0"/>
      <w:marBottom w:val="0"/>
      <w:divBdr>
        <w:top w:val="none" w:sz="0" w:space="0" w:color="auto"/>
        <w:left w:val="none" w:sz="0" w:space="0" w:color="auto"/>
        <w:bottom w:val="none" w:sz="0" w:space="0" w:color="auto"/>
        <w:right w:val="none" w:sz="0" w:space="0" w:color="auto"/>
      </w:divBdr>
    </w:div>
    <w:div w:id="2002272839">
      <w:bodyDiv w:val="1"/>
      <w:marLeft w:val="0"/>
      <w:marRight w:val="0"/>
      <w:marTop w:val="0"/>
      <w:marBottom w:val="0"/>
      <w:divBdr>
        <w:top w:val="none" w:sz="0" w:space="0" w:color="auto"/>
        <w:left w:val="none" w:sz="0" w:space="0" w:color="auto"/>
        <w:bottom w:val="none" w:sz="0" w:space="0" w:color="auto"/>
        <w:right w:val="none" w:sz="0" w:space="0" w:color="auto"/>
      </w:divBdr>
    </w:div>
    <w:div w:id="2005739582">
      <w:bodyDiv w:val="1"/>
      <w:marLeft w:val="0"/>
      <w:marRight w:val="0"/>
      <w:marTop w:val="0"/>
      <w:marBottom w:val="0"/>
      <w:divBdr>
        <w:top w:val="none" w:sz="0" w:space="0" w:color="auto"/>
        <w:left w:val="none" w:sz="0" w:space="0" w:color="auto"/>
        <w:bottom w:val="none" w:sz="0" w:space="0" w:color="auto"/>
        <w:right w:val="none" w:sz="0" w:space="0" w:color="auto"/>
      </w:divBdr>
    </w:div>
    <w:div w:id="2119829923">
      <w:bodyDiv w:val="1"/>
      <w:marLeft w:val="0"/>
      <w:marRight w:val="0"/>
      <w:marTop w:val="0"/>
      <w:marBottom w:val="0"/>
      <w:divBdr>
        <w:top w:val="none" w:sz="0" w:space="0" w:color="auto"/>
        <w:left w:val="none" w:sz="0" w:space="0" w:color="auto"/>
        <w:bottom w:val="none" w:sz="0" w:space="0" w:color="auto"/>
        <w:right w:val="none" w:sz="0" w:space="0" w:color="auto"/>
      </w:divBdr>
    </w:div>
    <w:div w:id="214014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tion@dei.gr" TargetMode="External"/><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hyperlink" Target="mailto:ir@ppcgroup.com" TargetMode="Externa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foot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56DD0188A2F454B943ADEE99353ADCA" ma:contentTypeVersion="22" ma:contentTypeDescription="Δημιουργία νέου εγγράφου" ma:contentTypeScope="" ma:versionID="0ec8b80d1c73e8dddda41d0096527511">
  <xsd:schema xmlns:xsd="http://www.w3.org/2001/XMLSchema" xmlns:xs="http://www.w3.org/2001/XMLSchema" xmlns:p="http://schemas.microsoft.com/office/2006/metadata/properties" xmlns:ns2="d4a73344-bfe6-440b-9b69-98a86bbafe65" xmlns:ns3="a7e01fe4-ae50-4c57-9906-a3e0af1b3929" targetNamespace="http://schemas.microsoft.com/office/2006/metadata/properties" ma:root="true" ma:fieldsID="a06492b97f6a56c895a5734c4991a698" ns2:_="" ns3:_="">
    <xsd:import namespace="d4a73344-bfe6-440b-9b69-98a86bbafe65"/>
    <xsd:import namespace="a7e01fe4-ae50-4c57-9906-a3e0af1b3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73344-bfe6-440b-9b69-98a86bbaf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 ma:index="27"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e01fe4-ae50-4c57-9906-a3e0af1b3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e3957d-0996-4bd8-adeb-86c932f9cb50}" ma:internalName="TaxCatchAll" ma:showField="CatchAllData" ma:web="a7e01fe4-ae50-4c57-9906-a3e0af1b392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e01fe4-ae50-4c57-9906-a3e0af1b3929" xsi:nil="true"/>
    <lcf76f155ced4ddcb4097134ff3c332f xmlns="d4a73344-bfe6-440b-9b69-98a86bbafe65">
      <Terms xmlns="http://schemas.microsoft.com/office/infopath/2007/PartnerControls"/>
    </lcf76f155ced4ddcb4097134ff3c332f>
    <Date xmlns="d4a73344-bfe6-440b-9b69-98a86bbafe65" xsi:nil="true"/>
  </documentManagement>
</p:properties>
</file>

<file path=customXml/itemProps1.xml><?xml version="1.0" encoding="utf-8"?>
<ds:datastoreItem xmlns:ds="http://schemas.openxmlformats.org/officeDocument/2006/customXml" ds:itemID="{5B4D1060-C2D0-4008-B344-483DDD8B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73344-bfe6-440b-9b69-98a86bbafe65"/>
    <ds:schemaRef ds:uri="a7e01fe4-ae50-4c57-9906-a3e0af1b3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414C3-897F-CA45-994C-929EB21BF4F6}">
  <ds:schemaRefs>
    <ds:schemaRef ds:uri="http://schemas.openxmlformats.org/officeDocument/2006/bibliography"/>
  </ds:schemaRefs>
</ds:datastoreItem>
</file>

<file path=customXml/itemProps3.xml><?xml version="1.0" encoding="utf-8"?>
<ds:datastoreItem xmlns:ds="http://schemas.openxmlformats.org/officeDocument/2006/customXml" ds:itemID="{60FB2FCB-7B41-4761-9AA7-76D41FD382B9}">
  <ds:schemaRefs>
    <ds:schemaRef ds:uri="http://schemas.microsoft.com/sharepoint/v3/contenttype/forms"/>
  </ds:schemaRefs>
</ds:datastoreItem>
</file>

<file path=customXml/itemProps4.xml><?xml version="1.0" encoding="utf-8"?>
<ds:datastoreItem xmlns:ds="http://schemas.openxmlformats.org/officeDocument/2006/customXml" ds:itemID="{33BE97F6-0ADB-4EED-A5EB-CFA6B4A1D925}">
  <ds:schemaRefs>
    <ds:schemaRef ds:uri="http://schemas.microsoft.com/office/2006/metadata/properties"/>
    <ds:schemaRef ds:uri="http://schemas.microsoft.com/office/infopath/2007/PartnerControls"/>
    <ds:schemaRef ds:uri="a7e01fe4-ae50-4c57-9906-a3e0af1b3929"/>
    <ds:schemaRef ds:uri="d4a73344-bfe6-440b-9b69-98a86bbafe65"/>
  </ds:schemaRefs>
</ds:datastoreItem>
</file>

<file path=docMetadata/LabelInfo.xml><?xml version="1.0" encoding="utf-8"?>
<clbl:labelList xmlns:clbl="http://schemas.microsoft.com/office/2020/mipLabelMetadata">
  <clbl:label id="{3acca971-55ee-4f70-82de-1dfbfc227017}" enabled="1" method="Standard" siteId="{ce73e05e-1b4e-4df3-b69c-705b18aaeefe}" removed="0"/>
</clbl:labelList>
</file>

<file path=docProps/app.xml><?xml version="1.0" encoding="utf-8"?>
<Properties xmlns="http://schemas.openxmlformats.org/officeDocument/2006/extended-properties" xmlns:vt="http://schemas.openxmlformats.org/officeDocument/2006/docPropsVTypes">
  <Template>Normal.dotm</Template>
  <TotalTime>177</TotalTime>
  <Pages>1</Pages>
  <Words>2539</Words>
  <Characters>14477</Characters>
  <Application>Microsoft Office Word</Application>
  <DocSecurity>4</DocSecurity>
  <Lines>120</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Karachalios Vasileios</cp:lastModifiedBy>
  <cp:revision>102</cp:revision>
  <cp:lastPrinted>2025-11-19T00:03:00Z</cp:lastPrinted>
  <dcterms:created xsi:type="dcterms:W3CDTF">2026-05-13T02:35:00Z</dcterms:created>
  <dcterms:modified xsi:type="dcterms:W3CDTF">2026-05-12T14:11:00Z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0x010100156DD0188A2F454B943ADEE99353ADCA</vt:lpwstr>
  </property>
  <property fmtid="{D5CDD505-2E9C-101B-9397-08002B2CF9AE}" pid="3" name="MediaServiceImageTags">
    <vt:lpwstr/>
  </property>
</Properties>
</file>