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4A491" w14:textId="371CFFA0" w:rsidR="00020797" w:rsidRPr="0043473E" w:rsidRDefault="00637BD7" w:rsidP="001F75A0">
      <w:pPr>
        <w:spacing w:line="360" w:lineRule="auto"/>
        <w:jc w:val="both"/>
        <w:rPr>
          <w:rFonts w:ascii="Bookman Old Style" w:hAnsi="Bookman Old Style"/>
          <w:b/>
          <w:bCs/>
          <w:lang w:val="el-GR"/>
        </w:rPr>
      </w:pPr>
      <w:r>
        <w:rPr>
          <w:rFonts w:ascii="Bookman Old Style" w:hAnsi="Bookman Old Style"/>
          <w:b/>
          <w:bCs/>
          <w:lang w:val="el-GR"/>
        </w:rPr>
        <w:t xml:space="preserve">Προκόπιος Παυλόπουλος : </w:t>
      </w:r>
      <w:r w:rsidR="00B50D8F">
        <w:rPr>
          <w:rFonts w:ascii="Bookman Old Style" w:hAnsi="Bookman Old Style"/>
          <w:b/>
          <w:bCs/>
          <w:lang w:val="el-GR"/>
        </w:rPr>
        <w:t xml:space="preserve">Η </w:t>
      </w:r>
      <w:r w:rsidR="001F75A0">
        <w:rPr>
          <w:rFonts w:ascii="Bookman Old Style" w:hAnsi="Bookman Old Style"/>
          <w:b/>
          <w:bCs/>
          <w:lang w:val="el-GR"/>
        </w:rPr>
        <w:t xml:space="preserve">ομιλία του ΥΠΕΞ των ΗΠΑ Μάρκο </w:t>
      </w:r>
      <w:proofErr w:type="spellStart"/>
      <w:r w:rsidR="001F75A0">
        <w:rPr>
          <w:rFonts w:ascii="Bookman Old Style" w:hAnsi="Bookman Old Style"/>
          <w:b/>
          <w:bCs/>
          <w:lang w:val="el-GR"/>
        </w:rPr>
        <w:t>Ρούμπιο</w:t>
      </w:r>
      <w:proofErr w:type="spellEnd"/>
      <w:r w:rsidR="001F75A0">
        <w:rPr>
          <w:rFonts w:ascii="Bookman Old Style" w:hAnsi="Bookman Old Style"/>
          <w:b/>
          <w:bCs/>
          <w:lang w:val="el-GR"/>
        </w:rPr>
        <w:t xml:space="preserve"> στην Πνύκα κατ’ ουσία ήταν μία προσπάθεια εξιδανίκευσης </w:t>
      </w:r>
      <w:r w:rsidR="0043473E">
        <w:rPr>
          <w:rFonts w:ascii="Bookman Old Style" w:hAnsi="Bookman Old Style"/>
          <w:b/>
          <w:bCs/>
          <w:lang w:val="el-GR"/>
        </w:rPr>
        <w:t xml:space="preserve">και εξαγωγής διεθνώς </w:t>
      </w:r>
      <w:r w:rsidR="001F75A0">
        <w:rPr>
          <w:rFonts w:ascii="Bookman Old Style" w:hAnsi="Bookman Old Style"/>
          <w:b/>
          <w:bCs/>
          <w:lang w:val="el-GR"/>
        </w:rPr>
        <w:t xml:space="preserve">του δόγματος </w:t>
      </w:r>
      <w:proofErr w:type="spellStart"/>
      <w:r w:rsidR="001F75A0">
        <w:rPr>
          <w:rFonts w:ascii="Bookman Old Style" w:hAnsi="Bookman Old Style"/>
          <w:b/>
          <w:bCs/>
          <w:lang w:val="el-GR"/>
        </w:rPr>
        <w:t>Τραμπ</w:t>
      </w:r>
      <w:proofErr w:type="spellEnd"/>
      <w:r w:rsidR="001F75A0">
        <w:rPr>
          <w:rFonts w:ascii="Bookman Old Style" w:hAnsi="Bookman Old Style"/>
          <w:b/>
          <w:bCs/>
          <w:lang w:val="el-GR"/>
        </w:rPr>
        <w:t xml:space="preserve"> για την παγκόσμια επικυριαρχία των ΗΠΑ στο πλαίσιο του </w:t>
      </w:r>
      <w:r w:rsidR="001F75A0">
        <w:rPr>
          <w:rFonts w:ascii="Bookman Old Style" w:hAnsi="Bookman Old Style"/>
          <w:b/>
          <w:bCs/>
        </w:rPr>
        <w:t>MAGA</w:t>
      </w:r>
    </w:p>
    <w:p w14:paraId="78DA4955" w14:textId="77777777" w:rsidR="001F75A0" w:rsidRPr="0043473E" w:rsidRDefault="001F75A0" w:rsidP="001F75A0">
      <w:pPr>
        <w:spacing w:line="360" w:lineRule="auto"/>
        <w:jc w:val="both"/>
        <w:rPr>
          <w:rFonts w:ascii="Bookman Old Style" w:hAnsi="Bookman Old Style"/>
          <w:b/>
          <w:bCs/>
          <w:lang w:val="el-GR"/>
        </w:rPr>
      </w:pPr>
    </w:p>
    <w:p w14:paraId="0B20EF38" w14:textId="77777777" w:rsidR="001F75A0" w:rsidRDefault="001F75A0" w:rsidP="001F75A0">
      <w:pPr>
        <w:spacing w:line="360" w:lineRule="auto"/>
        <w:jc w:val="both"/>
        <w:rPr>
          <w:rFonts w:ascii="Bookman Old Style" w:hAnsi="Bookman Old Style"/>
          <w:b/>
          <w:bCs/>
          <w:lang w:val="el-GR"/>
        </w:rPr>
      </w:pPr>
    </w:p>
    <w:p w14:paraId="3FB1FCB9" w14:textId="68C937A2" w:rsidR="00637BD7" w:rsidRDefault="001F75A0" w:rsidP="00637BD7">
      <w:pPr>
        <w:spacing w:line="360" w:lineRule="auto"/>
        <w:jc w:val="center"/>
        <w:rPr>
          <w:rFonts w:ascii="Bookman Old Style" w:hAnsi="Bookman Old Style"/>
          <w:b/>
          <w:bCs/>
          <w:lang w:val="el-GR"/>
        </w:rPr>
      </w:pPr>
      <w:r>
        <w:rPr>
          <w:rFonts w:ascii="Bookman Old Style" w:hAnsi="Bookman Old Style"/>
          <w:b/>
          <w:bCs/>
        </w:rPr>
        <w:t>A</w:t>
      </w:r>
      <w:proofErr w:type="spellStart"/>
      <w:r>
        <w:rPr>
          <w:rFonts w:ascii="Bookman Old Style" w:hAnsi="Bookman Old Style"/>
          <w:b/>
          <w:bCs/>
          <w:lang w:val="el-GR"/>
        </w:rPr>
        <w:t>θήνα</w:t>
      </w:r>
      <w:proofErr w:type="spellEnd"/>
      <w:r>
        <w:rPr>
          <w:rFonts w:ascii="Bookman Old Style" w:hAnsi="Bookman Old Style"/>
          <w:b/>
          <w:bCs/>
          <w:lang w:val="el-GR"/>
        </w:rPr>
        <w:t>, 8.10.2026</w:t>
      </w:r>
      <w:r w:rsidR="00637BD7" w:rsidRPr="0076795E">
        <w:rPr>
          <w:rFonts w:ascii="Bookman Old Style" w:hAnsi="Bookman Old Style"/>
          <w:b/>
          <w:bCs/>
          <w:lang w:val="el-GR"/>
        </w:rPr>
        <w:t xml:space="preserve"> </w:t>
      </w:r>
    </w:p>
    <w:p w14:paraId="6A424799" w14:textId="77777777" w:rsidR="00637BD7" w:rsidRPr="0076795E" w:rsidRDefault="00637BD7" w:rsidP="00637BD7">
      <w:pPr>
        <w:spacing w:line="360" w:lineRule="auto"/>
        <w:jc w:val="center"/>
        <w:rPr>
          <w:rFonts w:ascii="Bookman Old Style" w:hAnsi="Bookman Old Style"/>
          <w:b/>
          <w:bCs/>
          <w:lang w:val="el-GR"/>
        </w:rPr>
      </w:pPr>
    </w:p>
    <w:p w14:paraId="399622DD" w14:textId="306CA020" w:rsidR="001F75A0" w:rsidRDefault="001F75A0" w:rsidP="001D2259">
      <w:pPr>
        <w:spacing w:line="360" w:lineRule="auto"/>
        <w:jc w:val="both"/>
        <w:rPr>
          <w:rFonts w:ascii="Bookman Old Style" w:hAnsi="Bookman Old Style"/>
          <w:i/>
          <w:lang w:val="el-GR"/>
        </w:rPr>
      </w:pPr>
      <w:r>
        <w:rPr>
          <w:rFonts w:ascii="Bookman Old Style" w:hAnsi="Bookman Old Style"/>
          <w:i/>
          <w:lang w:val="el-GR"/>
        </w:rPr>
        <w:t xml:space="preserve">Σε συνέντευξή του στην εκπομπή (9.84 </w:t>
      </w:r>
      <w:r>
        <w:rPr>
          <w:rFonts w:ascii="Bookman Old Style" w:hAnsi="Bookman Old Style"/>
          <w:i/>
        </w:rPr>
        <w:t>FM</w:t>
      </w:r>
      <w:r w:rsidRPr="001F75A0">
        <w:rPr>
          <w:rFonts w:ascii="Bookman Old Style" w:hAnsi="Bookman Old Style"/>
          <w:i/>
          <w:lang w:val="el-GR"/>
        </w:rPr>
        <w:t>)</w:t>
      </w:r>
      <w:r>
        <w:rPr>
          <w:rFonts w:ascii="Bookman Old Style" w:hAnsi="Bookman Old Style"/>
          <w:i/>
          <w:lang w:val="el-GR"/>
        </w:rPr>
        <w:t xml:space="preserve"> «Τέρμα στο Γκάζι»</w:t>
      </w:r>
      <w:r w:rsidR="0043473E">
        <w:rPr>
          <w:rFonts w:ascii="Bookman Old Style" w:hAnsi="Bookman Old Style"/>
          <w:i/>
          <w:lang w:val="el-GR"/>
        </w:rPr>
        <w:t>,</w:t>
      </w:r>
      <w:r>
        <w:rPr>
          <w:rFonts w:ascii="Bookman Old Style" w:hAnsi="Bookman Old Style"/>
          <w:i/>
          <w:lang w:val="el-GR"/>
        </w:rPr>
        <w:t xml:space="preserve"> τ</w:t>
      </w:r>
      <w:r w:rsidR="00AB0DC7">
        <w:rPr>
          <w:rFonts w:ascii="Bookman Old Style" w:hAnsi="Bookman Old Style"/>
          <w:i/>
          <w:lang w:val="el-GR"/>
        </w:rPr>
        <w:t>ου</w:t>
      </w:r>
      <w:r>
        <w:rPr>
          <w:rFonts w:ascii="Bookman Old Style" w:hAnsi="Bookman Old Style"/>
          <w:i/>
          <w:lang w:val="el-GR"/>
        </w:rPr>
        <w:t xml:space="preserve"> δημοσιογράφ</w:t>
      </w:r>
      <w:r w:rsidR="00AB0DC7">
        <w:rPr>
          <w:rFonts w:ascii="Bookman Old Style" w:hAnsi="Bookman Old Style"/>
          <w:i/>
          <w:lang w:val="el-GR"/>
        </w:rPr>
        <w:t>ου</w:t>
      </w:r>
      <w:r>
        <w:rPr>
          <w:rFonts w:ascii="Bookman Old Style" w:hAnsi="Bookman Old Style"/>
          <w:i/>
          <w:lang w:val="el-GR"/>
        </w:rPr>
        <w:t xml:space="preserve"> κ. Νίκου </w:t>
      </w:r>
      <w:proofErr w:type="spellStart"/>
      <w:r>
        <w:rPr>
          <w:rFonts w:ascii="Bookman Old Style" w:hAnsi="Bookman Old Style"/>
          <w:i/>
          <w:lang w:val="el-GR"/>
        </w:rPr>
        <w:t>Φελέκη</w:t>
      </w:r>
      <w:proofErr w:type="spellEnd"/>
      <w:r>
        <w:rPr>
          <w:rFonts w:ascii="Bookman Old Style" w:hAnsi="Bookman Old Style"/>
          <w:i/>
          <w:lang w:val="el-GR"/>
        </w:rPr>
        <w:t xml:space="preserve">, ο </w:t>
      </w:r>
      <w:r w:rsidR="00637BD7" w:rsidRPr="00637BD7">
        <w:rPr>
          <w:rFonts w:ascii="Bookman Old Style" w:hAnsi="Bookman Old Style"/>
          <w:i/>
          <w:lang w:val="el-GR"/>
        </w:rPr>
        <w:t>πρώην Πρόεδρος της Δημοκρατίας</w:t>
      </w:r>
      <w:r>
        <w:rPr>
          <w:rFonts w:ascii="Bookman Old Style" w:hAnsi="Bookman Old Style"/>
          <w:i/>
          <w:lang w:val="el-GR"/>
        </w:rPr>
        <w:t xml:space="preserve"> και</w:t>
      </w:r>
      <w:r w:rsidR="00637BD7" w:rsidRPr="00637BD7">
        <w:rPr>
          <w:rFonts w:ascii="Bookman Old Style" w:hAnsi="Bookman Old Style"/>
          <w:i/>
          <w:lang w:val="el-GR"/>
        </w:rPr>
        <w:t xml:space="preserve"> Ακαδημαϊκός κ. Προκόπιος Παυλόπουλος </w:t>
      </w:r>
      <w:r>
        <w:rPr>
          <w:rFonts w:ascii="Bookman Old Style" w:hAnsi="Bookman Old Style"/>
          <w:i/>
          <w:lang w:val="el-GR"/>
        </w:rPr>
        <w:t xml:space="preserve">επισήμανε κυρίως τα εξής σχολιάζοντας την ομιλία του ΥΠΕΞ των ΗΠΑ κ. Μάρκο </w:t>
      </w:r>
      <w:proofErr w:type="spellStart"/>
      <w:r>
        <w:rPr>
          <w:rFonts w:ascii="Bookman Old Style" w:hAnsi="Bookman Old Style"/>
          <w:i/>
          <w:lang w:val="el-GR"/>
        </w:rPr>
        <w:t>Ρούμπιο</w:t>
      </w:r>
      <w:proofErr w:type="spellEnd"/>
      <w:r>
        <w:rPr>
          <w:rFonts w:ascii="Bookman Old Style" w:hAnsi="Bookman Old Style"/>
          <w:i/>
          <w:lang w:val="el-GR"/>
        </w:rPr>
        <w:t xml:space="preserve"> στην Πνύκα.</w:t>
      </w:r>
    </w:p>
    <w:p w14:paraId="726F1752" w14:textId="77777777" w:rsidR="001F75A0" w:rsidRDefault="001F75A0" w:rsidP="001D2259">
      <w:pPr>
        <w:spacing w:line="360" w:lineRule="auto"/>
        <w:jc w:val="both"/>
        <w:rPr>
          <w:rFonts w:ascii="Bookman Old Style" w:hAnsi="Bookman Old Style"/>
          <w:i/>
          <w:lang w:val="el-GR"/>
        </w:rPr>
      </w:pPr>
    </w:p>
    <w:p w14:paraId="375E9933" w14:textId="59B30A9E" w:rsidR="001F75A0" w:rsidRDefault="001F75A0" w:rsidP="0044738F">
      <w:pPr>
        <w:spacing w:after="240" w:line="360" w:lineRule="auto"/>
        <w:jc w:val="both"/>
        <w:rPr>
          <w:rFonts w:ascii="Bookman Old Style" w:hAnsi="Bookman Old Style"/>
          <w:iCs/>
          <w:lang w:val="el-GR"/>
        </w:rPr>
      </w:pPr>
      <w:r w:rsidRPr="0044738F">
        <w:rPr>
          <w:rFonts w:ascii="Bookman Old Style" w:hAnsi="Bookman Old Style"/>
          <w:b/>
          <w:bCs/>
          <w:iCs/>
          <w:lang w:val="el-GR"/>
        </w:rPr>
        <w:t>Ι.</w:t>
      </w:r>
      <w:r>
        <w:rPr>
          <w:rFonts w:ascii="Bookman Old Style" w:hAnsi="Bookman Old Style"/>
          <w:iCs/>
          <w:lang w:val="el-GR"/>
        </w:rPr>
        <w:t xml:space="preserve"> Από πλευράς </w:t>
      </w:r>
      <w:r w:rsidR="0043473E">
        <w:rPr>
          <w:rFonts w:ascii="Bookman Old Style" w:hAnsi="Bookman Old Style"/>
          <w:iCs/>
          <w:lang w:val="el-GR"/>
        </w:rPr>
        <w:t>συμβολισμών</w:t>
      </w:r>
      <w:r>
        <w:rPr>
          <w:rFonts w:ascii="Bookman Old Style" w:hAnsi="Bookman Old Style"/>
          <w:iCs/>
          <w:lang w:val="el-GR"/>
        </w:rPr>
        <w:t xml:space="preserve"> η ομιλία του κ. Μάρκο </w:t>
      </w:r>
      <w:proofErr w:type="spellStart"/>
      <w:r>
        <w:rPr>
          <w:rFonts w:ascii="Bookman Old Style" w:hAnsi="Bookman Old Style"/>
          <w:iCs/>
          <w:lang w:val="el-GR"/>
        </w:rPr>
        <w:t>Ρούμπιο</w:t>
      </w:r>
      <w:proofErr w:type="spellEnd"/>
      <w:r>
        <w:rPr>
          <w:rFonts w:ascii="Bookman Old Style" w:hAnsi="Bookman Old Style"/>
          <w:iCs/>
          <w:lang w:val="el-GR"/>
        </w:rPr>
        <w:t xml:space="preserve"> ήταν ένας ύμνος για το Αρχαίο Ελληνικό Πνεύμα και </w:t>
      </w:r>
      <w:r w:rsidR="0043473E">
        <w:rPr>
          <w:rFonts w:ascii="Bookman Old Style" w:hAnsi="Bookman Old Style"/>
          <w:iCs/>
          <w:lang w:val="el-GR"/>
        </w:rPr>
        <w:t xml:space="preserve">για </w:t>
      </w:r>
      <w:r>
        <w:rPr>
          <w:rFonts w:ascii="Bookman Old Style" w:hAnsi="Bookman Old Style"/>
          <w:iCs/>
          <w:lang w:val="el-GR"/>
        </w:rPr>
        <w:t>τον Αρχαίο Ελληνικό Πολιτισμό ως κοιτίδας του Δυτικού Πολιτισμού.  Η επιλογή της Πνύκας, με φόντο τον Παρθενώνα, συνιστά ένα ακόμη όπλο στην φαρέτρα της Ελλάδα</w:t>
      </w:r>
      <w:r w:rsidR="0044738F">
        <w:rPr>
          <w:rFonts w:ascii="Bookman Old Style" w:hAnsi="Bookman Old Style"/>
          <w:iCs/>
          <w:lang w:val="el-GR"/>
        </w:rPr>
        <w:t>ς</w:t>
      </w:r>
      <w:r>
        <w:rPr>
          <w:rFonts w:ascii="Bookman Old Style" w:hAnsi="Bookman Old Style"/>
          <w:iCs/>
          <w:lang w:val="el-GR"/>
        </w:rPr>
        <w:t xml:space="preserve"> για την επιστροφή και επανένωση των Γλυπτών του Παρθενώνα.  Επιπλέον η ομιλία αυτή </w:t>
      </w:r>
      <w:r w:rsidR="0043473E">
        <w:rPr>
          <w:rFonts w:ascii="Bookman Old Style" w:hAnsi="Bookman Old Style"/>
          <w:iCs/>
          <w:lang w:val="el-GR"/>
        </w:rPr>
        <w:t>μας υπενθυμίζει</w:t>
      </w:r>
      <w:r>
        <w:rPr>
          <w:rFonts w:ascii="Bookman Old Style" w:hAnsi="Bookman Old Style"/>
          <w:iCs/>
          <w:lang w:val="el-GR"/>
        </w:rPr>
        <w:t>:</w:t>
      </w:r>
    </w:p>
    <w:p w14:paraId="30AF756B" w14:textId="0A1F9C08" w:rsidR="001F75A0" w:rsidRDefault="001F75A0" w:rsidP="0044738F">
      <w:pPr>
        <w:spacing w:after="240" w:line="360" w:lineRule="auto"/>
        <w:ind w:left="288"/>
        <w:jc w:val="both"/>
        <w:rPr>
          <w:rFonts w:ascii="Bookman Old Style" w:hAnsi="Bookman Old Style"/>
          <w:iCs/>
          <w:lang w:val="el-GR"/>
        </w:rPr>
      </w:pPr>
      <w:r w:rsidRPr="0044738F">
        <w:rPr>
          <w:rFonts w:ascii="Bookman Old Style" w:hAnsi="Bookman Old Style"/>
          <w:b/>
          <w:bCs/>
          <w:iCs/>
          <w:lang w:val="el-GR"/>
        </w:rPr>
        <w:t>Α.</w:t>
      </w:r>
      <w:r>
        <w:rPr>
          <w:rFonts w:ascii="Bookman Old Style" w:hAnsi="Bookman Old Style"/>
          <w:iCs/>
          <w:lang w:val="el-GR"/>
        </w:rPr>
        <w:t xml:space="preserve"> </w:t>
      </w:r>
      <w:r w:rsidR="0043473E">
        <w:rPr>
          <w:rFonts w:ascii="Bookman Old Style" w:hAnsi="Bookman Old Style"/>
          <w:iCs/>
          <w:lang w:val="el-GR"/>
        </w:rPr>
        <w:t>Πρώτον, τ</w:t>
      </w:r>
      <w:r>
        <w:rPr>
          <w:rFonts w:ascii="Bookman Old Style" w:hAnsi="Bookman Old Style"/>
          <w:iCs/>
          <w:lang w:val="el-GR"/>
        </w:rPr>
        <w:t xml:space="preserve">ην περίφημη ομιλία στου </w:t>
      </w:r>
      <w:r>
        <w:rPr>
          <w:rFonts w:ascii="Bookman Old Style" w:hAnsi="Bookman Old Style"/>
          <w:iCs/>
        </w:rPr>
        <w:t>Andr</w:t>
      </w:r>
      <w:r>
        <w:rPr>
          <w:rFonts w:ascii="Bookman Old Style" w:hAnsi="Bookman Old Style"/>
          <w:iCs/>
          <w:lang w:val="el-GR"/>
        </w:rPr>
        <w:t>é</w:t>
      </w:r>
      <w:r w:rsidRPr="001F75A0">
        <w:rPr>
          <w:rFonts w:ascii="Bookman Old Style" w:hAnsi="Bookman Old Style"/>
          <w:iCs/>
          <w:lang w:val="el-GR"/>
        </w:rPr>
        <w:t xml:space="preserve">  </w:t>
      </w:r>
      <w:r>
        <w:rPr>
          <w:rFonts w:ascii="Bookman Old Style" w:hAnsi="Bookman Old Style"/>
          <w:iCs/>
        </w:rPr>
        <w:t>Malraux</w:t>
      </w:r>
      <w:r w:rsidRPr="001F75A0">
        <w:rPr>
          <w:rFonts w:ascii="Bookman Old Style" w:hAnsi="Bookman Old Style"/>
          <w:iCs/>
          <w:lang w:val="el-GR"/>
        </w:rPr>
        <w:t xml:space="preserve"> </w:t>
      </w:r>
      <w:r>
        <w:rPr>
          <w:rFonts w:ascii="Bookman Old Style" w:hAnsi="Bookman Old Style"/>
          <w:iCs/>
          <w:lang w:val="el-GR"/>
        </w:rPr>
        <w:t xml:space="preserve">ως Υπουργού Πολιτισμού της Γαλλίας στις 28.5.1959 κατά την πρώτη φωταγώγηση της Ακρόπολης, </w:t>
      </w:r>
      <w:r w:rsidR="0043473E">
        <w:rPr>
          <w:rFonts w:ascii="Bookman Old Style" w:hAnsi="Bookman Old Style"/>
          <w:iCs/>
          <w:lang w:val="el-GR"/>
        </w:rPr>
        <w:t>όταν</w:t>
      </w:r>
      <w:r>
        <w:rPr>
          <w:rFonts w:ascii="Bookman Old Style" w:hAnsi="Bookman Old Style"/>
          <w:iCs/>
          <w:lang w:val="el-GR"/>
        </w:rPr>
        <w:t xml:space="preserve"> ο μεγάλος Γάλλος διανοητής ανέδειξε την ουσία της Αρχαίας Ελληνικής Παιδείας και του Αρχαίου Ελληνικού Πνεύματος ως λίκνων της </w:t>
      </w:r>
      <w:r w:rsidR="0043473E">
        <w:rPr>
          <w:rFonts w:ascii="Bookman Old Style" w:hAnsi="Bookman Old Style"/>
          <w:iCs/>
          <w:lang w:val="el-GR"/>
        </w:rPr>
        <w:t>γέννησης</w:t>
      </w:r>
      <w:r w:rsidR="0044738F">
        <w:rPr>
          <w:rFonts w:ascii="Bookman Old Style" w:hAnsi="Bookman Old Style"/>
          <w:iCs/>
          <w:lang w:val="el-GR"/>
        </w:rPr>
        <w:t xml:space="preserve"> της Επιστήμης υπό όρους Ελευθερίας και Δημοκρατίας.  Τότε, στον ίδιο τόπο, ο </w:t>
      </w:r>
      <w:r w:rsidR="0044738F">
        <w:rPr>
          <w:rFonts w:ascii="Bookman Old Style" w:hAnsi="Bookman Old Style"/>
          <w:iCs/>
        </w:rPr>
        <w:t>Malraux</w:t>
      </w:r>
      <w:r w:rsidR="0044738F" w:rsidRPr="0044738F">
        <w:rPr>
          <w:rFonts w:ascii="Bookman Old Style" w:hAnsi="Bookman Old Style"/>
          <w:iCs/>
          <w:lang w:val="el-GR"/>
        </w:rPr>
        <w:t xml:space="preserve"> </w:t>
      </w:r>
      <w:r w:rsidR="0043473E">
        <w:rPr>
          <w:rFonts w:ascii="Bookman Old Style" w:hAnsi="Bookman Old Style"/>
          <w:iCs/>
          <w:lang w:val="el-GR"/>
        </w:rPr>
        <w:t>διακήρυξε</w:t>
      </w:r>
      <w:r w:rsidR="0044738F">
        <w:rPr>
          <w:rFonts w:ascii="Bookman Old Style" w:hAnsi="Bookman Old Style"/>
          <w:iCs/>
          <w:lang w:val="el-GR"/>
        </w:rPr>
        <w:t xml:space="preserve"> ότι </w:t>
      </w:r>
      <w:r w:rsidR="0043473E">
        <w:rPr>
          <w:rFonts w:ascii="Bookman Old Style" w:hAnsi="Bookman Old Style"/>
          <w:iCs/>
          <w:lang w:val="el-GR"/>
        </w:rPr>
        <w:t>«</w:t>
      </w:r>
      <w:r w:rsidR="0044738F" w:rsidRPr="0043473E">
        <w:rPr>
          <w:rFonts w:ascii="Bookman Old Style" w:hAnsi="Bookman Old Style"/>
          <w:i/>
          <w:lang w:val="el-GR"/>
        </w:rPr>
        <w:t>από εδώ αρχίζει ο Παγκόσμιος Π</w:t>
      </w:r>
      <w:r w:rsidR="0043473E" w:rsidRPr="0043473E">
        <w:rPr>
          <w:rFonts w:ascii="Bookman Old Style" w:hAnsi="Bookman Old Style"/>
          <w:i/>
          <w:lang w:val="el-GR"/>
        </w:rPr>
        <w:t>ολιτισμός</w:t>
      </w:r>
      <w:r w:rsidR="0043473E">
        <w:rPr>
          <w:rFonts w:ascii="Bookman Old Style" w:hAnsi="Bookman Old Style"/>
          <w:iCs/>
          <w:lang w:val="el-GR"/>
        </w:rPr>
        <w:t>»</w:t>
      </w:r>
      <w:r w:rsidR="0044738F">
        <w:rPr>
          <w:rFonts w:ascii="Bookman Old Style" w:hAnsi="Bookman Old Style"/>
          <w:iCs/>
          <w:lang w:val="el-GR"/>
        </w:rPr>
        <w:t>.</w:t>
      </w:r>
    </w:p>
    <w:p w14:paraId="3D28BB51" w14:textId="79B633CF" w:rsidR="0044738F" w:rsidRDefault="0044738F" w:rsidP="00B02192">
      <w:pPr>
        <w:spacing w:after="240" w:line="360" w:lineRule="auto"/>
        <w:ind w:left="288"/>
        <w:jc w:val="both"/>
        <w:rPr>
          <w:rFonts w:ascii="Bookman Old Style" w:hAnsi="Bookman Old Style"/>
          <w:iCs/>
          <w:lang w:val="el-GR"/>
        </w:rPr>
      </w:pPr>
      <w:r w:rsidRPr="0044738F">
        <w:rPr>
          <w:rFonts w:ascii="Bookman Old Style" w:hAnsi="Bookman Old Style"/>
          <w:b/>
          <w:bCs/>
          <w:iCs/>
          <w:lang w:val="el-GR"/>
        </w:rPr>
        <w:t>Β.</w:t>
      </w:r>
      <w:r>
        <w:rPr>
          <w:rFonts w:ascii="Bookman Old Style" w:hAnsi="Bookman Old Style"/>
          <w:iCs/>
          <w:lang w:val="el-GR"/>
        </w:rPr>
        <w:t xml:space="preserve">  </w:t>
      </w:r>
      <w:r w:rsidR="0043473E">
        <w:rPr>
          <w:rFonts w:ascii="Bookman Old Style" w:hAnsi="Bookman Old Style"/>
          <w:iCs/>
          <w:lang w:val="el-GR"/>
        </w:rPr>
        <w:t xml:space="preserve">Και, δεύτερον, το </w:t>
      </w:r>
      <w:r>
        <w:rPr>
          <w:rFonts w:ascii="Bookman Old Style" w:hAnsi="Bookman Old Style"/>
          <w:iCs/>
          <w:lang w:val="el-GR"/>
        </w:rPr>
        <w:t xml:space="preserve">εμβληματικό δοκίμιο του </w:t>
      </w:r>
      <w:r>
        <w:rPr>
          <w:rFonts w:ascii="Bookman Old Style" w:hAnsi="Bookman Old Style"/>
          <w:iCs/>
        </w:rPr>
        <w:t>Paul</w:t>
      </w:r>
      <w:r w:rsidRPr="0044738F">
        <w:rPr>
          <w:rFonts w:ascii="Bookman Old Style" w:hAnsi="Bookman Old Style"/>
          <w:iCs/>
          <w:lang w:val="el-GR"/>
        </w:rPr>
        <w:t xml:space="preserve"> </w:t>
      </w:r>
      <w:r>
        <w:rPr>
          <w:rFonts w:ascii="Bookman Old Style" w:hAnsi="Bookman Old Style"/>
          <w:iCs/>
        </w:rPr>
        <w:t>Val</w:t>
      </w:r>
      <w:r w:rsidRPr="0044738F">
        <w:rPr>
          <w:rFonts w:ascii="Bookman Old Style" w:hAnsi="Bookman Old Style"/>
          <w:iCs/>
          <w:lang w:val="el-GR"/>
        </w:rPr>
        <w:t>é</w:t>
      </w:r>
      <w:proofErr w:type="spellStart"/>
      <w:r>
        <w:rPr>
          <w:rFonts w:ascii="Bookman Old Style" w:hAnsi="Bookman Old Style"/>
          <w:iCs/>
        </w:rPr>
        <w:t>ry</w:t>
      </w:r>
      <w:proofErr w:type="spellEnd"/>
      <w:r w:rsidRPr="0044738F">
        <w:rPr>
          <w:rFonts w:ascii="Bookman Old Style" w:hAnsi="Bookman Old Style"/>
          <w:iCs/>
          <w:lang w:val="el-GR"/>
        </w:rPr>
        <w:t xml:space="preserve"> </w:t>
      </w:r>
      <w:r>
        <w:rPr>
          <w:rFonts w:ascii="Bookman Old Style" w:hAnsi="Bookman Old Style"/>
          <w:iCs/>
          <w:lang w:val="el-GR"/>
        </w:rPr>
        <w:t>«</w:t>
      </w:r>
      <w:r w:rsidRPr="0044738F">
        <w:rPr>
          <w:rFonts w:ascii="Bookman Old Style" w:hAnsi="Bookman Old Style"/>
          <w:i/>
        </w:rPr>
        <w:t>O</w:t>
      </w:r>
      <w:r w:rsidRPr="0044738F">
        <w:rPr>
          <w:rFonts w:ascii="Bookman Old Style" w:hAnsi="Bookman Old Style"/>
          <w:i/>
          <w:lang w:val="el-GR"/>
        </w:rPr>
        <w:t xml:space="preserve"> </w:t>
      </w:r>
      <w:r w:rsidRPr="0044738F">
        <w:rPr>
          <w:rFonts w:ascii="Bookman Old Style" w:hAnsi="Bookman Old Style"/>
          <w:i/>
        </w:rPr>
        <w:t>E</w:t>
      </w:r>
      <w:proofErr w:type="spellStart"/>
      <w:r w:rsidRPr="0044738F">
        <w:rPr>
          <w:rFonts w:ascii="Bookman Old Style" w:hAnsi="Bookman Old Style"/>
          <w:i/>
          <w:lang w:val="el-GR"/>
        </w:rPr>
        <w:t>υρωπαίος</w:t>
      </w:r>
      <w:proofErr w:type="spellEnd"/>
      <w:r>
        <w:rPr>
          <w:rFonts w:ascii="Bookman Old Style" w:hAnsi="Bookman Old Style"/>
          <w:iCs/>
          <w:lang w:val="el-GR"/>
        </w:rPr>
        <w:t>» (1924)</w:t>
      </w:r>
      <w:r w:rsidR="0043473E">
        <w:rPr>
          <w:rFonts w:ascii="Bookman Old Style" w:hAnsi="Bookman Old Style"/>
          <w:iCs/>
          <w:lang w:val="el-GR"/>
        </w:rPr>
        <w:t>.  Σ</w:t>
      </w:r>
      <w:r>
        <w:rPr>
          <w:rFonts w:ascii="Bookman Old Style" w:hAnsi="Bookman Old Style"/>
          <w:iCs/>
          <w:lang w:val="el-GR"/>
        </w:rPr>
        <w:t xml:space="preserve">το οποίο ο μεγάλος Γάλλος λογοτέχνης και δοκιμιογράφος </w:t>
      </w:r>
      <w:r w:rsidR="0043473E">
        <w:rPr>
          <w:rFonts w:ascii="Bookman Old Style" w:hAnsi="Bookman Old Style"/>
          <w:iCs/>
          <w:lang w:val="el-GR"/>
        </w:rPr>
        <w:t>οριοθέτησε</w:t>
      </w:r>
      <w:r>
        <w:rPr>
          <w:rFonts w:ascii="Bookman Old Style" w:hAnsi="Bookman Old Style"/>
          <w:iCs/>
          <w:lang w:val="el-GR"/>
        </w:rPr>
        <w:t xml:space="preserve"> τον πυρήνα του </w:t>
      </w:r>
      <w:r w:rsidR="0043473E">
        <w:rPr>
          <w:rFonts w:ascii="Bookman Old Style" w:hAnsi="Bookman Old Style"/>
          <w:iCs/>
          <w:lang w:val="el-GR"/>
        </w:rPr>
        <w:t>«</w:t>
      </w:r>
      <w:r w:rsidRPr="0043473E">
        <w:rPr>
          <w:rFonts w:ascii="Bookman Old Style" w:hAnsi="Bookman Old Style"/>
          <w:i/>
          <w:lang w:val="el-GR"/>
        </w:rPr>
        <w:t>Ευρωπαίου</w:t>
      </w:r>
      <w:r w:rsidR="0043473E">
        <w:rPr>
          <w:rFonts w:ascii="Bookman Old Style" w:hAnsi="Bookman Old Style"/>
          <w:iCs/>
          <w:lang w:val="el-GR"/>
        </w:rPr>
        <w:t>»</w:t>
      </w:r>
      <w:r>
        <w:rPr>
          <w:rFonts w:ascii="Bookman Old Style" w:hAnsi="Bookman Old Style"/>
          <w:iCs/>
          <w:lang w:val="el-GR"/>
        </w:rPr>
        <w:t xml:space="preserve"> -και συνακόλουθα του Ευρωπαϊκού Πολιτισμού- </w:t>
      </w:r>
      <w:r w:rsidR="0043473E">
        <w:rPr>
          <w:rFonts w:ascii="Bookman Old Style" w:hAnsi="Bookman Old Style"/>
          <w:iCs/>
          <w:lang w:val="el-GR"/>
        </w:rPr>
        <w:t>με το</w:t>
      </w:r>
      <w:r>
        <w:rPr>
          <w:rFonts w:ascii="Bookman Old Style" w:hAnsi="Bookman Old Style"/>
          <w:iCs/>
          <w:lang w:val="el-GR"/>
        </w:rPr>
        <w:t xml:space="preserve"> τρίγωνο Αθήνα, Ρώμη, Ιερουσαλήμ.  Με την Αρχαία Αθήνα να σηματοδοτεί το </w:t>
      </w:r>
      <w:r w:rsidR="0043473E">
        <w:rPr>
          <w:rFonts w:ascii="Bookman Old Style" w:hAnsi="Bookman Old Style"/>
          <w:iCs/>
          <w:lang w:val="el-GR"/>
        </w:rPr>
        <w:t xml:space="preserve">Αρχαίο Ελληνικό </w:t>
      </w:r>
      <w:r>
        <w:rPr>
          <w:rFonts w:ascii="Bookman Old Style" w:hAnsi="Bookman Old Style"/>
          <w:iCs/>
          <w:lang w:val="el-GR"/>
        </w:rPr>
        <w:t xml:space="preserve">Πνεύμα στην πορεία </w:t>
      </w:r>
      <w:r w:rsidR="0043473E">
        <w:rPr>
          <w:rFonts w:ascii="Bookman Old Style" w:hAnsi="Bookman Old Style"/>
          <w:iCs/>
          <w:lang w:val="el-GR"/>
        </w:rPr>
        <w:t>γέννησης</w:t>
      </w:r>
      <w:r>
        <w:rPr>
          <w:rFonts w:ascii="Bookman Old Style" w:hAnsi="Bookman Old Style"/>
          <w:iCs/>
          <w:lang w:val="el-GR"/>
        </w:rPr>
        <w:t xml:space="preserve"> της Επιστήμης υπό όρους </w:t>
      </w:r>
      <w:r>
        <w:rPr>
          <w:rFonts w:ascii="Bookman Old Style" w:hAnsi="Bookman Old Style"/>
          <w:iCs/>
          <w:lang w:val="el-GR"/>
        </w:rPr>
        <w:lastRenderedPageBreak/>
        <w:t>Ελευθερίας και Δημοκρατίας.  Με την Αρχαία Ρώμη να σηματοδοτεί την ανάδυση της έννοιας του Κράτους και του Νόμου ως μέσων οργάνωσης του κοινωνικού συνόλου</w:t>
      </w:r>
      <w:r w:rsidR="009238F6">
        <w:rPr>
          <w:rFonts w:ascii="Bookman Old Style" w:hAnsi="Bookman Old Style"/>
          <w:iCs/>
          <w:lang w:val="el-GR"/>
        </w:rPr>
        <w:t xml:space="preserve"> υπό όρους κοινωνικής συνοχής. </w:t>
      </w:r>
      <w:r>
        <w:rPr>
          <w:rFonts w:ascii="Bookman Old Style" w:hAnsi="Bookman Old Style"/>
          <w:iCs/>
          <w:lang w:val="el-GR"/>
        </w:rPr>
        <w:t xml:space="preserve">  Και με την Ιερουσαλήμ να σηματοδοτεί τις </w:t>
      </w:r>
      <w:r w:rsidR="00796E8F">
        <w:rPr>
          <w:rFonts w:ascii="Bookman Old Style" w:hAnsi="Bookman Old Style"/>
          <w:iCs/>
          <w:lang w:val="el-GR"/>
        </w:rPr>
        <w:t xml:space="preserve">αρχές και τις αξίες που πρόσθεσε η Χριστιανική Διδασκαλία στον Δυτικό Πολιτισμό, με έμφαση στις αρχές του Ανθρωπισμού, της </w:t>
      </w:r>
      <w:r w:rsidR="009238F6">
        <w:rPr>
          <w:rFonts w:ascii="Bookman Old Style" w:hAnsi="Bookman Old Style"/>
          <w:iCs/>
          <w:lang w:val="el-GR"/>
        </w:rPr>
        <w:t xml:space="preserve">Αλληλεγγύης, της </w:t>
      </w:r>
      <w:r w:rsidR="00796E8F">
        <w:rPr>
          <w:rFonts w:ascii="Bookman Old Style" w:hAnsi="Bookman Old Style"/>
          <w:iCs/>
          <w:lang w:val="el-GR"/>
        </w:rPr>
        <w:t>Δικαιοσύνης και ιδίως της Κοινωνικής Δικαιοσύνης.</w:t>
      </w:r>
    </w:p>
    <w:p w14:paraId="5D562C7A" w14:textId="3D351CC2" w:rsidR="00796E8F" w:rsidRDefault="00796E8F" w:rsidP="00FB584C">
      <w:pPr>
        <w:spacing w:after="240" w:line="360" w:lineRule="auto"/>
        <w:jc w:val="both"/>
        <w:rPr>
          <w:rFonts w:ascii="Bookman Old Style" w:hAnsi="Bookman Old Style"/>
          <w:lang w:val="el-GR"/>
        </w:rPr>
      </w:pPr>
      <w:r>
        <w:rPr>
          <w:rFonts w:ascii="Bookman Old Style" w:hAnsi="Bookman Old Style"/>
          <w:b/>
          <w:bCs/>
          <w:iCs/>
          <w:lang w:val="el-GR"/>
        </w:rPr>
        <w:t>ΙΙ.</w:t>
      </w:r>
      <w:r>
        <w:rPr>
          <w:rFonts w:ascii="Bookman Old Style" w:hAnsi="Bookman Old Style"/>
          <w:lang w:val="el-GR"/>
        </w:rPr>
        <w:t xml:space="preserve"> Α</w:t>
      </w:r>
      <w:r w:rsidR="00B02192">
        <w:rPr>
          <w:rFonts w:ascii="Bookman Old Style" w:hAnsi="Bookman Old Style"/>
          <w:lang w:val="el-GR"/>
        </w:rPr>
        <w:t>ν</w:t>
      </w:r>
      <w:r>
        <w:rPr>
          <w:rFonts w:ascii="Bookman Old Style" w:hAnsi="Bookman Old Style"/>
          <w:lang w:val="el-GR"/>
        </w:rPr>
        <w:t xml:space="preserve"> όμως </w:t>
      </w:r>
      <w:r w:rsidR="009238F6">
        <w:rPr>
          <w:rFonts w:ascii="Bookman Old Style" w:hAnsi="Bookman Old Style"/>
          <w:lang w:val="el-GR"/>
        </w:rPr>
        <w:t xml:space="preserve">εμβαθύνουμε </w:t>
      </w:r>
      <w:r>
        <w:rPr>
          <w:rFonts w:ascii="Bookman Old Style" w:hAnsi="Bookman Old Style"/>
          <w:lang w:val="el-GR"/>
        </w:rPr>
        <w:t xml:space="preserve">στις πραγματικές πλην υποδόριες προθέσεις του κ. </w:t>
      </w:r>
      <w:proofErr w:type="spellStart"/>
      <w:r>
        <w:rPr>
          <w:rFonts w:ascii="Bookman Old Style" w:hAnsi="Bookman Old Style"/>
          <w:lang w:val="el-GR"/>
        </w:rPr>
        <w:t>Ρούμπιο</w:t>
      </w:r>
      <w:proofErr w:type="spellEnd"/>
      <w:r>
        <w:rPr>
          <w:rFonts w:ascii="Bookman Old Style" w:hAnsi="Bookman Old Style"/>
          <w:lang w:val="el-GR"/>
        </w:rPr>
        <w:t xml:space="preserve">, η ομιλία του είχε ως στόχο την χρησιμοποίηση των </w:t>
      </w:r>
      <w:r w:rsidR="009238F6">
        <w:rPr>
          <w:rFonts w:ascii="Bookman Old Style" w:hAnsi="Bookman Old Style"/>
          <w:lang w:val="el-GR"/>
        </w:rPr>
        <w:t xml:space="preserve">προμνημονευόμενων </w:t>
      </w:r>
      <w:r>
        <w:rPr>
          <w:rFonts w:ascii="Bookman Old Style" w:hAnsi="Bookman Old Style"/>
          <w:lang w:val="el-GR"/>
        </w:rPr>
        <w:t xml:space="preserve">αρχετυπικών θεμελίων του Δυτικού Πολιτισμού για </w:t>
      </w:r>
      <w:r w:rsidR="00B02192">
        <w:rPr>
          <w:rFonts w:ascii="Bookman Old Style" w:hAnsi="Bookman Old Style"/>
          <w:lang w:val="el-GR"/>
        </w:rPr>
        <w:t xml:space="preserve"> να καταφανεί  -κατ’ εξοχήν </w:t>
      </w:r>
      <w:r w:rsidR="009238F6">
        <w:rPr>
          <w:rFonts w:ascii="Bookman Old Style" w:hAnsi="Bookman Old Style"/>
          <w:lang w:val="el-GR"/>
        </w:rPr>
        <w:t>λόγω</w:t>
      </w:r>
      <w:r w:rsidR="00B02192">
        <w:rPr>
          <w:rFonts w:ascii="Bookman Old Style" w:hAnsi="Bookman Old Style"/>
          <w:lang w:val="el-GR"/>
        </w:rPr>
        <w:t xml:space="preserve"> και των ενδιάμεσων εκλογών στις ΗΠΑ- η «</w:t>
      </w:r>
      <w:r w:rsidR="00B02192" w:rsidRPr="00B02192">
        <w:rPr>
          <w:rFonts w:ascii="Bookman Old Style" w:hAnsi="Bookman Old Style"/>
          <w:i/>
          <w:iCs/>
          <w:lang w:val="el-GR"/>
        </w:rPr>
        <w:t>ορθότητα</w:t>
      </w:r>
      <w:r w:rsidR="00B02192">
        <w:rPr>
          <w:rFonts w:ascii="Bookman Old Style" w:hAnsi="Bookman Old Style"/>
          <w:lang w:val="el-GR"/>
        </w:rPr>
        <w:t xml:space="preserve">» του δόγματος </w:t>
      </w:r>
      <w:proofErr w:type="spellStart"/>
      <w:r w:rsidR="00B02192">
        <w:rPr>
          <w:rFonts w:ascii="Bookman Old Style" w:hAnsi="Bookman Old Style"/>
          <w:lang w:val="el-GR"/>
        </w:rPr>
        <w:t>Τραμπ</w:t>
      </w:r>
      <w:proofErr w:type="spellEnd"/>
      <w:r w:rsidR="00B02192">
        <w:rPr>
          <w:rFonts w:ascii="Bookman Old Style" w:hAnsi="Bookman Old Style"/>
          <w:lang w:val="el-GR"/>
        </w:rPr>
        <w:t xml:space="preserve"> </w:t>
      </w:r>
      <w:r w:rsidR="009238F6">
        <w:rPr>
          <w:rFonts w:ascii="Bookman Old Style" w:hAnsi="Bookman Old Style"/>
          <w:lang w:val="el-GR"/>
        </w:rPr>
        <w:t>ως προς</w:t>
      </w:r>
      <w:r w:rsidR="00B02192">
        <w:rPr>
          <w:rFonts w:ascii="Bookman Old Style" w:hAnsi="Bookman Old Style"/>
          <w:lang w:val="el-GR"/>
        </w:rPr>
        <w:t xml:space="preserve"> την παγκόσμια επικυριαρχία των ΗΠΑ στο πλαίσιο του Μ</w:t>
      </w:r>
      <w:r w:rsidR="00B02192">
        <w:rPr>
          <w:rFonts w:ascii="Bookman Old Style" w:hAnsi="Bookman Old Style"/>
        </w:rPr>
        <w:t>AGA</w:t>
      </w:r>
      <w:r w:rsidR="00B02192" w:rsidRPr="00B02192">
        <w:rPr>
          <w:rFonts w:ascii="Bookman Old Style" w:hAnsi="Bookman Old Style"/>
          <w:lang w:val="el-GR"/>
        </w:rPr>
        <w:t xml:space="preserve">. </w:t>
      </w:r>
      <w:r w:rsidR="00B02192">
        <w:rPr>
          <w:rFonts w:ascii="Bookman Old Style" w:hAnsi="Bookman Old Style"/>
          <w:lang w:val="el-GR"/>
        </w:rPr>
        <w:t>Συγκεκριμένα:</w:t>
      </w:r>
    </w:p>
    <w:p w14:paraId="79B7DFAA" w14:textId="20B80371" w:rsidR="00B02192" w:rsidRDefault="00B02192" w:rsidP="00FB584C">
      <w:pPr>
        <w:spacing w:after="240" w:line="360" w:lineRule="auto"/>
        <w:ind w:left="288"/>
        <w:jc w:val="both"/>
        <w:rPr>
          <w:rFonts w:ascii="Bookman Old Style" w:hAnsi="Bookman Old Style"/>
          <w:lang w:val="el-GR"/>
        </w:rPr>
      </w:pPr>
      <w:r w:rsidRPr="00FB584C">
        <w:rPr>
          <w:rFonts w:ascii="Bookman Old Style" w:hAnsi="Bookman Old Style"/>
          <w:b/>
          <w:bCs/>
          <w:lang w:val="el-GR"/>
        </w:rPr>
        <w:t>Α.</w:t>
      </w:r>
      <w:r>
        <w:rPr>
          <w:rFonts w:ascii="Bookman Old Style" w:hAnsi="Bookman Old Style"/>
          <w:lang w:val="el-GR"/>
        </w:rPr>
        <w:t xml:space="preserve"> Κατ’ αποτέλεσμα ο κ. </w:t>
      </w:r>
      <w:proofErr w:type="spellStart"/>
      <w:r>
        <w:rPr>
          <w:rFonts w:ascii="Bookman Old Style" w:hAnsi="Bookman Old Style"/>
          <w:lang w:val="el-GR"/>
        </w:rPr>
        <w:t>Ρούμπιο</w:t>
      </w:r>
      <w:proofErr w:type="spellEnd"/>
      <w:r>
        <w:rPr>
          <w:rFonts w:ascii="Bookman Old Style" w:hAnsi="Bookman Old Style"/>
          <w:lang w:val="el-GR"/>
        </w:rPr>
        <w:t xml:space="preserve"> υποστήριξε ότι μόνον οι ΗΠΑ, υπό την ηγεσία του </w:t>
      </w:r>
      <w:proofErr w:type="spellStart"/>
      <w:r>
        <w:rPr>
          <w:rFonts w:ascii="Bookman Old Style" w:hAnsi="Bookman Old Style"/>
          <w:lang w:val="el-GR"/>
        </w:rPr>
        <w:t>Τραμπ</w:t>
      </w:r>
      <w:proofErr w:type="spellEnd"/>
      <w:r>
        <w:rPr>
          <w:rFonts w:ascii="Bookman Old Style" w:hAnsi="Bookman Old Style"/>
          <w:lang w:val="el-GR"/>
        </w:rPr>
        <w:t xml:space="preserve">, μπορούν να υπερασπισθούν τον Δυτικό Πολιτισμό, με συμμάχους το ΝΑΤΟ και την Ευρωπαϊκή  Ένωση.  Αλλά με ένα ΝΑΤΟ </w:t>
      </w:r>
      <w:r w:rsidR="009238F6">
        <w:rPr>
          <w:rFonts w:ascii="Bookman Old Style" w:hAnsi="Bookman Old Style"/>
          <w:lang w:val="el-GR"/>
        </w:rPr>
        <w:t>υποχείριο</w:t>
      </w:r>
      <w:r>
        <w:rPr>
          <w:rFonts w:ascii="Bookman Old Style" w:hAnsi="Bookman Old Style"/>
          <w:lang w:val="el-GR"/>
        </w:rPr>
        <w:t xml:space="preserve"> των ΗΠΑ και με μία Ευρωπαϊκή Ένωση περιθωριοποιημένη  -εξ ου και η </w:t>
      </w:r>
      <w:r w:rsidR="009238F6">
        <w:rPr>
          <w:rFonts w:ascii="Bookman Old Style" w:hAnsi="Bookman Old Style"/>
          <w:lang w:val="el-GR"/>
        </w:rPr>
        <w:t xml:space="preserve">πρόδηλη </w:t>
      </w:r>
      <w:r>
        <w:rPr>
          <w:rFonts w:ascii="Bookman Old Style" w:hAnsi="Bookman Old Style"/>
          <w:lang w:val="el-GR"/>
        </w:rPr>
        <w:t xml:space="preserve">κριτική </w:t>
      </w:r>
      <w:proofErr w:type="spellStart"/>
      <w:r>
        <w:rPr>
          <w:rFonts w:ascii="Bookman Old Style" w:hAnsi="Bookman Old Style"/>
          <w:lang w:val="el-GR"/>
        </w:rPr>
        <w:t>Ρούμπιο</w:t>
      </w:r>
      <w:proofErr w:type="spellEnd"/>
      <w:r>
        <w:rPr>
          <w:rFonts w:ascii="Bookman Old Style" w:hAnsi="Bookman Old Style"/>
          <w:lang w:val="el-GR"/>
        </w:rPr>
        <w:t xml:space="preserve"> στις ηγεσίες της Ευρωπαϊκής Ένωσης-  στον ρόλο μίας περιφερειακής δύναμης υπό την επιρροή </w:t>
      </w:r>
      <w:r w:rsidR="009238F6">
        <w:rPr>
          <w:rFonts w:ascii="Bookman Old Style" w:hAnsi="Bookman Old Style"/>
          <w:lang w:val="el-GR"/>
        </w:rPr>
        <w:t xml:space="preserve">αποκλειστικώς </w:t>
      </w:r>
      <w:r>
        <w:rPr>
          <w:rFonts w:ascii="Bookman Old Style" w:hAnsi="Bookman Old Style"/>
          <w:lang w:val="el-GR"/>
        </w:rPr>
        <w:t>των ΗΠΑ, όπως άλλωστε είχε «</w:t>
      </w:r>
      <w:r w:rsidRPr="00B02192">
        <w:rPr>
          <w:rFonts w:ascii="Bookman Old Style" w:hAnsi="Bookman Old Style"/>
          <w:i/>
          <w:iCs/>
          <w:lang w:val="el-GR"/>
        </w:rPr>
        <w:t>οραματισθεί</w:t>
      </w:r>
      <w:r>
        <w:rPr>
          <w:rFonts w:ascii="Bookman Old Style" w:hAnsi="Bookman Old Style"/>
          <w:lang w:val="el-GR"/>
        </w:rPr>
        <w:t xml:space="preserve">» ο </w:t>
      </w:r>
      <w:proofErr w:type="spellStart"/>
      <w:r>
        <w:rPr>
          <w:rFonts w:ascii="Bookman Old Style" w:hAnsi="Bookman Old Style"/>
          <w:lang w:val="el-GR"/>
        </w:rPr>
        <w:t>Ζμπίγκνιου</w:t>
      </w:r>
      <w:proofErr w:type="spellEnd"/>
      <w:r>
        <w:rPr>
          <w:rFonts w:ascii="Bookman Old Style" w:hAnsi="Bookman Old Style"/>
          <w:lang w:val="el-GR"/>
        </w:rPr>
        <w:t xml:space="preserve"> </w:t>
      </w:r>
      <w:proofErr w:type="spellStart"/>
      <w:r>
        <w:rPr>
          <w:rFonts w:ascii="Bookman Old Style" w:hAnsi="Bookman Old Style"/>
          <w:lang w:val="el-GR"/>
        </w:rPr>
        <w:t>Μπρ</w:t>
      </w:r>
      <w:r w:rsidR="009238F6">
        <w:rPr>
          <w:rFonts w:ascii="Bookman Old Style" w:hAnsi="Bookman Old Style"/>
          <w:lang w:val="el-GR"/>
        </w:rPr>
        <w:t>ζ</w:t>
      </w:r>
      <w:r>
        <w:rPr>
          <w:rFonts w:ascii="Bookman Old Style" w:hAnsi="Bookman Old Style"/>
          <w:lang w:val="el-GR"/>
        </w:rPr>
        <w:t>εζίνσκι</w:t>
      </w:r>
      <w:proofErr w:type="spellEnd"/>
      <w:r>
        <w:rPr>
          <w:rFonts w:ascii="Bookman Old Style" w:hAnsi="Bookman Old Style"/>
          <w:lang w:val="el-GR"/>
        </w:rPr>
        <w:t xml:space="preserve"> στην «</w:t>
      </w:r>
      <w:r w:rsidRPr="00FB584C">
        <w:rPr>
          <w:rFonts w:ascii="Bookman Old Style" w:hAnsi="Bookman Old Style"/>
          <w:i/>
          <w:iCs/>
          <w:lang w:val="el-GR"/>
        </w:rPr>
        <w:t>Μεγάλη Σκακιέρα</w:t>
      </w:r>
      <w:r>
        <w:rPr>
          <w:rFonts w:ascii="Bookman Old Style" w:hAnsi="Bookman Old Style"/>
          <w:lang w:val="el-GR"/>
        </w:rPr>
        <w:t xml:space="preserve">».  Είναι </w:t>
      </w:r>
      <w:r w:rsidR="009238F6">
        <w:rPr>
          <w:rFonts w:ascii="Bookman Old Style" w:hAnsi="Bookman Old Style"/>
          <w:lang w:val="el-GR"/>
        </w:rPr>
        <w:t xml:space="preserve">άκρως ενδεικτικό </w:t>
      </w:r>
      <w:r>
        <w:rPr>
          <w:rFonts w:ascii="Bookman Old Style" w:hAnsi="Bookman Old Style"/>
          <w:lang w:val="el-GR"/>
        </w:rPr>
        <w:t xml:space="preserve">ότι ο κ. </w:t>
      </w:r>
      <w:proofErr w:type="spellStart"/>
      <w:r>
        <w:rPr>
          <w:rFonts w:ascii="Bookman Old Style" w:hAnsi="Bookman Old Style"/>
          <w:lang w:val="el-GR"/>
        </w:rPr>
        <w:t>Ρούμπιο</w:t>
      </w:r>
      <w:proofErr w:type="spellEnd"/>
      <w:r>
        <w:rPr>
          <w:rFonts w:ascii="Bookman Old Style" w:hAnsi="Bookman Old Style"/>
          <w:lang w:val="el-GR"/>
        </w:rPr>
        <w:t xml:space="preserve"> δεν έκανε έστω και στοιχειώδη αναφορά στο Δίκαιο εν γένει και πρωτίστως στο Διεθνές Δίκαιο, όπως επίσης </w:t>
      </w:r>
      <w:r w:rsidR="009238F6">
        <w:rPr>
          <w:rFonts w:ascii="Bookman Old Style" w:hAnsi="Bookman Old Style"/>
          <w:lang w:val="el-GR"/>
        </w:rPr>
        <w:t xml:space="preserve">και </w:t>
      </w:r>
      <w:r>
        <w:rPr>
          <w:rFonts w:ascii="Bookman Old Style" w:hAnsi="Bookman Old Style"/>
          <w:lang w:val="el-GR"/>
        </w:rPr>
        <w:t>στις αρχ</w:t>
      </w:r>
      <w:r w:rsidR="00FB584C">
        <w:rPr>
          <w:rFonts w:ascii="Bookman Old Style" w:hAnsi="Bookman Old Style"/>
          <w:lang w:val="el-GR"/>
        </w:rPr>
        <w:t>έ</w:t>
      </w:r>
      <w:r>
        <w:rPr>
          <w:rFonts w:ascii="Bookman Old Style" w:hAnsi="Bookman Old Style"/>
          <w:lang w:val="el-GR"/>
        </w:rPr>
        <w:t xml:space="preserve">ς και στις αξίες </w:t>
      </w:r>
      <w:r w:rsidR="00FB584C">
        <w:rPr>
          <w:rFonts w:ascii="Bookman Old Style" w:hAnsi="Bookman Old Style"/>
          <w:lang w:val="el-GR"/>
        </w:rPr>
        <w:t>της Αντιπροσωπευτικής Δημοκρατίας ως εγγύησης των Θεμελιωδών Δικαιωμάτων του Ανθρώπου.  Είναι δε τέτοι</w:t>
      </w:r>
      <w:r w:rsidR="009238F6">
        <w:rPr>
          <w:rFonts w:ascii="Bookman Old Style" w:hAnsi="Bookman Old Style"/>
          <w:lang w:val="el-GR"/>
        </w:rPr>
        <w:t>ες</w:t>
      </w:r>
      <w:r w:rsidR="00FB584C">
        <w:rPr>
          <w:rFonts w:ascii="Bookman Old Style" w:hAnsi="Bookman Old Style"/>
          <w:lang w:val="el-GR"/>
        </w:rPr>
        <w:t xml:space="preserve"> </w:t>
      </w:r>
      <w:r w:rsidR="009238F6">
        <w:rPr>
          <w:rFonts w:ascii="Bookman Old Style" w:hAnsi="Bookman Old Style"/>
          <w:lang w:val="el-GR"/>
        </w:rPr>
        <w:t xml:space="preserve">οι αποστάσεις </w:t>
      </w:r>
      <w:r w:rsidR="00FB584C">
        <w:rPr>
          <w:rFonts w:ascii="Bookman Old Style" w:hAnsi="Bookman Old Style"/>
          <w:lang w:val="el-GR"/>
        </w:rPr>
        <w:t xml:space="preserve">των ΗΠΑ σήμερα </w:t>
      </w:r>
      <w:r w:rsidR="009238F6">
        <w:rPr>
          <w:rFonts w:ascii="Bookman Old Style" w:hAnsi="Bookman Old Style"/>
          <w:lang w:val="el-GR"/>
        </w:rPr>
        <w:t>έναντι του</w:t>
      </w:r>
      <w:r w:rsidR="00FB584C">
        <w:rPr>
          <w:rFonts w:ascii="Bookman Old Style" w:hAnsi="Bookman Old Style"/>
          <w:lang w:val="el-GR"/>
        </w:rPr>
        <w:t xml:space="preserve"> Διεθν</w:t>
      </w:r>
      <w:r w:rsidR="009238F6">
        <w:rPr>
          <w:rFonts w:ascii="Bookman Old Style" w:hAnsi="Bookman Old Style"/>
          <w:lang w:val="el-GR"/>
        </w:rPr>
        <w:t>ούς Δικαίου</w:t>
      </w:r>
      <w:r w:rsidR="00FB584C">
        <w:rPr>
          <w:rFonts w:ascii="Bookman Old Style" w:hAnsi="Bookman Old Style"/>
          <w:lang w:val="el-GR"/>
        </w:rPr>
        <w:t>, ώστε</w:t>
      </w:r>
      <w:r w:rsidR="009238F6">
        <w:rPr>
          <w:rFonts w:ascii="Bookman Old Style" w:hAnsi="Bookman Old Style"/>
          <w:lang w:val="el-GR"/>
        </w:rPr>
        <w:t xml:space="preserve"> παραπέμπουν σ</w:t>
      </w:r>
      <w:r w:rsidR="00FB584C">
        <w:rPr>
          <w:rFonts w:ascii="Bookman Old Style" w:hAnsi="Bookman Old Style"/>
          <w:lang w:val="el-GR"/>
        </w:rPr>
        <w:t xml:space="preserve">την περίοδο προ της Συνθήκης της Βεστφαλίας (1648), όταν και δρομολογήθηκε η πορεία του </w:t>
      </w:r>
      <w:r w:rsidR="009238F6">
        <w:rPr>
          <w:rFonts w:ascii="Bookman Old Style" w:hAnsi="Bookman Old Style"/>
          <w:lang w:val="el-GR"/>
        </w:rPr>
        <w:t xml:space="preserve">σύγχρονου </w:t>
      </w:r>
      <w:r w:rsidR="00FB584C">
        <w:rPr>
          <w:rFonts w:ascii="Bookman Old Style" w:hAnsi="Bookman Old Style"/>
          <w:lang w:val="el-GR"/>
        </w:rPr>
        <w:t xml:space="preserve">Διεθνούς Δικαίου </w:t>
      </w:r>
      <w:r w:rsidR="009238F6">
        <w:rPr>
          <w:rFonts w:ascii="Bookman Old Style" w:hAnsi="Bookman Old Style"/>
          <w:lang w:val="el-GR"/>
        </w:rPr>
        <w:t xml:space="preserve">μέσω </w:t>
      </w:r>
      <w:r w:rsidR="00FB584C">
        <w:rPr>
          <w:rFonts w:ascii="Bookman Old Style" w:hAnsi="Bookman Old Style"/>
          <w:lang w:val="el-GR"/>
        </w:rPr>
        <w:t>των μεγάλων Διεθνών Συμφωνιών και Συνθηκών.</w:t>
      </w:r>
    </w:p>
    <w:p w14:paraId="0EDD65F9" w14:textId="330B1438" w:rsidR="00FB584C" w:rsidRDefault="00FB584C" w:rsidP="009E1DBC">
      <w:pPr>
        <w:spacing w:after="240" w:line="360" w:lineRule="auto"/>
        <w:ind w:left="288"/>
        <w:jc w:val="both"/>
        <w:rPr>
          <w:rFonts w:ascii="Bookman Old Style" w:hAnsi="Bookman Old Style"/>
          <w:lang w:val="el-GR"/>
        </w:rPr>
      </w:pPr>
      <w:r w:rsidRPr="00FB584C">
        <w:rPr>
          <w:rFonts w:ascii="Bookman Old Style" w:hAnsi="Bookman Old Style"/>
          <w:b/>
          <w:bCs/>
          <w:lang w:val="el-GR"/>
        </w:rPr>
        <w:t>Β.</w:t>
      </w:r>
      <w:r>
        <w:rPr>
          <w:rFonts w:ascii="Bookman Old Style" w:hAnsi="Bookman Old Style"/>
          <w:lang w:val="el-GR"/>
        </w:rPr>
        <w:t xml:space="preserve">  </w:t>
      </w:r>
      <w:r w:rsidR="009238F6">
        <w:rPr>
          <w:rFonts w:ascii="Bookman Old Style" w:hAnsi="Bookman Old Style"/>
          <w:lang w:val="el-GR"/>
        </w:rPr>
        <w:t>Α</w:t>
      </w:r>
      <w:r>
        <w:rPr>
          <w:rFonts w:ascii="Bookman Old Style" w:hAnsi="Bookman Old Style"/>
          <w:lang w:val="el-GR"/>
        </w:rPr>
        <w:t xml:space="preserve">ς σημειωθεί </w:t>
      </w:r>
      <w:r w:rsidR="009238F6">
        <w:rPr>
          <w:rFonts w:ascii="Bookman Old Style" w:hAnsi="Bookman Old Style"/>
          <w:lang w:val="el-GR"/>
        </w:rPr>
        <w:t xml:space="preserve">εν προκειμένω </w:t>
      </w:r>
      <w:r>
        <w:rPr>
          <w:rFonts w:ascii="Bookman Old Style" w:hAnsi="Bookman Old Style"/>
          <w:lang w:val="el-GR"/>
        </w:rPr>
        <w:t xml:space="preserve">ότι ο κ. </w:t>
      </w:r>
      <w:proofErr w:type="spellStart"/>
      <w:r>
        <w:rPr>
          <w:rFonts w:ascii="Bookman Old Style" w:hAnsi="Bookman Old Style"/>
          <w:lang w:val="el-GR"/>
        </w:rPr>
        <w:t>Ρούμπιο</w:t>
      </w:r>
      <w:proofErr w:type="spellEnd"/>
      <w:r>
        <w:rPr>
          <w:rFonts w:ascii="Bookman Old Style" w:hAnsi="Bookman Old Style"/>
          <w:lang w:val="el-GR"/>
        </w:rPr>
        <w:t xml:space="preserve"> αναφέρθηκε μόνο στην </w:t>
      </w:r>
      <w:r w:rsidR="009238F6">
        <w:rPr>
          <w:rFonts w:ascii="Bookman Old Style" w:hAnsi="Bookman Old Style"/>
          <w:lang w:val="el-GR"/>
        </w:rPr>
        <w:t xml:space="preserve">εκ μέρους των Αθηναίων </w:t>
      </w:r>
      <w:r>
        <w:rPr>
          <w:rFonts w:ascii="Bookman Old Style" w:hAnsi="Bookman Old Style"/>
          <w:lang w:val="el-GR"/>
        </w:rPr>
        <w:t xml:space="preserve">υπεράσπιση της Ακρόπολης έναντι των Περσών το 480 π.Χ.  </w:t>
      </w:r>
      <w:proofErr w:type="spellStart"/>
      <w:r>
        <w:rPr>
          <w:rFonts w:ascii="Bookman Old Style" w:hAnsi="Bookman Old Style"/>
          <w:lang w:val="el-GR"/>
        </w:rPr>
        <w:t>Καμμία</w:t>
      </w:r>
      <w:proofErr w:type="spellEnd"/>
      <w:r>
        <w:rPr>
          <w:rFonts w:ascii="Bookman Old Style" w:hAnsi="Bookman Old Style"/>
          <w:lang w:val="el-GR"/>
        </w:rPr>
        <w:t xml:space="preserve"> </w:t>
      </w:r>
      <w:r w:rsidR="009238F6">
        <w:rPr>
          <w:rFonts w:ascii="Bookman Old Style" w:hAnsi="Bookman Old Style"/>
          <w:lang w:val="el-GR"/>
        </w:rPr>
        <w:t xml:space="preserve">όμως </w:t>
      </w:r>
      <w:r>
        <w:rPr>
          <w:rFonts w:ascii="Bookman Old Style" w:hAnsi="Bookman Old Style"/>
          <w:lang w:val="el-GR"/>
        </w:rPr>
        <w:t xml:space="preserve">αναφορά στην Ναυμαχία της Σαλαμίνας και στην σημασία της ως διαχρονικού ορίου μεταξύ Ανατολής και Δύσης.  Αλλά ενός ορίου που δεν συνιστά </w:t>
      </w:r>
      <w:r>
        <w:rPr>
          <w:rFonts w:ascii="Bookman Old Style" w:hAnsi="Bookman Old Style"/>
          <w:lang w:val="el-GR"/>
        </w:rPr>
        <w:lastRenderedPageBreak/>
        <w:t xml:space="preserve">αδιαπέραστη τάφρο μεταξύ Δύσης και Ανατολής, αλλά </w:t>
      </w:r>
      <w:r w:rsidR="00744D6E">
        <w:rPr>
          <w:rFonts w:ascii="Bookman Old Style" w:hAnsi="Bookman Old Style"/>
          <w:lang w:val="el-GR"/>
        </w:rPr>
        <w:t xml:space="preserve">γέφυρα επικοινωνίας και ειρηνικής συνύπαρξης </w:t>
      </w:r>
      <w:r>
        <w:rPr>
          <w:rFonts w:ascii="Bookman Old Style" w:hAnsi="Bookman Old Style"/>
          <w:lang w:val="el-GR"/>
        </w:rPr>
        <w:t xml:space="preserve">μεταξύ Λαών και Πολιτισμών στο πλαίσιο του Διαλόγου των Πολιτισμών.  </w:t>
      </w:r>
      <w:r w:rsidR="000861A6">
        <w:rPr>
          <w:rFonts w:ascii="Bookman Old Style" w:hAnsi="Bookman Old Style"/>
          <w:lang w:val="el-GR"/>
        </w:rPr>
        <w:t xml:space="preserve">Όμως </w:t>
      </w:r>
      <w:r w:rsidR="00744D6E">
        <w:rPr>
          <w:rFonts w:ascii="Bookman Old Style" w:hAnsi="Bookman Old Style"/>
          <w:lang w:val="el-GR"/>
        </w:rPr>
        <w:t xml:space="preserve">αντιθέτως </w:t>
      </w:r>
      <w:r w:rsidR="000861A6">
        <w:rPr>
          <w:rFonts w:ascii="Bookman Old Style" w:hAnsi="Bookman Old Style"/>
          <w:lang w:val="el-GR"/>
        </w:rPr>
        <w:t xml:space="preserve">η ομιλία του κ. </w:t>
      </w:r>
      <w:proofErr w:type="spellStart"/>
      <w:r w:rsidR="000861A6">
        <w:rPr>
          <w:rFonts w:ascii="Bookman Old Style" w:hAnsi="Bookman Old Style"/>
          <w:lang w:val="el-GR"/>
        </w:rPr>
        <w:t>Ρούμπιο</w:t>
      </w:r>
      <w:proofErr w:type="spellEnd"/>
      <w:r w:rsidR="000861A6">
        <w:rPr>
          <w:rFonts w:ascii="Bookman Old Style" w:hAnsi="Bookman Old Style"/>
          <w:lang w:val="el-GR"/>
        </w:rPr>
        <w:t xml:space="preserve"> προσπάθησε να τεκμηριώσει την υπεροχή του Δυτικού Πολιτισμού έναντι κάθε άλλου Πολιτισμού, </w:t>
      </w:r>
      <w:r w:rsidR="00744D6E">
        <w:rPr>
          <w:rFonts w:ascii="Bookman Old Style" w:hAnsi="Bookman Old Style"/>
          <w:lang w:val="el-GR"/>
        </w:rPr>
        <w:t>όταν</w:t>
      </w:r>
      <w:r w:rsidR="000861A6">
        <w:rPr>
          <w:rFonts w:ascii="Bookman Old Style" w:hAnsi="Bookman Old Style"/>
          <w:lang w:val="el-GR"/>
        </w:rPr>
        <w:t xml:space="preserve"> η πεμπτουσία του Δυτικού Πολιτισμού σύμφωνα με τους μεγάλους θεωρητικούς οι οποίοι τον ανέλυσαν διεξοδικώς</w:t>
      </w:r>
      <w:r w:rsidR="00744D6E">
        <w:rPr>
          <w:rFonts w:ascii="Bookman Old Style" w:hAnsi="Bookman Old Style"/>
          <w:lang w:val="el-GR"/>
        </w:rPr>
        <w:t xml:space="preserve"> </w:t>
      </w:r>
      <w:r w:rsidR="000861A6">
        <w:rPr>
          <w:rFonts w:ascii="Bookman Old Style" w:hAnsi="Bookman Old Style"/>
          <w:lang w:val="el-GR"/>
        </w:rPr>
        <w:t xml:space="preserve">έγκειται στο ότι </w:t>
      </w:r>
      <w:r w:rsidR="00744D6E">
        <w:rPr>
          <w:rFonts w:ascii="Bookman Old Style" w:hAnsi="Bookman Old Style"/>
          <w:lang w:val="el-GR"/>
        </w:rPr>
        <w:t>υπάρχει</w:t>
      </w:r>
      <w:r w:rsidR="000861A6">
        <w:rPr>
          <w:rFonts w:ascii="Bookman Old Style" w:hAnsi="Bookman Old Style"/>
          <w:lang w:val="el-GR"/>
        </w:rPr>
        <w:t xml:space="preserve"> ισοτιμία μεταξύ των Πολιτισμών</w:t>
      </w:r>
      <w:r w:rsidR="00744D6E">
        <w:rPr>
          <w:rFonts w:ascii="Bookman Old Style" w:hAnsi="Bookman Old Style"/>
          <w:lang w:val="el-GR"/>
        </w:rPr>
        <w:t>.  Κ</w:t>
      </w:r>
      <w:r w:rsidR="000861A6">
        <w:rPr>
          <w:rFonts w:ascii="Bookman Old Style" w:hAnsi="Bookman Old Style"/>
          <w:lang w:val="el-GR"/>
        </w:rPr>
        <w:t xml:space="preserve">αι καθένας τους πρέπει να παίρνει από τον άλλο τα στοιχεία που τον καθιστούν πιο πλούσιο και </w:t>
      </w:r>
      <w:r w:rsidR="00744D6E">
        <w:rPr>
          <w:rFonts w:ascii="Bookman Old Style" w:hAnsi="Bookman Old Style"/>
          <w:lang w:val="el-GR"/>
        </w:rPr>
        <w:t xml:space="preserve">πιο </w:t>
      </w:r>
      <w:r w:rsidR="000861A6">
        <w:rPr>
          <w:rFonts w:ascii="Bookman Old Style" w:hAnsi="Bookman Old Style"/>
          <w:lang w:val="el-GR"/>
        </w:rPr>
        <w:t xml:space="preserve">ανθεκτικό.  </w:t>
      </w:r>
    </w:p>
    <w:p w14:paraId="0870E06D" w14:textId="1FB428D1" w:rsidR="009E1DBC" w:rsidRDefault="009E1DBC" w:rsidP="009E1DBC">
      <w:pPr>
        <w:spacing w:after="240" w:line="360" w:lineRule="auto"/>
        <w:jc w:val="both"/>
        <w:rPr>
          <w:rFonts w:ascii="Bookman Old Style" w:hAnsi="Bookman Old Style"/>
          <w:lang w:val="el-GR"/>
        </w:rPr>
      </w:pPr>
      <w:r>
        <w:rPr>
          <w:rFonts w:ascii="Bookman Old Style" w:hAnsi="Bookman Old Style"/>
          <w:b/>
          <w:bCs/>
          <w:lang w:val="el-GR"/>
        </w:rPr>
        <w:t>ΙΙΙ.</w:t>
      </w:r>
      <w:r>
        <w:rPr>
          <w:rFonts w:ascii="Bookman Old Style" w:hAnsi="Bookman Old Style"/>
          <w:lang w:val="el-GR"/>
        </w:rPr>
        <w:t xml:space="preserve"> Ο κ. </w:t>
      </w:r>
      <w:proofErr w:type="spellStart"/>
      <w:r>
        <w:rPr>
          <w:rFonts w:ascii="Bookman Old Style" w:hAnsi="Bookman Old Style"/>
          <w:lang w:val="el-GR"/>
        </w:rPr>
        <w:t>Ρούμπιο</w:t>
      </w:r>
      <w:proofErr w:type="spellEnd"/>
      <w:r>
        <w:rPr>
          <w:rFonts w:ascii="Bookman Old Style" w:hAnsi="Bookman Old Style"/>
          <w:lang w:val="el-GR"/>
        </w:rPr>
        <w:t xml:space="preserve"> </w:t>
      </w:r>
      <w:r w:rsidR="00744D6E">
        <w:rPr>
          <w:rFonts w:ascii="Bookman Old Style" w:hAnsi="Bookman Old Style"/>
          <w:lang w:val="el-GR"/>
        </w:rPr>
        <w:t>επιχείρησε</w:t>
      </w:r>
      <w:r>
        <w:rPr>
          <w:rFonts w:ascii="Bookman Old Style" w:hAnsi="Bookman Old Style"/>
          <w:lang w:val="el-GR"/>
        </w:rPr>
        <w:t xml:space="preserve"> να πείσει ότι οι ΗΠΑ, υπό την ηγεσία </w:t>
      </w:r>
      <w:proofErr w:type="spellStart"/>
      <w:r>
        <w:rPr>
          <w:rFonts w:ascii="Bookman Old Style" w:hAnsi="Bookman Old Style"/>
          <w:lang w:val="el-GR"/>
        </w:rPr>
        <w:t>Τραμπ</w:t>
      </w:r>
      <w:proofErr w:type="spellEnd"/>
      <w:r>
        <w:rPr>
          <w:rFonts w:ascii="Bookman Old Style" w:hAnsi="Bookman Old Style"/>
          <w:lang w:val="el-GR"/>
        </w:rPr>
        <w:t xml:space="preserve">, είναι </w:t>
      </w:r>
      <w:r w:rsidR="00744D6E">
        <w:rPr>
          <w:rFonts w:ascii="Bookman Old Style" w:hAnsi="Bookman Old Style"/>
          <w:lang w:val="el-GR"/>
        </w:rPr>
        <w:t xml:space="preserve">ένθερμη υπέρμαχος </w:t>
      </w:r>
      <w:r>
        <w:rPr>
          <w:rFonts w:ascii="Bookman Old Style" w:hAnsi="Bookman Old Style"/>
          <w:lang w:val="el-GR"/>
        </w:rPr>
        <w:t xml:space="preserve"> της Δημοκρατίας.  Η θέση του αυτή είναι προδήλως αντιφατική αν αναλογισθούμε π.χ.:</w:t>
      </w:r>
    </w:p>
    <w:p w14:paraId="31DAEC7F" w14:textId="72649838" w:rsidR="009E1DBC" w:rsidRDefault="009E1DBC" w:rsidP="009E1DBC">
      <w:pPr>
        <w:spacing w:after="240" w:line="360" w:lineRule="auto"/>
        <w:ind w:left="288"/>
        <w:jc w:val="both"/>
        <w:rPr>
          <w:rFonts w:ascii="Bookman Old Style" w:hAnsi="Bookman Old Style"/>
          <w:lang w:val="el-GR"/>
        </w:rPr>
      </w:pPr>
      <w:r w:rsidRPr="009E1DBC">
        <w:rPr>
          <w:rFonts w:ascii="Bookman Old Style" w:hAnsi="Bookman Old Style"/>
          <w:b/>
          <w:bCs/>
          <w:lang w:val="el-GR"/>
        </w:rPr>
        <w:t>Α.</w:t>
      </w:r>
      <w:r>
        <w:rPr>
          <w:rFonts w:ascii="Bookman Old Style" w:hAnsi="Bookman Old Style"/>
          <w:lang w:val="el-GR"/>
        </w:rPr>
        <w:t xml:space="preserve"> Ότι η πολιτική </w:t>
      </w:r>
      <w:proofErr w:type="spellStart"/>
      <w:r>
        <w:rPr>
          <w:rFonts w:ascii="Bookman Old Style" w:hAnsi="Bookman Old Style"/>
          <w:lang w:val="el-GR"/>
        </w:rPr>
        <w:t>Τραμπ</w:t>
      </w:r>
      <w:proofErr w:type="spellEnd"/>
      <w:r>
        <w:rPr>
          <w:rFonts w:ascii="Bookman Old Style" w:hAnsi="Bookman Old Style"/>
          <w:lang w:val="el-GR"/>
        </w:rPr>
        <w:t xml:space="preserve"> έρχεται σε πλήρη αντίθεση με θεμελιώδεις αρχές της Δημοκρατίας στο πλαίσιο της ίδιας της Αμερικανικής Δημοκρατίας.  Και τούτο γιατί επί των ημερών του έχουν καταρρεύσει στις ΗΠΑ οι εγγυήσεις των θεσμικών αντιβάρων της Διάκρισης των Εξουσιών και του Κράτους Δικαίου</w:t>
      </w:r>
      <w:r w:rsidR="00744D6E">
        <w:rPr>
          <w:rFonts w:ascii="Bookman Old Style" w:hAnsi="Bookman Old Style"/>
          <w:lang w:val="el-GR"/>
        </w:rPr>
        <w:t>,</w:t>
      </w:r>
      <w:r>
        <w:rPr>
          <w:rFonts w:ascii="Bookman Old Style" w:hAnsi="Bookman Old Style"/>
          <w:lang w:val="el-GR"/>
        </w:rPr>
        <w:t xml:space="preserve"> που </w:t>
      </w:r>
      <w:r w:rsidR="00744D6E">
        <w:rPr>
          <w:rFonts w:ascii="Bookman Old Style" w:hAnsi="Bookman Old Style"/>
          <w:lang w:val="el-GR"/>
        </w:rPr>
        <w:t>προηγουμένως</w:t>
      </w:r>
      <w:r>
        <w:rPr>
          <w:rFonts w:ascii="Bookman Old Style" w:hAnsi="Bookman Old Style"/>
          <w:lang w:val="el-GR"/>
        </w:rPr>
        <w:t xml:space="preserve"> αποτελούσαν την κορωνίδα </w:t>
      </w:r>
      <w:r w:rsidR="00744D6E">
        <w:rPr>
          <w:rFonts w:ascii="Bookman Old Style" w:hAnsi="Bookman Old Style"/>
          <w:lang w:val="el-GR"/>
        </w:rPr>
        <w:t>του θεσμικού οικοδομήματος της</w:t>
      </w:r>
      <w:r>
        <w:rPr>
          <w:rFonts w:ascii="Bookman Old Style" w:hAnsi="Bookman Old Style"/>
          <w:lang w:val="el-GR"/>
        </w:rPr>
        <w:t xml:space="preserve"> Αμερικανικής Δημοκρατίας.</w:t>
      </w:r>
    </w:p>
    <w:p w14:paraId="0543E721" w14:textId="4AF2E455" w:rsidR="009E1DBC" w:rsidRDefault="009E1DBC" w:rsidP="009E1DBC">
      <w:pPr>
        <w:spacing w:after="240" w:line="360" w:lineRule="auto"/>
        <w:ind w:left="288"/>
        <w:jc w:val="both"/>
        <w:rPr>
          <w:rFonts w:ascii="Bookman Old Style" w:hAnsi="Bookman Old Style"/>
          <w:lang w:val="el-GR"/>
        </w:rPr>
      </w:pPr>
      <w:r>
        <w:rPr>
          <w:rFonts w:ascii="Bookman Old Style" w:hAnsi="Bookman Old Style"/>
          <w:b/>
          <w:bCs/>
          <w:lang w:val="el-GR"/>
        </w:rPr>
        <w:t>Β.</w:t>
      </w:r>
      <w:r>
        <w:rPr>
          <w:rFonts w:ascii="Bookman Old Style" w:hAnsi="Bookman Old Style"/>
          <w:lang w:val="el-GR"/>
        </w:rPr>
        <w:t xml:space="preserve">  Ότι η πολιτική </w:t>
      </w:r>
      <w:proofErr w:type="spellStart"/>
      <w:r>
        <w:rPr>
          <w:rFonts w:ascii="Bookman Old Style" w:hAnsi="Bookman Old Style"/>
          <w:lang w:val="el-GR"/>
        </w:rPr>
        <w:t>Τραμπ</w:t>
      </w:r>
      <w:proofErr w:type="spellEnd"/>
      <w:r>
        <w:rPr>
          <w:rFonts w:ascii="Bookman Old Style" w:hAnsi="Bookman Old Style"/>
          <w:lang w:val="el-GR"/>
        </w:rPr>
        <w:t xml:space="preserve"> έχει </w:t>
      </w:r>
      <w:r w:rsidR="00744D6E">
        <w:rPr>
          <w:rFonts w:ascii="Bookman Old Style" w:hAnsi="Bookman Old Style"/>
          <w:lang w:val="el-GR"/>
        </w:rPr>
        <w:t>παραβιάσει</w:t>
      </w:r>
      <w:r>
        <w:rPr>
          <w:rFonts w:ascii="Bookman Old Style" w:hAnsi="Bookman Old Style"/>
          <w:lang w:val="el-GR"/>
        </w:rPr>
        <w:t xml:space="preserve"> κάθε έννοια </w:t>
      </w:r>
      <w:r w:rsidR="00964195">
        <w:rPr>
          <w:rFonts w:ascii="Bookman Old Style" w:hAnsi="Bookman Old Style"/>
          <w:lang w:val="el-GR"/>
        </w:rPr>
        <w:t xml:space="preserve">Κυριαρχίας και </w:t>
      </w:r>
      <w:r>
        <w:rPr>
          <w:rFonts w:ascii="Bookman Old Style" w:hAnsi="Bookman Old Style"/>
          <w:lang w:val="el-GR"/>
        </w:rPr>
        <w:t xml:space="preserve">Δημοκρατίας σε ανεξάρτητα Κράτη, τα οποία θέλει να τελούν υπό συνθήκες </w:t>
      </w:r>
      <w:r w:rsidR="00964195">
        <w:rPr>
          <w:rFonts w:ascii="Bookman Old Style" w:hAnsi="Bookman Old Style"/>
          <w:lang w:val="el-GR"/>
        </w:rPr>
        <w:t>πραγματικής</w:t>
      </w:r>
      <w:r>
        <w:rPr>
          <w:rFonts w:ascii="Bookman Old Style" w:hAnsi="Bookman Old Style"/>
          <w:lang w:val="el-GR"/>
        </w:rPr>
        <w:t xml:space="preserve"> υποτέλειας έναντι των ΗΠΑ.  </w:t>
      </w:r>
    </w:p>
    <w:p w14:paraId="376BD5EA" w14:textId="19C4F2CA" w:rsidR="009E1DBC" w:rsidRDefault="009E1DBC" w:rsidP="0081171D">
      <w:pPr>
        <w:spacing w:after="240" w:line="360" w:lineRule="auto"/>
        <w:ind w:left="288"/>
        <w:jc w:val="both"/>
        <w:rPr>
          <w:rFonts w:ascii="Bookman Old Style" w:hAnsi="Bookman Old Style"/>
          <w:lang w:val="el-GR"/>
        </w:rPr>
      </w:pPr>
      <w:r>
        <w:rPr>
          <w:rFonts w:ascii="Bookman Old Style" w:hAnsi="Bookman Old Style"/>
          <w:b/>
          <w:bCs/>
          <w:lang w:val="el-GR"/>
        </w:rPr>
        <w:t>Γ .</w:t>
      </w:r>
      <w:r>
        <w:rPr>
          <w:rFonts w:ascii="Bookman Old Style" w:hAnsi="Bookman Old Style"/>
          <w:lang w:val="el-GR"/>
        </w:rPr>
        <w:t xml:space="preserve">  Ότι η πολιτική </w:t>
      </w:r>
      <w:proofErr w:type="spellStart"/>
      <w:r>
        <w:rPr>
          <w:rFonts w:ascii="Bookman Old Style" w:hAnsi="Bookman Old Style"/>
          <w:lang w:val="el-GR"/>
        </w:rPr>
        <w:t>Τραμπ</w:t>
      </w:r>
      <w:proofErr w:type="spellEnd"/>
      <w:r>
        <w:rPr>
          <w:rFonts w:ascii="Bookman Old Style" w:hAnsi="Bookman Old Style"/>
          <w:lang w:val="el-GR"/>
        </w:rPr>
        <w:t xml:space="preserve"> ζει στον αστερισμό της απόλυτης επικράτησης της Οικονομικής Παγκοσμιοποίησης με τη</w:t>
      </w:r>
      <w:r w:rsidR="0011702C">
        <w:rPr>
          <w:rFonts w:ascii="Bookman Old Style" w:hAnsi="Bookman Old Style"/>
          <w:lang w:val="el-GR"/>
        </w:rPr>
        <w:t>ν</w:t>
      </w:r>
      <w:r>
        <w:rPr>
          <w:rFonts w:ascii="Bookman Old Style" w:hAnsi="Bookman Old Style"/>
          <w:lang w:val="el-GR"/>
        </w:rPr>
        <w:t xml:space="preserve"> χρήση των μέσων της Τεχνολογικής Επανάστασης, </w:t>
      </w:r>
      <w:r w:rsidR="00964195">
        <w:rPr>
          <w:rFonts w:ascii="Bookman Old Style" w:hAnsi="Bookman Old Style"/>
          <w:lang w:val="el-GR"/>
        </w:rPr>
        <w:t xml:space="preserve">και μάλιστα </w:t>
      </w:r>
      <w:r>
        <w:rPr>
          <w:rFonts w:ascii="Bookman Old Style" w:hAnsi="Bookman Old Style"/>
          <w:lang w:val="el-GR"/>
        </w:rPr>
        <w:t>σε σημείο ώστε να αποδέχεται την άνευ όρων υποκατάσταση του Δικαίου που θε</w:t>
      </w:r>
      <w:r w:rsidR="00964195">
        <w:rPr>
          <w:rFonts w:ascii="Bookman Old Style" w:hAnsi="Bookman Old Style"/>
          <w:lang w:val="el-GR"/>
        </w:rPr>
        <w:t xml:space="preserve">σπίζεται υπό προϋποθέσεις </w:t>
      </w:r>
      <w:r>
        <w:rPr>
          <w:rFonts w:ascii="Bookman Old Style" w:hAnsi="Bookman Old Style"/>
          <w:lang w:val="el-GR"/>
        </w:rPr>
        <w:t xml:space="preserve">δημοκρατικής νομιμοποίησης  από κανόνες Δικαίου οι οποίοι </w:t>
      </w:r>
      <w:r w:rsidR="00905EA9">
        <w:rPr>
          <w:rFonts w:ascii="Bookman Old Style" w:hAnsi="Bookman Old Style"/>
          <w:lang w:val="el-GR"/>
        </w:rPr>
        <w:t>εκπορεύονται</w:t>
      </w:r>
      <w:r>
        <w:rPr>
          <w:rFonts w:ascii="Bookman Old Style" w:hAnsi="Bookman Old Style"/>
          <w:lang w:val="el-GR"/>
        </w:rPr>
        <w:t xml:space="preserve"> από τις Αγορές και </w:t>
      </w:r>
      <w:r w:rsidR="00964195">
        <w:rPr>
          <w:rFonts w:ascii="Bookman Old Style" w:hAnsi="Bookman Old Style"/>
          <w:lang w:val="el-GR"/>
        </w:rPr>
        <w:t xml:space="preserve">στερούνται παντελώς </w:t>
      </w:r>
      <w:r w:rsidR="0081171D">
        <w:rPr>
          <w:rFonts w:ascii="Bookman Old Style" w:hAnsi="Bookman Old Style"/>
          <w:lang w:val="el-GR"/>
        </w:rPr>
        <w:t xml:space="preserve">δημοκρατικής νομιμοποίησης.  Κάτι το οποίο υπονομεύει, εξ υπαρχής, την έννοια της Εθνικής Κυριαρχίας των Κρατών-Μελών της Διεθνούς Κοινότητας.  Με άλλες λέξεις η πολιτική </w:t>
      </w:r>
      <w:proofErr w:type="spellStart"/>
      <w:r w:rsidR="0081171D">
        <w:rPr>
          <w:rFonts w:ascii="Bookman Old Style" w:hAnsi="Bookman Old Style"/>
          <w:lang w:val="el-GR"/>
        </w:rPr>
        <w:t>Τραμπ</w:t>
      </w:r>
      <w:proofErr w:type="spellEnd"/>
      <w:r w:rsidR="0081171D">
        <w:rPr>
          <w:rFonts w:ascii="Bookman Old Style" w:hAnsi="Bookman Old Style"/>
          <w:lang w:val="el-GR"/>
        </w:rPr>
        <w:t xml:space="preserve"> οδηγεί, σχεδόν </w:t>
      </w:r>
      <w:proofErr w:type="spellStart"/>
      <w:r w:rsidR="0081171D">
        <w:rPr>
          <w:rFonts w:ascii="Bookman Old Style" w:hAnsi="Bookman Old Style"/>
          <w:lang w:val="el-GR"/>
        </w:rPr>
        <w:t>νομοτελειακώς</w:t>
      </w:r>
      <w:proofErr w:type="spellEnd"/>
      <w:r w:rsidR="0081171D">
        <w:rPr>
          <w:rFonts w:ascii="Bookman Old Style" w:hAnsi="Bookman Old Style"/>
          <w:lang w:val="el-GR"/>
        </w:rPr>
        <w:t xml:space="preserve">, </w:t>
      </w:r>
      <w:r w:rsidR="0081171D">
        <w:rPr>
          <w:rFonts w:ascii="Bookman Old Style" w:hAnsi="Bookman Old Style"/>
          <w:lang w:val="el-GR"/>
        </w:rPr>
        <w:lastRenderedPageBreak/>
        <w:t>στην «</w:t>
      </w:r>
      <w:r w:rsidR="0081171D" w:rsidRPr="0081171D">
        <w:rPr>
          <w:rFonts w:ascii="Bookman Old Style" w:hAnsi="Bookman Old Style"/>
          <w:i/>
          <w:iCs/>
          <w:lang w:val="el-GR"/>
        </w:rPr>
        <w:t>επικυριαρχία</w:t>
      </w:r>
      <w:r w:rsidR="0081171D">
        <w:rPr>
          <w:rFonts w:ascii="Bookman Old Style" w:hAnsi="Bookman Old Style"/>
          <w:lang w:val="el-GR"/>
        </w:rPr>
        <w:t>» του «</w:t>
      </w:r>
      <w:r w:rsidR="0081171D" w:rsidRPr="0081171D">
        <w:rPr>
          <w:rFonts w:ascii="Bookman Old Style" w:hAnsi="Bookman Old Style"/>
          <w:i/>
          <w:iCs/>
          <w:lang w:val="el-GR"/>
        </w:rPr>
        <w:t>οικονομικού</w:t>
      </w:r>
      <w:r w:rsidR="0081171D">
        <w:rPr>
          <w:rFonts w:ascii="Bookman Old Style" w:hAnsi="Bookman Old Style"/>
          <w:lang w:val="el-GR"/>
        </w:rPr>
        <w:t>» επί του «</w:t>
      </w:r>
      <w:r w:rsidR="0081171D" w:rsidRPr="0081171D">
        <w:rPr>
          <w:rFonts w:ascii="Bookman Old Style" w:hAnsi="Bookman Old Style"/>
          <w:i/>
          <w:iCs/>
          <w:lang w:val="el-GR"/>
        </w:rPr>
        <w:t>θεσμικού</w:t>
      </w:r>
      <w:r w:rsidR="0081171D">
        <w:rPr>
          <w:rFonts w:ascii="Bookman Old Style" w:hAnsi="Bookman Old Style"/>
          <w:lang w:val="el-GR"/>
        </w:rPr>
        <w:t xml:space="preserve">» υπό καθεστώς αναβίωσης των δογμάτων του πιο ακραίου νεοφιλελευθερισμού.  Ο οποίος, όπως η πράξη έχει καταδείξει, οδηγεί και στην αχαλίνωτη </w:t>
      </w:r>
      <w:r w:rsidR="00964195">
        <w:rPr>
          <w:rFonts w:ascii="Bookman Old Style" w:hAnsi="Bookman Old Style"/>
          <w:lang w:val="el-GR"/>
        </w:rPr>
        <w:t>διεύρυνση</w:t>
      </w:r>
      <w:r w:rsidR="0081171D">
        <w:rPr>
          <w:rFonts w:ascii="Bookman Old Style" w:hAnsi="Bookman Old Style"/>
          <w:lang w:val="el-GR"/>
        </w:rPr>
        <w:t xml:space="preserve"> των ανισοτήτων μεταξύ Λαών και κοινωνιών.  </w:t>
      </w:r>
    </w:p>
    <w:p w14:paraId="005F2C07" w14:textId="2B6D82A5" w:rsidR="0081171D" w:rsidRDefault="0081171D" w:rsidP="009A6C21">
      <w:pPr>
        <w:spacing w:after="240" w:line="360" w:lineRule="auto"/>
        <w:jc w:val="both"/>
        <w:rPr>
          <w:rFonts w:ascii="Bookman Old Style" w:hAnsi="Bookman Old Style"/>
          <w:lang w:val="el-GR"/>
        </w:rPr>
      </w:pPr>
      <w:r>
        <w:rPr>
          <w:rFonts w:ascii="Bookman Old Style" w:hAnsi="Bookman Old Style"/>
          <w:b/>
          <w:bCs/>
          <w:lang w:val="el-GR"/>
        </w:rPr>
        <w:t>Ι</w:t>
      </w:r>
      <w:r>
        <w:rPr>
          <w:rFonts w:ascii="Bookman Old Style" w:hAnsi="Bookman Old Style"/>
          <w:b/>
          <w:bCs/>
        </w:rPr>
        <w:t>V</w:t>
      </w:r>
      <w:r w:rsidRPr="0081171D">
        <w:rPr>
          <w:rFonts w:ascii="Bookman Old Style" w:hAnsi="Bookman Old Style"/>
          <w:b/>
          <w:bCs/>
          <w:lang w:val="el-GR"/>
        </w:rPr>
        <w:t>.</w:t>
      </w:r>
      <w:r w:rsidRPr="0081171D">
        <w:rPr>
          <w:rFonts w:ascii="Bookman Old Style" w:hAnsi="Bookman Old Style"/>
          <w:lang w:val="el-GR"/>
        </w:rPr>
        <w:t xml:space="preserve"> </w:t>
      </w:r>
      <w:r>
        <w:rPr>
          <w:rFonts w:ascii="Bookman Old Style" w:hAnsi="Bookman Old Style"/>
          <w:lang w:val="el-GR"/>
        </w:rPr>
        <w:t xml:space="preserve">Την απουσία ουσιαστικής αναφοράς </w:t>
      </w:r>
      <w:r w:rsidR="009A6C21">
        <w:rPr>
          <w:rFonts w:ascii="Bookman Old Style" w:hAnsi="Bookman Old Style"/>
          <w:lang w:val="el-GR"/>
        </w:rPr>
        <w:t xml:space="preserve">του κ. </w:t>
      </w:r>
      <w:proofErr w:type="spellStart"/>
      <w:r w:rsidR="009A6C21">
        <w:rPr>
          <w:rFonts w:ascii="Bookman Old Style" w:hAnsi="Bookman Old Style"/>
          <w:lang w:val="el-GR"/>
        </w:rPr>
        <w:t>Ρούμπιο</w:t>
      </w:r>
      <w:proofErr w:type="spellEnd"/>
      <w:r w:rsidR="009A6C21">
        <w:rPr>
          <w:rFonts w:ascii="Bookman Old Style" w:hAnsi="Bookman Old Style"/>
          <w:lang w:val="el-GR"/>
        </w:rPr>
        <w:t xml:space="preserve"> στο Διεθνές Δίκαιο κορύφωσε η αντίστοιχη απουσία καταδίκης</w:t>
      </w:r>
      <w:r w:rsidR="005F620B">
        <w:rPr>
          <w:rFonts w:ascii="Bookman Old Style" w:hAnsi="Bookman Old Style"/>
          <w:lang w:val="el-GR"/>
        </w:rPr>
        <w:t xml:space="preserve">, έστω και καθ’ </w:t>
      </w:r>
      <w:proofErr w:type="spellStart"/>
      <w:r w:rsidR="005F620B">
        <w:rPr>
          <w:rFonts w:ascii="Bookman Old Style" w:hAnsi="Bookman Old Style"/>
          <w:lang w:val="el-GR"/>
        </w:rPr>
        <w:t>υποφοράν</w:t>
      </w:r>
      <w:proofErr w:type="spellEnd"/>
      <w:r w:rsidR="009A6C21">
        <w:rPr>
          <w:rFonts w:ascii="Bookman Old Style" w:hAnsi="Bookman Old Style"/>
          <w:lang w:val="el-GR"/>
        </w:rPr>
        <w:t xml:space="preserve"> της Τουρκίας σε ό,τι αφορά δύο, κορυφαία, ζητήματα τα οποία έχουν άμεση σχέση με τα Εθνικά Θέματα της Ελλάδας και της Κύπρου.  Κατ’ </w:t>
      </w:r>
      <w:r w:rsidR="00964195">
        <w:rPr>
          <w:rFonts w:ascii="Bookman Old Style" w:hAnsi="Bookman Old Style"/>
          <w:lang w:val="el-GR"/>
        </w:rPr>
        <w:t>ακρίβεια</w:t>
      </w:r>
      <w:r w:rsidR="009A6C21">
        <w:rPr>
          <w:rFonts w:ascii="Bookman Old Style" w:hAnsi="Bookman Old Style"/>
          <w:lang w:val="el-GR"/>
        </w:rPr>
        <w:t>:</w:t>
      </w:r>
    </w:p>
    <w:p w14:paraId="50D9C20A" w14:textId="43BCBA7E" w:rsidR="009A6C21" w:rsidRDefault="009A6C21" w:rsidP="00510A97">
      <w:pPr>
        <w:spacing w:after="240" w:line="360" w:lineRule="auto"/>
        <w:ind w:left="288"/>
        <w:jc w:val="both"/>
        <w:rPr>
          <w:rFonts w:ascii="Bookman Old Style" w:hAnsi="Bookman Old Style"/>
          <w:lang w:val="el-GR"/>
        </w:rPr>
      </w:pPr>
      <w:r>
        <w:rPr>
          <w:rFonts w:ascii="Bookman Old Style" w:hAnsi="Bookman Old Style"/>
          <w:b/>
          <w:bCs/>
          <w:lang w:val="el-GR"/>
        </w:rPr>
        <w:t>Α.</w:t>
      </w:r>
      <w:r>
        <w:rPr>
          <w:rFonts w:ascii="Bookman Old Style" w:hAnsi="Bookman Old Style"/>
          <w:lang w:val="el-GR"/>
        </w:rPr>
        <w:t xml:space="preserve">  Ο κ. </w:t>
      </w:r>
      <w:proofErr w:type="spellStart"/>
      <w:r>
        <w:rPr>
          <w:rFonts w:ascii="Bookman Old Style" w:hAnsi="Bookman Old Style"/>
          <w:lang w:val="el-GR"/>
        </w:rPr>
        <w:t>Ρούμπιο</w:t>
      </w:r>
      <w:proofErr w:type="spellEnd"/>
      <w:r>
        <w:rPr>
          <w:rFonts w:ascii="Bookman Old Style" w:hAnsi="Bookman Old Style"/>
          <w:lang w:val="el-GR"/>
        </w:rPr>
        <w:t xml:space="preserve"> απέφυγε επιμελώς να θίξει το ζήτημα της ωμής παραβίασης της Εθνικής Κυριαρχίας και των Κυριαρχικών Δικαιωμάτων της Ελλάδας στο μέτρο που η Τουρκία παραβιάζει αναλόγως</w:t>
      </w:r>
      <w:r w:rsidR="00964195">
        <w:rPr>
          <w:rFonts w:ascii="Bookman Old Style" w:hAnsi="Bookman Old Style"/>
          <w:lang w:val="el-GR"/>
        </w:rPr>
        <w:t>, και χωρίς προσχήματα,</w:t>
      </w:r>
      <w:r>
        <w:rPr>
          <w:rFonts w:ascii="Bookman Old Style" w:hAnsi="Bookman Old Style"/>
          <w:lang w:val="el-GR"/>
        </w:rPr>
        <w:t xml:space="preserve"> κατ’ εξοχήν το Διεθνές Δίκαιο της Θάλασσας του ΟΗΕ (</w:t>
      </w:r>
      <w:r>
        <w:rPr>
          <w:rFonts w:ascii="Bookman Old Style" w:hAnsi="Bookman Old Style"/>
        </w:rPr>
        <w:t>UNCLOS</w:t>
      </w:r>
      <w:r w:rsidRPr="009A6C21">
        <w:rPr>
          <w:rFonts w:ascii="Bookman Old Style" w:hAnsi="Bookman Old Style"/>
          <w:lang w:val="el-GR"/>
        </w:rPr>
        <w:t xml:space="preserve">, </w:t>
      </w:r>
      <w:r>
        <w:rPr>
          <w:rFonts w:ascii="Bookman Old Style" w:hAnsi="Bookman Old Style"/>
          <w:lang w:val="el-GR"/>
        </w:rPr>
        <w:t xml:space="preserve">Σύμβαση του </w:t>
      </w:r>
      <w:r>
        <w:rPr>
          <w:rFonts w:ascii="Bookman Old Style" w:hAnsi="Bookman Old Style"/>
        </w:rPr>
        <w:t>Montego</w:t>
      </w:r>
      <w:r w:rsidRPr="009A6C21">
        <w:rPr>
          <w:rFonts w:ascii="Bookman Old Style" w:hAnsi="Bookman Old Style"/>
          <w:lang w:val="el-GR"/>
        </w:rPr>
        <w:t xml:space="preserve"> </w:t>
      </w:r>
      <w:r>
        <w:rPr>
          <w:rFonts w:ascii="Bookman Old Style" w:hAnsi="Bookman Old Style"/>
        </w:rPr>
        <w:t>Bay</w:t>
      </w:r>
      <w:r>
        <w:rPr>
          <w:rFonts w:ascii="Bookman Old Style" w:hAnsi="Bookman Old Style"/>
          <w:lang w:val="el-GR"/>
        </w:rPr>
        <w:t xml:space="preserve"> του 1982) </w:t>
      </w:r>
      <w:r w:rsidR="00964195">
        <w:rPr>
          <w:rFonts w:ascii="Bookman Old Style" w:hAnsi="Bookman Old Style"/>
          <w:lang w:val="el-GR"/>
        </w:rPr>
        <w:t>σε ό,τι αφορά κυρίως</w:t>
      </w:r>
      <w:r>
        <w:rPr>
          <w:rFonts w:ascii="Bookman Old Style" w:hAnsi="Bookman Old Style"/>
          <w:lang w:val="el-GR"/>
        </w:rPr>
        <w:t xml:space="preserve"> την Αιγιαλίτιδα Ζώνη</w:t>
      </w:r>
      <w:r w:rsidR="00964195">
        <w:rPr>
          <w:rFonts w:ascii="Bookman Old Style" w:hAnsi="Bookman Old Style"/>
          <w:lang w:val="el-GR"/>
        </w:rPr>
        <w:t xml:space="preserve"> (</w:t>
      </w:r>
      <w:r w:rsidR="00964195">
        <w:rPr>
          <w:rFonts w:ascii="Bookman Old Style" w:hAnsi="Bookman Old Style"/>
        </w:rPr>
        <w:t>casus</w:t>
      </w:r>
      <w:r w:rsidR="00964195" w:rsidRPr="00964195">
        <w:rPr>
          <w:rFonts w:ascii="Bookman Old Style" w:hAnsi="Bookman Old Style"/>
          <w:lang w:val="el-GR"/>
        </w:rPr>
        <w:t xml:space="preserve"> </w:t>
      </w:r>
      <w:r w:rsidR="00964195">
        <w:rPr>
          <w:rFonts w:ascii="Bookman Old Style" w:hAnsi="Bookman Old Style"/>
        </w:rPr>
        <w:t>belli</w:t>
      </w:r>
      <w:r w:rsidR="00964195" w:rsidRPr="00964195">
        <w:rPr>
          <w:rFonts w:ascii="Bookman Old Style" w:hAnsi="Bookman Old Style"/>
          <w:lang w:val="el-GR"/>
        </w:rPr>
        <w:t>)</w:t>
      </w:r>
      <w:r>
        <w:rPr>
          <w:rFonts w:ascii="Bookman Old Style" w:hAnsi="Bookman Old Style"/>
          <w:lang w:val="el-GR"/>
        </w:rPr>
        <w:t>, την Υφαλοκρηπίδα και την ΑΟΖ της Ελλ</w:t>
      </w:r>
      <w:r w:rsidR="00964195">
        <w:rPr>
          <w:rFonts w:ascii="Bookman Old Style" w:hAnsi="Bookman Old Style"/>
          <w:lang w:val="el-GR"/>
        </w:rPr>
        <w:t>άδας</w:t>
      </w:r>
      <w:r>
        <w:rPr>
          <w:rFonts w:ascii="Bookman Old Style" w:hAnsi="Bookman Old Style"/>
          <w:lang w:val="el-GR"/>
        </w:rPr>
        <w:t xml:space="preserve">. </w:t>
      </w:r>
    </w:p>
    <w:p w14:paraId="74B1F019" w14:textId="37407CD2" w:rsidR="009A6C21" w:rsidRPr="009A6C21" w:rsidRDefault="009A6C21" w:rsidP="009E1DBC">
      <w:pPr>
        <w:spacing w:line="360" w:lineRule="auto"/>
        <w:ind w:left="288"/>
        <w:jc w:val="both"/>
        <w:rPr>
          <w:rFonts w:ascii="Bookman Old Style" w:hAnsi="Bookman Old Style"/>
          <w:lang w:val="el-GR"/>
        </w:rPr>
      </w:pPr>
      <w:r>
        <w:rPr>
          <w:rFonts w:ascii="Bookman Old Style" w:hAnsi="Bookman Old Style"/>
          <w:b/>
          <w:bCs/>
          <w:lang w:val="el-GR"/>
        </w:rPr>
        <w:t>Β.</w:t>
      </w:r>
      <w:r>
        <w:rPr>
          <w:rFonts w:ascii="Bookman Old Style" w:hAnsi="Bookman Old Style"/>
          <w:lang w:val="el-GR"/>
        </w:rPr>
        <w:t xml:space="preserve">  Επίσης, ο κ. </w:t>
      </w:r>
      <w:proofErr w:type="spellStart"/>
      <w:r>
        <w:rPr>
          <w:rFonts w:ascii="Bookman Old Style" w:hAnsi="Bookman Old Style"/>
          <w:lang w:val="el-GR"/>
        </w:rPr>
        <w:t>Ρούμπιο</w:t>
      </w:r>
      <w:proofErr w:type="spellEnd"/>
      <w:r>
        <w:rPr>
          <w:rFonts w:ascii="Bookman Old Style" w:hAnsi="Bookman Old Style"/>
          <w:lang w:val="el-GR"/>
        </w:rPr>
        <w:t xml:space="preserve"> απέ</w:t>
      </w:r>
      <w:r w:rsidR="00510A97">
        <w:rPr>
          <w:rFonts w:ascii="Bookman Old Style" w:hAnsi="Bookman Old Style"/>
          <w:lang w:val="el-GR"/>
        </w:rPr>
        <w:t>φυγ</w:t>
      </w:r>
      <w:r>
        <w:rPr>
          <w:rFonts w:ascii="Bookman Old Style" w:hAnsi="Bookman Old Style"/>
          <w:lang w:val="el-GR"/>
        </w:rPr>
        <w:t xml:space="preserve">ε επιμελώς να θίξει το ζήτημα της επί 50 και πλέον χρόνια βάρβαρης κατοχής του ενός τρίτου του εδάφους της Κυπριακής Δημοκρατίας.  Κατοχής η οποία </w:t>
      </w:r>
      <w:proofErr w:type="spellStart"/>
      <w:r>
        <w:rPr>
          <w:rFonts w:ascii="Bookman Old Style" w:hAnsi="Bookman Old Style"/>
          <w:lang w:val="el-GR"/>
        </w:rPr>
        <w:t>συντελέσθηκε</w:t>
      </w:r>
      <w:proofErr w:type="spellEnd"/>
      <w:r>
        <w:rPr>
          <w:rFonts w:ascii="Bookman Old Style" w:hAnsi="Bookman Old Style"/>
          <w:lang w:val="el-GR"/>
        </w:rPr>
        <w:t xml:space="preserve"> το 1974 και συνεχίζεται με </w:t>
      </w:r>
      <w:r w:rsidR="00964195">
        <w:rPr>
          <w:rFonts w:ascii="Bookman Old Style" w:hAnsi="Bookman Old Style"/>
          <w:lang w:val="el-GR"/>
        </w:rPr>
        <w:t xml:space="preserve">την εκ μέρους της Τουρκίας </w:t>
      </w:r>
      <w:r w:rsidR="00510A97">
        <w:rPr>
          <w:rFonts w:ascii="Bookman Old Style" w:hAnsi="Bookman Old Style"/>
          <w:lang w:val="el-GR"/>
        </w:rPr>
        <w:t>περιφρόνηση κάθε έννοιας του Διεθνούς Δικαίου</w:t>
      </w:r>
      <w:r w:rsidR="00964195">
        <w:rPr>
          <w:rFonts w:ascii="Bookman Old Style" w:hAnsi="Bookman Old Style"/>
          <w:lang w:val="el-GR"/>
        </w:rPr>
        <w:t xml:space="preserve"> γενικώς</w:t>
      </w:r>
      <w:r w:rsidR="00510A97">
        <w:rPr>
          <w:rFonts w:ascii="Bookman Old Style" w:hAnsi="Bookman Old Style"/>
          <w:lang w:val="el-GR"/>
        </w:rPr>
        <w:t xml:space="preserve"> αλλά και πλειάδας Ψηφισμάτων του Συμβουλίου Ασφαλείας του ΟΗΕ.  Και κατοχής την οποία ο </w:t>
      </w:r>
      <w:proofErr w:type="spellStart"/>
      <w:r w:rsidR="00510A97">
        <w:rPr>
          <w:rFonts w:ascii="Bookman Old Style" w:hAnsi="Bookman Old Style"/>
          <w:lang w:val="el-GR"/>
        </w:rPr>
        <w:t>Ταγίπ</w:t>
      </w:r>
      <w:proofErr w:type="spellEnd"/>
      <w:r w:rsidR="00510A97">
        <w:rPr>
          <w:rFonts w:ascii="Bookman Old Style" w:hAnsi="Bookman Old Style"/>
          <w:lang w:val="el-GR"/>
        </w:rPr>
        <w:t xml:space="preserve"> </w:t>
      </w:r>
      <w:proofErr w:type="spellStart"/>
      <w:r w:rsidR="00510A97">
        <w:rPr>
          <w:rFonts w:ascii="Bookman Old Style" w:hAnsi="Bookman Old Style"/>
          <w:lang w:val="el-GR"/>
        </w:rPr>
        <w:t>Ερντογάν</w:t>
      </w:r>
      <w:proofErr w:type="spellEnd"/>
      <w:r w:rsidR="00510A97">
        <w:rPr>
          <w:rFonts w:ascii="Bookman Old Style" w:hAnsi="Bookman Old Style"/>
          <w:lang w:val="el-GR"/>
        </w:rPr>
        <w:t xml:space="preserve"> σε πολλές περιπτώσεις, </w:t>
      </w:r>
      <w:r w:rsidR="00964195">
        <w:rPr>
          <w:rFonts w:ascii="Bookman Old Style" w:hAnsi="Bookman Old Style"/>
          <w:lang w:val="el-GR"/>
        </w:rPr>
        <w:t>ακόμη κ</w:t>
      </w:r>
      <w:r w:rsidR="00510A97">
        <w:rPr>
          <w:rFonts w:ascii="Bookman Old Style" w:hAnsi="Bookman Old Style"/>
          <w:lang w:val="el-GR"/>
        </w:rPr>
        <w:t xml:space="preserve">αι ενώπιον της Γενικής Συνέλευσης του ΟΗΕ, θεωρεί πλέον τετελεσμένη σε βαθμό ώστε να κάνει, ευθέως και </w:t>
      </w:r>
      <w:proofErr w:type="spellStart"/>
      <w:r w:rsidR="00510A97">
        <w:rPr>
          <w:rFonts w:ascii="Bookman Old Style" w:hAnsi="Bookman Old Style"/>
          <w:lang w:val="el-GR"/>
        </w:rPr>
        <w:t>προκλητικώς</w:t>
      </w:r>
      <w:proofErr w:type="spellEnd"/>
      <w:r w:rsidR="00510A97">
        <w:rPr>
          <w:rFonts w:ascii="Bookman Old Style" w:hAnsi="Bookman Old Style"/>
          <w:lang w:val="el-GR"/>
        </w:rPr>
        <w:t>, λόγο για μία και μόνη «</w:t>
      </w:r>
      <w:r w:rsidR="00510A97" w:rsidRPr="00510A97">
        <w:rPr>
          <w:rFonts w:ascii="Bookman Old Style" w:hAnsi="Bookman Old Style"/>
          <w:i/>
          <w:iCs/>
          <w:lang w:val="el-GR"/>
        </w:rPr>
        <w:t>λύση</w:t>
      </w:r>
      <w:r w:rsidR="00510A97">
        <w:rPr>
          <w:rFonts w:ascii="Bookman Old Style" w:hAnsi="Bookman Old Style"/>
          <w:lang w:val="el-GR"/>
        </w:rPr>
        <w:t>»</w:t>
      </w:r>
      <w:r w:rsidR="00964195">
        <w:rPr>
          <w:rFonts w:ascii="Bookman Old Style" w:hAnsi="Bookman Old Style"/>
          <w:lang w:val="el-GR"/>
        </w:rPr>
        <w:t>: Ε</w:t>
      </w:r>
      <w:r w:rsidR="00510A97">
        <w:rPr>
          <w:rFonts w:ascii="Bookman Old Style" w:hAnsi="Bookman Old Style"/>
          <w:lang w:val="el-GR"/>
        </w:rPr>
        <w:t xml:space="preserve">κείνη η οποία οδηγεί στην </w:t>
      </w:r>
      <w:r w:rsidR="00964195">
        <w:rPr>
          <w:rFonts w:ascii="Bookman Old Style" w:hAnsi="Bookman Old Style"/>
        </w:rPr>
        <w:t>de</w:t>
      </w:r>
      <w:r w:rsidR="00964195" w:rsidRPr="00964195">
        <w:rPr>
          <w:rFonts w:ascii="Bookman Old Style" w:hAnsi="Bookman Old Style"/>
          <w:lang w:val="el-GR"/>
        </w:rPr>
        <w:t xml:space="preserve"> </w:t>
      </w:r>
      <w:r w:rsidR="00964195">
        <w:rPr>
          <w:rFonts w:ascii="Bookman Old Style" w:hAnsi="Bookman Old Style"/>
        </w:rPr>
        <w:t>facto</w:t>
      </w:r>
      <w:r w:rsidR="00964195" w:rsidRPr="00964195">
        <w:rPr>
          <w:rFonts w:ascii="Bookman Old Style" w:hAnsi="Bookman Old Style"/>
          <w:lang w:val="el-GR"/>
        </w:rPr>
        <w:t xml:space="preserve"> </w:t>
      </w:r>
      <w:r w:rsidR="00964195">
        <w:rPr>
          <w:rFonts w:ascii="Bookman Old Style" w:hAnsi="Bookman Old Style"/>
          <w:lang w:val="el-GR"/>
        </w:rPr>
        <w:t xml:space="preserve">και </w:t>
      </w:r>
      <w:r w:rsidR="00964195">
        <w:rPr>
          <w:rFonts w:ascii="Bookman Old Style" w:hAnsi="Bookman Old Style"/>
        </w:rPr>
        <w:t>de</w:t>
      </w:r>
      <w:r w:rsidR="00964195" w:rsidRPr="00964195">
        <w:rPr>
          <w:rFonts w:ascii="Bookman Old Style" w:hAnsi="Bookman Old Style"/>
          <w:lang w:val="el-GR"/>
        </w:rPr>
        <w:t xml:space="preserve"> </w:t>
      </w:r>
      <w:r w:rsidR="00964195">
        <w:rPr>
          <w:rFonts w:ascii="Bookman Old Style" w:hAnsi="Bookman Old Style"/>
        </w:rPr>
        <w:t>jure</w:t>
      </w:r>
      <w:r w:rsidR="00964195" w:rsidRPr="00964195">
        <w:rPr>
          <w:rFonts w:ascii="Bookman Old Style" w:hAnsi="Bookman Old Style"/>
          <w:lang w:val="el-GR"/>
        </w:rPr>
        <w:t xml:space="preserve"> </w:t>
      </w:r>
      <w:r w:rsidR="00510A97">
        <w:rPr>
          <w:rFonts w:ascii="Bookman Old Style" w:hAnsi="Bookman Old Style"/>
          <w:lang w:val="el-GR"/>
        </w:rPr>
        <w:t>διχοτόμηση της Κ</w:t>
      </w:r>
      <w:r w:rsidR="00964195">
        <w:rPr>
          <w:rFonts w:ascii="Bookman Old Style" w:hAnsi="Bookman Old Style"/>
          <w:lang w:val="el-GR"/>
        </w:rPr>
        <w:t>ύπρου</w:t>
      </w:r>
      <w:r w:rsidR="00510A97">
        <w:rPr>
          <w:rFonts w:ascii="Bookman Old Style" w:hAnsi="Bookman Old Style"/>
          <w:lang w:val="el-GR"/>
        </w:rPr>
        <w:t xml:space="preserve"> μέσω της δημιουργίας του ψευδοκράτους της «</w:t>
      </w:r>
      <w:r w:rsidR="00510A97" w:rsidRPr="00510A97">
        <w:rPr>
          <w:rFonts w:ascii="Bookman Old Style" w:hAnsi="Bookman Old Style"/>
          <w:i/>
          <w:iCs/>
          <w:lang w:val="el-GR"/>
        </w:rPr>
        <w:t>Βόρειας Κύπρου</w:t>
      </w:r>
      <w:r w:rsidR="00510A97">
        <w:rPr>
          <w:rFonts w:ascii="Bookman Old Style" w:hAnsi="Bookman Old Style"/>
          <w:lang w:val="el-GR"/>
        </w:rPr>
        <w:t xml:space="preserve">».  </w:t>
      </w:r>
    </w:p>
    <w:p w14:paraId="300CF980" w14:textId="77777777" w:rsidR="009E1DBC" w:rsidRPr="00B02192" w:rsidRDefault="009E1DBC" w:rsidP="009E1DBC">
      <w:pPr>
        <w:spacing w:line="360" w:lineRule="auto"/>
        <w:jc w:val="both"/>
        <w:rPr>
          <w:rFonts w:ascii="Bookman Old Style" w:hAnsi="Bookman Old Style"/>
          <w:iCs/>
          <w:lang w:val="el-GR"/>
        </w:rPr>
      </w:pPr>
    </w:p>
    <w:sectPr w:rsidR="009E1DBC" w:rsidRPr="00B021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7631" w14:textId="77777777" w:rsidR="00AA0F57" w:rsidRDefault="00AA0F57" w:rsidP="006E6335">
      <w:r>
        <w:separator/>
      </w:r>
    </w:p>
  </w:endnote>
  <w:endnote w:type="continuationSeparator" w:id="0">
    <w:p w14:paraId="08D9B3F5" w14:textId="77777777" w:rsidR="00AA0F57" w:rsidRDefault="00AA0F57" w:rsidP="006E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02382"/>
      <w:docPartObj>
        <w:docPartGallery w:val="Page Numbers (Bottom of Page)"/>
        <w:docPartUnique/>
      </w:docPartObj>
    </w:sdtPr>
    <w:sdtContent>
      <w:p w14:paraId="1C63E31A" w14:textId="56D2555E" w:rsidR="00020797" w:rsidRDefault="00020797">
        <w:pPr>
          <w:pStyle w:val="ad"/>
          <w:jc w:val="center"/>
        </w:pPr>
        <w:r>
          <w:fldChar w:fldCharType="begin"/>
        </w:r>
        <w:r>
          <w:instrText>PAGE   \* MERGEFORMAT</w:instrText>
        </w:r>
        <w:r>
          <w:fldChar w:fldCharType="separate"/>
        </w:r>
        <w:r>
          <w:rPr>
            <w:lang w:val="el-GR"/>
          </w:rPr>
          <w:t>2</w:t>
        </w:r>
        <w:r>
          <w:fldChar w:fldCharType="end"/>
        </w:r>
      </w:p>
    </w:sdtContent>
  </w:sdt>
  <w:p w14:paraId="6257EDBD" w14:textId="77777777" w:rsidR="00020797" w:rsidRDefault="0002079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CFDCD" w14:textId="77777777" w:rsidR="00AA0F57" w:rsidRDefault="00AA0F57" w:rsidP="006E6335">
      <w:r>
        <w:separator/>
      </w:r>
    </w:p>
  </w:footnote>
  <w:footnote w:type="continuationSeparator" w:id="0">
    <w:p w14:paraId="0077C52F" w14:textId="77777777" w:rsidR="00AA0F57" w:rsidRDefault="00AA0F57" w:rsidP="006E63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C3D2B"/>
    <w:multiLevelType w:val="multilevel"/>
    <w:tmpl w:val="A3D25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415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2F"/>
    <w:rsid w:val="00015847"/>
    <w:rsid w:val="00020797"/>
    <w:rsid w:val="00032C92"/>
    <w:rsid w:val="00036491"/>
    <w:rsid w:val="00036A2E"/>
    <w:rsid w:val="000401F7"/>
    <w:rsid w:val="00050A2B"/>
    <w:rsid w:val="000572D6"/>
    <w:rsid w:val="00063435"/>
    <w:rsid w:val="00067591"/>
    <w:rsid w:val="00080BD8"/>
    <w:rsid w:val="000861A6"/>
    <w:rsid w:val="00096806"/>
    <w:rsid w:val="000A4E85"/>
    <w:rsid w:val="000A554B"/>
    <w:rsid w:val="000A6926"/>
    <w:rsid w:val="000B0A3B"/>
    <w:rsid w:val="000B1DA8"/>
    <w:rsid w:val="000B58F2"/>
    <w:rsid w:val="000C2340"/>
    <w:rsid w:val="000E5B1F"/>
    <w:rsid w:val="000F2BA2"/>
    <w:rsid w:val="0011702C"/>
    <w:rsid w:val="00122833"/>
    <w:rsid w:val="0012460D"/>
    <w:rsid w:val="00133C1E"/>
    <w:rsid w:val="00134087"/>
    <w:rsid w:val="001510FA"/>
    <w:rsid w:val="00153711"/>
    <w:rsid w:val="00162B9E"/>
    <w:rsid w:val="0016315D"/>
    <w:rsid w:val="00184AC0"/>
    <w:rsid w:val="0018609A"/>
    <w:rsid w:val="00187176"/>
    <w:rsid w:val="001B782B"/>
    <w:rsid w:val="001D2259"/>
    <w:rsid w:val="001D6577"/>
    <w:rsid w:val="001E0599"/>
    <w:rsid w:val="001E236B"/>
    <w:rsid w:val="001F75A0"/>
    <w:rsid w:val="001F763D"/>
    <w:rsid w:val="001F76B9"/>
    <w:rsid w:val="00212C37"/>
    <w:rsid w:val="00220C4F"/>
    <w:rsid w:val="00220D3C"/>
    <w:rsid w:val="0022149A"/>
    <w:rsid w:val="002217EA"/>
    <w:rsid w:val="00232A00"/>
    <w:rsid w:val="00234BC5"/>
    <w:rsid w:val="00276E10"/>
    <w:rsid w:val="002820B8"/>
    <w:rsid w:val="00296323"/>
    <w:rsid w:val="002B0E8C"/>
    <w:rsid w:val="002B7752"/>
    <w:rsid w:val="002F552D"/>
    <w:rsid w:val="00312B6E"/>
    <w:rsid w:val="00315C95"/>
    <w:rsid w:val="00350720"/>
    <w:rsid w:val="003553DE"/>
    <w:rsid w:val="003654E1"/>
    <w:rsid w:val="003674E9"/>
    <w:rsid w:val="00374B80"/>
    <w:rsid w:val="00384395"/>
    <w:rsid w:val="003A61BA"/>
    <w:rsid w:val="003B3BF7"/>
    <w:rsid w:val="003C39F3"/>
    <w:rsid w:val="003D4D89"/>
    <w:rsid w:val="003E0212"/>
    <w:rsid w:val="00425697"/>
    <w:rsid w:val="004271A3"/>
    <w:rsid w:val="004305D0"/>
    <w:rsid w:val="0043473E"/>
    <w:rsid w:val="00440517"/>
    <w:rsid w:val="00442A28"/>
    <w:rsid w:val="00442FED"/>
    <w:rsid w:val="0044738F"/>
    <w:rsid w:val="00453E66"/>
    <w:rsid w:val="00456365"/>
    <w:rsid w:val="00463CD7"/>
    <w:rsid w:val="004672FC"/>
    <w:rsid w:val="00481FEE"/>
    <w:rsid w:val="004A33A3"/>
    <w:rsid w:val="004A7F12"/>
    <w:rsid w:val="004B383D"/>
    <w:rsid w:val="004B7134"/>
    <w:rsid w:val="004F0E67"/>
    <w:rsid w:val="00507981"/>
    <w:rsid w:val="00510A97"/>
    <w:rsid w:val="00576005"/>
    <w:rsid w:val="00597941"/>
    <w:rsid w:val="005A7A02"/>
    <w:rsid w:val="005D35F9"/>
    <w:rsid w:val="005F5B1A"/>
    <w:rsid w:val="005F620B"/>
    <w:rsid w:val="005F64F6"/>
    <w:rsid w:val="00602A86"/>
    <w:rsid w:val="00637BD7"/>
    <w:rsid w:val="00662558"/>
    <w:rsid w:val="0068352C"/>
    <w:rsid w:val="006847A8"/>
    <w:rsid w:val="006920AB"/>
    <w:rsid w:val="0069755A"/>
    <w:rsid w:val="006C330F"/>
    <w:rsid w:val="006C3F33"/>
    <w:rsid w:val="006E6335"/>
    <w:rsid w:val="00744542"/>
    <w:rsid w:val="00744D6E"/>
    <w:rsid w:val="00765F09"/>
    <w:rsid w:val="0076795E"/>
    <w:rsid w:val="007733C0"/>
    <w:rsid w:val="0077544F"/>
    <w:rsid w:val="0077766B"/>
    <w:rsid w:val="007912E2"/>
    <w:rsid w:val="00796E8F"/>
    <w:rsid w:val="007A2CE8"/>
    <w:rsid w:val="007A4FD8"/>
    <w:rsid w:val="007A6B3D"/>
    <w:rsid w:val="007D7FDF"/>
    <w:rsid w:val="007E4237"/>
    <w:rsid w:val="007F1B63"/>
    <w:rsid w:val="007F5192"/>
    <w:rsid w:val="0080469C"/>
    <w:rsid w:val="0081171D"/>
    <w:rsid w:val="00817699"/>
    <w:rsid w:val="008216AA"/>
    <w:rsid w:val="00824F2F"/>
    <w:rsid w:val="00826216"/>
    <w:rsid w:val="008278DA"/>
    <w:rsid w:val="0083284B"/>
    <w:rsid w:val="00833442"/>
    <w:rsid w:val="00847B4F"/>
    <w:rsid w:val="00853D09"/>
    <w:rsid w:val="00880B6F"/>
    <w:rsid w:val="00894AA1"/>
    <w:rsid w:val="008B3D66"/>
    <w:rsid w:val="008D4BFD"/>
    <w:rsid w:val="008F0B18"/>
    <w:rsid w:val="008F1D10"/>
    <w:rsid w:val="00905EA9"/>
    <w:rsid w:val="00922A84"/>
    <w:rsid w:val="009238F6"/>
    <w:rsid w:val="00926FE0"/>
    <w:rsid w:val="0092702D"/>
    <w:rsid w:val="00932424"/>
    <w:rsid w:val="00937267"/>
    <w:rsid w:val="00953505"/>
    <w:rsid w:val="00964195"/>
    <w:rsid w:val="00964E34"/>
    <w:rsid w:val="009A11FC"/>
    <w:rsid w:val="009A4C93"/>
    <w:rsid w:val="009A6C21"/>
    <w:rsid w:val="009B47BF"/>
    <w:rsid w:val="009B7788"/>
    <w:rsid w:val="009D2B5A"/>
    <w:rsid w:val="009D4678"/>
    <w:rsid w:val="009E1DBC"/>
    <w:rsid w:val="00A032C6"/>
    <w:rsid w:val="00A23403"/>
    <w:rsid w:val="00A70F06"/>
    <w:rsid w:val="00AA0F57"/>
    <w:rsid w:val="00AA2760"/>
    <w:rsid w:val="00AA2926"/>
    <w:rsid w:val="00AB0DC7"/>
    <w:rsid w:val="00AC1513"/>
    <w:rsid w:val="00AD655E"/>
    <w:rsid w:val="00AE1836"/>
    <w:rsid w:val="00AE297B"/>
    <w:rsid w:val="00AF1BF9"/>
    <w:rsid w:val="00AF5ABB"/>
    <w:rsid w:val="00AF66E6"/>
    <w:rsid w:val="00B02192"/>
    <w:rsid w:val="00B0455D"/>
    <w:rsid w:val="00B22664"/>
    <w:rsid w:val="00B249BE"/>
    <w:rsid w:val="00B340FF"/>
    <w:rsid w:val="00B50D8F"/>
    <w:rsid w:val="00B5158D"/>
    <w:rsid w:val="00BA55F8"/>
    <w:rsid w:val="00BB4B74"/>
    <w:rsid w:val="00BC3125"/>
    <w:rsid w:val="00C11D7D"/>
    <w:rsid w:val="00C1613C"/>
    <w:rsid w:val="00C21090"/>
    <w:rsid w:val="00C23364"/>
    <w:rsid w:val="00C734B4"/>
    <w:rsid w:val="00C75CE2"/>
    <w:rsid w:val="00C80939"/>
    <w:rsid w:val="00C86A65"/>
    <w:rsid w:val="00CB4543"/>
    <w:rsid w:val="00CC6E4B"/>
    <w:rsid w:val="00CF050B"/>
    <w:rsid w:val="00CF0C54"/>
    <w:rsid w:val="00CF4546"/>
    <w:rsid w:val="00D0566F"/>
    <w:rsid w:val="00D06DAA"/>
    <w:rsid w:val="00D129B5"/>
    <w:rsid w:val="00D13E93"/>
    <w:rsid w:val="00D16685"/>
    <w:rsid w:val="00D25EF0"/>
    <w:rsid w:val="00D74E41"/>
    <w:rsid w:val="00D75C9D"/>
    <w:rsid w:val="00D80B67"/>
    <w:rsid w:val="00DA56FB"/>
    <w:rsid w:val="00DB0710"/>
    <w:rsid w:val="00DB4F15"/>
    <w:rsid w:val="00DE3685"/>
    <w:rsid w:val="00E157BF"/>
    <w:rsid w:val="00E20FBF"/>
    <w:rsid w:val="00E41EAD"/>
    <w:rsid w:val="00E65B19"/>
    <w:rsid w:val="00E7144E"/>
    <w:rsid w:val="00E93261"/>
    <w:rsid w:val="00EB3DA3"/>
    <w:rsid w:val="00ED0174"/>
    <w:rsid w:val="00ED1809"/>
    <w:rsid w:val="00EE7F66"/>
    <w:rsid w:val="00F12FD7"/>
    <w:rsid w:val="00F16778"/>
    <w:rsid w:val="00F41F42"/>
    <w:rsid w:val="00F43D1D"/>
    <w:rsid w:val="00F44B70"/>
    <w:rsid w:val="00F508A6"/>
    <w:rsid w:val="00F63974"/>
    <w:rsid w:val="00F72E3B"/>
    <w:rsid w:val="00F76A53"/>
    <w:rsid w:val="00F9588E"/>
    <w:rsid w:val="00FA5D87"/>
    <w:rsid w:val="00FB2B8A"/>
    <w:rsid w:val="00FB584C"/>
    <w:rsid w:val="00FC1C57"/>
    <w:rsid w:val="00FC547B"/>
    <w:rsid w:val="00FD2D7D"/>
    <w:rsid w:val="00FE0D33"/>
    <w:rsid w:val="00FE19FD"/>
    <w:rsid w:val="00FF3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5D6C"/>
  <w15:chartTrackingRefBased/>
  <w15:docId w15:val="{1A2D95A3-5693-4D5D-B9E9-B4E34EBF5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0"/>
    <w:pPr>
      <w:spacing w:after="0" w:line="240" w:lineRule="auto"/>
    </w:pPr>
    <w:rPr>
      <w:rFonts w:ascii="Aptos" w:hAnsi="Aptos" w:cs="Aptos"/>
      <w:kern w:val="0"/>
      <w14:ligatures w14:val="none"/>
    </w:rPr>
  </w:style>
  <w:style w:type="paragraph" w:styleId="1">
    <w:name w:val="heading 1"/>
    <w:basedOn w:val="a"/>
    <w:next w:val="a"/>
    <w:link w:val="1Char"/>
    <w:uiPriority w:val="9"/>
    <w:qFormat/>
    <w:rsid w:val="00824F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824F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824F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824F2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5">
    <w:name w:val="heading 5"/>
    <w:basedOn w:val="a"/>
    <w:next w:val="a"/>
    <w:link w:val="5Char"/>
    <w:uiPriority w:val="9"/>
    <w:semiHidden/>
    <w:unhideWhenUsed/>
    <w:qFormat/>
    <w:rsid w:val="00824F2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6">
    <w:name w:val="heading 6"/>
    <w:basedOn w:val="a"/>
    <w:next w:val="a"/>
    <w:link w:val="6Char"/>
    <w:uiPriority w:val="9"/>
    <w:semiHidden/>
    <w:unhideWhenUsed/>
    <w:qFormat/>
    <w:rsid w:val="00824F2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824F2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824F2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824F2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24F2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24F2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24F2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24F2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24F2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24F2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24F2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24F2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24F2F"/>
    <w:rPr>
      <w:rFonts w:eastAsiaTheme="majorEastAsia" w:cstheme="majorBidi"/>
      <w:color w:val="272727" w:themeColor="text1" w:themeTint="D8"/>
    </w:rPr>
  </w:style>
  <w:style w:type="paragraph" w:styleId="a3">
    <w:name w:val="Title"/>
    <w:basedOn w:val="a"/>
    <w:next w:val="a"/>
    <w:link w:val="Char"/>
    <w:uiPriority w:val="10"/>
    <w:qFormat/>
    <w:rsid w:val="00824F2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Τίτλος Char"/>
    <w:basedOn w:val="a0"/>
    <w:link w:val="a3"/>
    <w:uiPriority w:val="10"/>
    <w:rsid w:val="00824F2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24F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Char0">
    <w:name w:val="Υπότιτλος Char"/>
    <w:basedOn w:val="a0"/>
    <w:link w:val="a4"/>
    <w:uiPriority w:val="11"/>
    <w:rsid w:val="00824F2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24F2F"/>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Char1">
    <w:name w:val="Απόσπασμα Char"/>
    <w:basedOn w:val="a0"/>
    <w:link w:val="a5"/>
    <w:uiPriority w:val="29"/>
    <w:rsid w:val="00824F2F"/>
    <w:rPr>
      <w:i/>
      <w:iCs/>
      <w:color w:val="404040" w:themeColor="text1" w:themeTint="BF"/>
    </w:rPr>
  </w:style>
  <w:style w:type="paragraph" w:styleId="a6">
    <w:name w:val="List Paragraph"/>
    <w:basedOn w:val="a"/>
    <w:uiPriority w:val="34"/>
    <w:qFormat/>
    <w:rsid w:val="00824F2F"/>
    <w:pPr>
      <w:spacing w:after="160" w:line="278" w:lineRule="auto"/>
      <w:ind w:left="720"/>
      <w:contextualSpacing/>
    </w:pPr>
    <w:rPr>
      <w:rFonts w:asciiTheme="minorHAnsi" w:hAnsiTheme="minorHAnsi" w:cstheme="minorBidi"/>
      <w:kern w:val="2"/>
      <w14:ligatures w14:val="standardContextual"/>
    </w:rPr>
  </w:style>
  <w:style w:type="character" w:styleId="a7">
    <w:name w:val="Intense Emphasis"/>
    <w:basedOn w:val="a0"/>
    <w:uiPriority w:val="21"/>
    <w:qFormat/>
    <w:rsid w:val="00824F2F"/>
    <w:rPr>
      <w:i/>
      <w:iCs/>
      <w:color w:val="0F4761" w:themeColor="accent1" w:themeShade="BF"/>
    </w:rPr>
  </w:style>
  <w:style w:type="paragraph" w:styleId="a8">
    <w:name w:val="Intense Quote"/>
    <w:basedOn w:val="a"/>
    <w:next w:val="a"/>
    <w:link w:val="Char2"/>
    <w:uiPriority w:val="30"/>
    <w:qFormat/>
    <w:rsid w:val="00824F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Char2">
    <w:name w:val="Έντονο απόσπ. Char"/>
    <w:basedOn w:val="a0"/>
    <w:link w:val="a8"/>
    <w:uiPriority w:val="30"/>
    <w:rsid w:val="00824F2F"/>
    <w:rPr>
      <w:i/>
      <w:iCs/>
      <w:color w:val="0F4761" w:themeColor="accent1" w:themeShade="BF"/>
    </w:rPr>
  </w:style>
  <w:style w:type="character" w:styleId="a9">
    <w:name w:val="Intense Reference"/>
    <w:basedOn w:val="a0"/>
    <w:uiPriority w:val="32"/>
    <w:qFormat/>
    <w:rsid w:val="00824F2F"/>
    <w:rPr>
      <w:b/>
      <w:bCs/>
      <w:smallCaps/>
      <w:color w:val="0F4761" w:themeColor="accent1" w:themeShade="BF"/>
      <w:spacing w:val="5"/>
    </w:rPr>
  </w:style>
  <w:style w:type="character" w:styleId="-">
    <w:name w:val="Hyperlink"/>
    <w:basedOn w:val="a0"/>
    <w:uiPriority w:val="99"/>
    <w:semiHidden/>
    <w:unhideWhenUsed/>
    <w:rsid w:val="00F44B70"/>
    <w:rPr>
      <w:color w:val="0000FF"/>
      <w:u w:val="single"/>
    </w:rPr>
  </w:style>
  <w:style w:type="paragraph" w:customStyle="1" w:styleId="has-text-align-center">
    <w:name w:val="has-text-align-center"/>
    <w:basedOn w:val="a"/>
    <w:rsid w:val="0018609A"/>
    <w:pPr>
      <w:spacing w:before="100" w:beforeAutospacing="1" w:after="100" w:afterAutospacing="1"/>
    </w:pPr>
    <w:rPr>
      <w:rFonts w:ascii="Times New Roman" w:eastAsia="Times New Roman" w:hAnsi="Times New Roman" w:cs="Times New Roman"/>
    </w:rPr>
  </w:style>
  <w:style w:type="character" w:styleId="aa">
    <w:name w:val="Strong"/>
    <w:basedOn w:val="a0"/>
    <w:uiPriority w:val="22"/>
    <w:qFormat/>
    <w:rsid w:val="0018609A"/>
    <w:rPr>
      <w:b/>
      <w:bCs/>
    </w:rPr>
  </w:style>
  <w:style w:type="paragraph" w:styleId="Web">
    <w:name w:val="Normal (Web)"/>
    <w:basedOn w:val="a"/>
    <w:uiPriority w:val="99"/>
    <w:unhideWhenUsed/>
    <w:rsid w:val="0018609A"/>
    <w:pPr>
      <w:spacing w:before="100" w:beforeAutospacing="1" w:after="100" w:afterAutospacing="1"/>
    </w:pPr>
    <w:rPr>
      <w:rFonts w:ascii="Times New Roman" w:eastAsia="Times New Roman" w:hAnsi="Times New Roman" w:cs="Times New Roman"/>
    </w:rPr>
  </w:style>
  <w:style w:type="character" w:styleId="ab">
    <w:name w:val="Emphasis"/>
    <w:basedOn w:val="a0"/>
    <w:uiPriority w:val="20"/>
    <w:qFormat/>
    <w:rsid w:val="0018609A"/>
    <w:rPr>
      <w:i/>
      <w:iCs/>
    </w:rPr>
  </w:style>
  <w:style w:type="paragraph" w:styleId="ac">
    <w:name w:val="header"/>
    <w:basedOn w:val="a"/>
    <w:link w:val="Char3"/>
    <w:uiPriority w:val="99"/>
    <w:unhideWhenUsed/>
    <w:rsid w:val="006E6335"/>
    <w:pPr>
      <w:tabs>
        <w:tab w:val="center" w:pos="4680"/>
        <w:tab w:val="right" w:pos="9360"/>
      </w:tabs>
    </w:pPr>
  </w:style>
  <w:style w:type="character" w:customStyle="1" w:styleId="Char3">
    <w:name w:val="Κεφαλίδα Char"/>
    <w:basedOn w:val="a0"/>
    <w:link w:val="ac"/>
    <w:uiPriority w:val="99"/>
    <w:rsid w:val="006E6335"/>
    <w:rPr>
      <w:rFonts w:ascii="Aptos" w:hAnsi="Aptos" w:cs="Aptos"/>
      <w:kern w:val="0"/>
      <w14:ligatures w14:val="none"/>
    </w:rPr>
  </w:style>
  <w:style w:type="paragraph" w:styleId="ad">
    <w:name w:val="footer"/>
    <w:basedOn w:val="a"/>
    <w:link w:val="Char4"/>
    <w:uiPriority w:val="99"/>
    <w:unhideWhenUsed/>
    <w:rsid w:val="006E6335"/>
    <w:pPr>
      <w:tabs>
        <w:tab w:val="center" w:pos="4680"/>
        <w:tab w:val="right" w:pos="9360"/>
      </w:tabs>
    </w:pPr>
  </w:style>
  <w:style w:type="character" w:customStyle="1" w:styleId="Char4">
    <w:name w:val="Υποσέλιδο Char"/>
    <w:basedOn w:val="a0"/>
    <w:link w:val="ad"/>
    <w:uiPriority w:val="99"/>
    <w:rsid w:val="006E6335"/>
    <w:rPr>
      <w:rFonts w:ascii="Aptos" w:hAnsi="Aptos" w:cs="Aptos"/>
      <w:kern w:val="0"/>
      <w14:ligatures w14:val="none"/>
    </w:rPr>
  </w:style>
  <w:style w:type="paragraph" w:styleId="ae">
    <w:name w:val="Balloon Text"/>
    <w:basedOn w:val="a"/>
    <w:link w:val="Char5"/>
    <w:uiPriority w:val="99"/>
    <w:semiHidden/>
    <w:unhideWhenUsed/>
    <w:rsid w:val="00312B6E"/>
    <w:rPr>
      <w:rFonts w:ascii="Segoe UI" w:hAnsi="Segoe UI" w:cs="Segoe UI"/>
      <w:sz w:val="18"/>
      <w:szCs w:val="18"/>
    </w:rPr>
  </w:style>
  <w:style w:type="character" w:customStyle="1" w:styleId="Char5">
    <w:name w:val="Κείμενο πλαισίου Char"/>
    <w:basedOn w:val="a0"/>
    <w:link w:val="ae"/>
    <w:uiPriority w:val="99"/>
    <w:semiHidden/>
    <w:rsid w:val="00312B6E"/>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27700">
      <w:bodyDiv w:val="1"/>
      <w:marLeft w:val="0"/>
      <w:marRight w:val="0"/>
      <w:marTop w:val="0"/>
      <w:marBottom w:val="0"/>
      <w:divBdr>
        <w:top w:val="none" w:sz="0" w:space="0" w:color="auto"/>
        <w:left w:val="none" w:sz="0" w:space="0" w:color="auto"/>
        <w:bottom w:val="none" w:sz="0" w:space="0" w:color="auto"/>
        <w:right w:val="none" w:sz="0" w:space="0" w:color="auto"/>
      </w:divBdr>
    </w:div>
    <w:div w:id="1396204027">
      <w:bodyDiv w:val="1"/>
      <w:marLeft w:val="0"/>
      <w:marRight w:val="0"/>
      <w:marTop w:val="0"/>
      <w:marBottom w:val="0"/>
      <w:divBdr>
        <w:top w:val="none" w:sz="0" w:space="0" w:color="auto"/>
        <w:left w:val="none" w:sz="0" w:space="0" w:color="auto"/>
        <w:bottom w:val="none" w:sz="0" w:space="0" w:color="auto"/>
        <w:right w:val="none" w:sz="0" w:space="0" w:color="auto"/>
      </w:divBdr>
    </w:div>
    <w:div w:id="1757359603">
      <w:bodyDiv w:val="1"/>
      <w:marLeft w:val="0"/>
      <w:marRight w:val="0"/>
      <w:marTop w:val="0"/>
      <w:marBottom w:val="0"/>
      <w:divBdr>
        <w:top w:val="none" w:sz="0" w:space="0" w:color="auto"/>
        <w:left w:val="none" w:sz="0" w:space="0" w:color="auto"/>
        <w:bottom w:val="none" w:sz="0" w:space="0" w:color="auto"/>
        <w:right w:val="none" w:sz="0" w:space="0" w:color="auto"/>
      </w:divBdr>
    </w:div>
    <w:div w:id="1855072538">
      <w:bodyDiv w:val="1"/>
      <w:marLeft w:val="0"/>
      <w:marRight w:val="0"/>
      <w:marTop w:val="0"/>
      <w:marBottom w:val="0"/>
      <w:divBdr>
        <w:top w:val="none" w:sz="0" w:space="0" w:color="auto"/>
        <w:left w:val="none" w:sz="0" w:space="0" w:color="auto"/>
        <w:bottom w:val="none" w:sz="0" w:space="0" w:color="auto"/>
        <w:right w:val="none" w:sz="0" w:space="0" w:color="auto"/>
      </w:divBdr>
    </w:div>
    <w:div w:id="1950240596">
      <w:bodyDiv w:val="1"/>
      <w:marLeft w:val="0"/>
      <w:marRight w:val="0"/>
      <w:marTop w:val="0"/>
      <w:marBottom w:val="0"/>
      <w:divBdr>
        <w:top w:val="none" w:sz="0" w:space="0" w:color="auto"/>
        <w:left w:val="none" w:sz="0" w:space="0" w:color="auto"/>
        <w:bottom w:val="none" w:sz="0" w:space="0" w:color="auto"/>
        <w:right w:val="none" w:sz="0" w:space="0" w:color="auto"/>
      </w:divBdr>
    </w:div>
    <w:div w:id="2132437221">
      <w:bodyDiv w:val="1"/>
      <w:marLeft w:val="0"/>
      <w:marRight w:val="0"/>
      <w:marTop w:val="0"/>
      <w:marBottom w:val="0"/>
      <w:divBdr>
        <w:top w:val="none" w:sz="0" w:space="0" w:color="auto"/>
        <w:left w:val="none" w:sz="0" w:space="0" w:color="auto"/>
        <w:bottom w:val="none" w:sz="0" w:space="0" w:color="auto"/>
        <w:right w:val="none" w:sz="0" w:space="0" w:color="auto"/>
      </w:divBdr>
    </w:div>
    <w:div w:id="214172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7C646-556D-456A-9946-58E4AAAFB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1093</Words>
  <Characters>6232</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Prokopios Pavlopoulos</dc:creator>
  <cp:keywords/>
  <dc:description/>
  <cp:lastModifiedBy>ΠΡΟΚΟΠΙΟΣ ΠΑΥΛΟΠΟΥΛΟΣ</cp:lastModifiedBy>
  <cp:revision>3</cp:revision>
  <cp:lastPrinted>2026-10-08T09:26:00Z</cp:lastPrinted>
  <dcterms:created xsi:type="dcterms:W3CDTF">2026-10-08T09:41:00Z</dcterms:created>
  <dcterms:modified xsi:type="dcterms:W3CDTF">2026-10-08T10:04:00Z</dcterms:modified>
</cp:coreProperties>
</file>